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CD8" w:rsidRPr="00D92F32" w:rsidRDefault="00D92F32" w:rsidP="005D386D">
      <w:pPr>
        <w:pStyle w:val="a3"/>
        <w:ind w:left="10206"/>
        <w:jc w:val="center"/>
        <w:rPr>
          <w:rFonts w:ascii="Times New Roman" w:hAnsi="Times New Roman" w:cs="Times New Roman"/>
          <w:sz w:val="26"/>
          <w:szCs w:val="26"/>
        </w:rPr>
      </w:pPr>
      <w:r w:rsidRPr="00D92F32">
        <w:rPr>
          <w:rFonts w:ascii="Times New Roman" w:hAnsi="Times New Roman" w:cs="Times New Roman"/>
          <w:sz w:val="26"/>
          <w:szCs w:val="26"/>
        </w:rPr>
        <w:t>Приложение</w:t>
      </w:r>
    </w:p>
    <w:p w:rsidR="00E65CD8" w:rsidRPr="00F3641B" w:rsidRDefault="00E65CD8" w:rsidP="005D386D">
      <w:pPr>
        <w:pStyle w:val="a3"/>
        <w:ind w:left="1020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Указу</w:t>
      </w:r>
      <w:r w:rsidRPr="00F3641B">
        <w:rPr>
          <w:rFonts w:ascii="Times New Roman" w:hAnsi="Times New Roman" w:cs="Times New Roman"/>
          <w:sz w:val="26"/>
          <w:szCs w:val="26"/>
        </w:rPr>
        <w:t xml:space="preserve"> Губернатора</w:t>
      </w:r>
    </w:p>
    <w:p w:rsidR="00E65CD8" w:rsidRPr="00F3641B" w:rsidRDefault="00E65CD8" w:rsidP="005D386D">
      <w:pPr>
        <w:pStyle w:val="a3"/>
        <w:ind w:left="10206"/>
        <w:jc w:val="center"/>
        <w:rPr>
          <w:rFonts w:ascii="Times New Roman" w:hAnsi="Times New Roman" w:cs="Times New Roman"/>
          <w:sz w:val="26"/>
          <w:szCs w:val="26"/>
        </w:rPr>
      </w:pPr>
      <w:r w:rsidRPr="00F3641B">
        <w:rPr>
          <w:rFonts w:ascii="Times New Roman" w:hAnsi="Times New Roman" w:cs="Times New Roman"/>
          <w:sz w:val="26"/>
          <w:szCs w:val="26"/>
        </w:rPr>
        <w:t>Нижегородской области</w:t>
      </w:r>
    </w:p>
    <w:p w:rsidR="00E65CD8" w:rsidRPr="00F3641B" w:rsidRDefault="00E65CD8" w:rsidP="005D386D">
      <w:pPr>
        <w:pStyle w:val="a3"/>
        <w:ind w:left="10206"/>
        <w:jc w:val="center"/>
        <w:rPr>
          <w:rFonts w:ascii="Times New Roman" w:hAnsi="Times New Roman" w:cs="Times New Roman"/>
          <w:sz w:val="26"/>
          <w:szCs w:val="26"/>
        </w:rPr>
      </w:pPr>
      <w:r w:rsidRPr="00F3641B">
        <w:rPr>
          <w:rFonts w:ascii="Times New Roman" w:hAnsi="Times New Roman" w:cs="Times New Roman"/>
          <w:sz w:val="26"/>
          <w:szCs w:val="26"/>
        </w:rPr>
        <w:t>от __________________№_______</w:t>
      </w:r>
    </w:p>
    <w:p w:rsidR="00D92F32" w:rsidRPr="00D92F32" w:rsidRDefault="00D92F32" w:rsidP="00D92F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2F32">
        <w:rPr>
          <w:rFonts w:ascii="Times New Roman" w:hAnsi="Times New Roman"/>
          <w:b/>
          <w:sz w:val="24"/>
          <w:szCs w:val="24"/>
        </w:rPr>
        <w:t xml:space="preserve">Границы </w:t>
      </w:r>
    </w:p>
    <w:p w:rsidR="00D92F32" w:rsidRPr="00D92F32" w:rsidRDefault="00D92F32" w:rsidP="00D92F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2F32">
        <w:rPr>
          <w:rFonts w:ascii="Times New Roman" w:hAnsi="Times New Roman"/>
          <w:b/>
          <w:sz w:val="24"/>
          <w:szCs w:val="24"/>
        </w:rPr>
        <w:t>охранной зоны памятника природы регионального значения</w:t>
      </w:r>
    </w:p>
    <w:p w:rsidR="005D386D" w:rsidRPr="005D386D" w:rsidRDefault="005D386D" w:rsidP="005D38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5D386D" w:rsidRPr="005D386D" w:rsidSect="005D386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 wp14:anchorId="1B688898" wp14:editId="144CE8D7">
            <wp:simplePos x="0" y="0"/>
            <wp:positionH relativeFrom="column">
              <wp:posOffset>549910</wp:posOffset>
            </wp:positionH>
            <wp:positionV relativeFrom="paragraph">
              <wp:posOffset>222885</wp:posOffset>
            </wp:positionV>
            <wp:extent cx="8153400" cy="576503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765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F32" w:rsidRPr="00D92F32">
        <w:rPr>
          <w:rFonts w:ascii="Times New Roman" w:hAnsi="Times New Roman"/>
          <w:b/>
          <w:sz w:val="24"/>
          <w:szCs w:val="24"/>
        </w:rPr>
        <w:t>«</w:t>
      </w:r>
      <w:r w:rsidR="007E25EE">
        <w:rPr>
          <w:rFonts w:ascii="Times New Roman" w:hAnsi="Times New Roman"/>
          <w:b/>
          <w:sz w:val="24"/>
          <w:szCs w:val="24"/>
        </w:rPr>
        <w:t xml:space="preserve">Озеро </w:t>
      </w:r>
      <w:r>
        <w:rPr>
          <w:rFonts w:ascii="Times New Roman" w:hAnsi="Times New Roman"/>
          <w:b/>
          <w:sz w:val="24"/>
          <w:szCs w:val="24"/>
        </w:rPr>
        <w:t>Мещерское</w:t>
      </w:r>
      <w:r w:rsidR="00D92F32" w:rsidRPr="00D92F32">
        <w:rPr>
          <w:rFonts w:ascii="Times New Roman" w:hAnsi="Times New Roman"/>
          <w:b/>
          <w:sz w:val="24"/>
          <w:szCs w:val="24"/>
        </w:rPr>
        <w:t>»</w:t>
      </w:r>
    </w:p>
    <w:p w:rsidR="00E65CD8" w:rsidRDefault="005D386D"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-495</wp:posOffset>
            </wp:positionV>
            <wp:extent cx="9392480" cy="6775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 ОЗ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2480" cy="677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86D" w:rsidRDefault="005D386D">
      <w:pPr>
        <w:sectPr w:rsidR="005D386D" w:rsidSect="005D386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92F32" w:rsidRPr="00D92F32" w:rsidRDefault="00D92F32" w:rsidP="007B07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2F32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</w:t>
      </w:r>
      <w:r w:rsidRPr="00D92F32">
        <w:rPr>
          <w:rFonts w:ascii="Times New Roman" w:hAnsi="Times New Roman" w:cs="Times New Roman"/>
          <w:b/>
          <w:bCs/>
          <w:sz w:val="24"/>
          <w:szCs w:val="24"/>
        </w:rPr>
        <w:t xml:space="preserve">. Сведения о границах охранной зоны </w:t>
      </w:r>
      <w:r w:rsidRPr="00D92F32">
        <w:rPr>
          <w:rFonts w:ascii="Times New Roman" w:hAnsi="Times New Roman"/>
          <w:b/>
          <w:sz w:val="24"/>
          <w:szCs w:val="24"/>
        </w:rPr>
        <w:t>памятника природы регионального значения «</w:t>
      </w:r>
      <w:r w:rsidR="007E25EE">
        <w:rPr>
          <w:rFonts w:ascii="Times New Roman" w:hAnsi="Times New Roman"/>
          <w:b/>
          <w:sz w:val="24"/>
          <w:szCs w:val="24"/>
        </w:rPr>
        <w:t xml:space="preserve">Озеро </w:t>
      </w:r>
      <w:r w:rsidR="005D386D">
        <w:rPr>
          <w:rFonts w:ascii="Times New Roman" w:hAnsi="Times New Roman"/>
          <w:b/>
          <w:sz w:val="24"/>
          <w:szCs w:val="24"/>
        </w:rPr>
        <w:t>Мещерское</w:t>
      </w:r>
      <w:r w:rsidRPr="00D92F32">
        <w:rPr>
          <w:rFonts w:ascii="Times New Roman" w:hAnsi="Times New Roman"/>
          <w:b/>
          <w:sz w:val="24"/>
          <w:szCs w:val="24"/>
        </w:rPr>
        <w:t>» (далее - объект)</w:t>
      </w:r>
    </w:p>
    <w:p w:rsidR="00D92F32" w:rsidRPr="00D92F32" w:rsidRDefault="00D92F32" w:rsidP="007B07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D92F32" w:rsidRPr="00D92F32" w:rsidTr="007B07FC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F32" w:rsidRPr="00D92F32" w:rsidRDefault="00D92F32" w:rsidP="00D92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F32"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об объекте</w:t>
            </w:r>
          </w:p>
        </w:tc>
      </w:tr>
      <w:tr w:rsidR="00D92F32" w:rsidRPr="00D92F32" w:rsidTr="007B07F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F32" w:rsidRPr="00D92F32" w:rsidRDefault="00D92F32" w:rsidP="00D92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F32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F32" w:rsidRPr="00D92F32" w:rsidRDefault="00D92F32" w:rsidP="00D92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F32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F32" w:rsidRPr="00D92F32" w:rsidRDefault="00D92F32" w:rsidP="00D92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F32">
              <w:rPr>
                <w:rFonts w:ascii="Times New Roman" w:hAnsi="Times New Roman" w:cs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D92F32" w:rsidRPr="00D92F32" w:rsidTr="007B07F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F32" w:rsidRPr="00D92F32" w:rsidRDefault="00D92F32" w:rsidP="00D92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F3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F32" w:rsidRPr="00D92F32" w:rsidRDefault="00D92F32" w:rsidP="00D92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F3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F32" w:rsidRPr="00D92F32" w:rsidRDefault="00D92F32" w:rsidP="00D92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F3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92F32" w:rsidRPr="00D92F32" w:rsidTr="007B07F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F32" w:rsidRPr="00D92F32" w:rsidRDefault="00D92F32" w:rsidP="00D92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F3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F32" w:rsidRPr="00D92F32" w:rsidRDefault="00D92F32" w:rsidP="00D92F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F32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F32" w:rsidRPr="00D92F32" w:rsidRDefault="006A3176" w:rsidP="006A31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D386D">
              <w:rPr>
                <w:rFonts w:ascii="Times New Roman" w:hAnsi="Times New Roman" w:cs="Times New Roman"/>
                <w:sz w:val="24"/>
                <w:szCs w:val="24"/>
              </w:rPr>
              <w:t xml:space="preserve">ородской округ город Нижний Новгород, г. Нижний Новгород, </w:t>
            </w:r>
            <w:r w:rsidR="00D92F32">
              <w:rPr>
                <w:rFonts w:ascii="Times New Roman" w:hAnsi="Times New Roman" w:cs="Times New Roman"/>
                <w:sz w:val="24"/>
                <w:szCs w:val="24"/>
              </w:rPr>
              <w:t xml:space="preserve">на землях </w:t>
            </w:r>
            <w:r w:rsidR="005D386D">
              <w:rPr>
                <w:rFonts w:ascii="Times New Roman" w:hAnsi="Times New Roman" w:cs="Times New Roman"/>
                <w:sz w:val="24"/>
                <w:szCs w:val="24"/>
              </w:rPr>
              <w:t>населённых</w:t>
            </w:r>
            <w:r w:rsidR="007E25EE">
              <w:rPr>
                <w:rFonts w:ascii="Times New Roman" w:hAnsi="Times New Roman" w:cs="Times New Roman"/>
                <w:sz w:val="24"/>
                <w:szCs w:val="24"/>
              </w:rPr>
              <w:t xml:space="preserve"> пунктов, входящих в состав кадастровых кварталов </w:t>
            </w:r>
            <w:r w:rsidR="005D386D" w:rsidRPr="005D386D">
              <w:rPr>
                <w:rFonts w:ascii="Times New Roman" w:hAnsi="Times New Roman" w:cs="Times New Roman"/>
                <w:sz w:val="24"/>
                <w:szCs w:val="24"/>
              </w:rPr>
              <w:t>52:18:0030400</w:t>
            </w:r>
            <w:r w:rsidR="007E25EE" w:rsidRPr="007E25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D386D" w:rsidRPr="005D386D">
              <w:rPr>
                <w:rFonts w:ascii="Times New Roman" w:hAnsi="Times New Roman" w:cs="Times New Roman"/>
                <w:sz w:val="24"/>
                <w:szCs w:val="24"/>
              </w:rPr>
              <w:t>52:18:0030408</w:t>
            </w:r>
          </w:p>
        </w:tc>
      </w:tr>
      <w:tr w:rsidR="00D92F32" w:rsidRPr="00D92F32" w:rsidTr="007B07F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F32" w:rsidRPr="00D92F32" w:rsidRDefault="00D92F32" w:rsidP="00D92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F3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F32" w:rsidRPr="00D92F32" w:rsidRDefault="00D92F32" w:rsidP="00D92F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F32">
              <w:rPr>
                <w:rFonts w:ascii="Times New Roman" w:hAnsi="Times New Roman" w:cs="Times New Roman"/>
                <w:bCs/>
                <w:sz w:val="24"/>
                <w:szCs w:val="24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F32" w:rsidRPr="00D92F32" w:rsidRDefault="00D92F32" w:rsidP="00D92F32">
            <w:pPr>
              <w:pStyle w:val="a3"/>
              <w:tabs>
                <w:tab w:val="left" w:pos="1134"/>
              </w:tabs>
              <w:ind w:left="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F32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охранной зоны – </w:t>
            </w:r>
            <w:r w:rsidR="007B07FC" w:rsidRPr="003E7528">
              <w:rPr>
                <w:rFonts w:ascii="Times New Roman" w:hAnsi="Times New Roman"/>
                <w:sz w:val="24"/>
                <w:szCs w:val="24"/>
              </w:rPr>
              <w:t>7,0</w:t>
            </w:r>
            <w:r w:rsidR="00B009AE" w:rsidRPr="003E7528">
              <w:rPr>
                <w:rFonts w:ascii="Times New Roman" w:hAnsi="Times New Roman"/>
                <w:sz w:val="24"/>
                <w:szCs w:val="24"/>
              </w:rPr>
              <w:t>1</w:t>
            </w:r>
            <w:r w:rsidR="003E7528" w:rsidRPr="003E7528">
              <w:rPr>
                <w:rFonts w:ascii="Times New Roman" w:hAnsi="Times New Roman"/>
                <w:sz w:val="24"/>
                <w:szCs w:val="24"/>
              </w:rPr>
              <w:t>38</w:t>
            </w:r>
            <w:r w:rsidR="003E75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3E7528" w:rsidRPr="003E7528">
              <w:rPr>
                <w:rFonts w:ascii="Times New Roman" w:hAnsi="Times New Roman"/>
                <w:sz w:val="24"/>
                <w:szCs w:val="24"/>
              </w:rPr>
              <w:t>+/- 0,0093</w:t>
            </w:r>
            <w:r w:rsidRPr="003E75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7528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</w:tr>
    </w:tbl>
    <w:p w:rsidR="00D92F32" w:rsidRPr="00D92F32" w:rsidRDefault="00D92F32" w:rsidP="007B07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F32" w:rsidRDefault="00D92F32" w:rsidP="00D92F3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D92F32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D92F32">
        <w:rPr>
          <w:rFonts w:ascii="Times New Roman" w:hAnsi="Times New Roman" w:cs="Times New Roman"/>
          <w:b/>
          <w:bCs/>
          <w:sz w:val="24"/>
          <w:szCs w:val="24"/>
        </w:rPr>
        <w:t xml:space="preserve">. Сведения о местоположении границ </w:t>
      </w:r>
      <w:r w:rsidRPr="00D92F32">
        <w:rPr>
          <w:rFonts w:ascii="Times New Roman" w:hAnsi="Times New Roman"/>
          <w:b/>
          <w:sz w:val="24"/>
          <w:szCs w:val="24"/>
        </w:rPr>
        <w:t>объекта</w:t>
      </w:r>
      <w:r w:rsidRPr="00EB3EBD">
        <w:rPr>
          <w:rFonts w:ascii="Times New Roman" w:hAnsi="Times New Roman"/>
          <w:b/>
          <w:sz w:val="24"/>
          <w:szCs w:val="24"/>
        </w:rPr>
        <w:t xml:space="preserve"> </w:t>
      </w:r>
    </w:p>
    <w:p w:rsidR="00D92F32" w:rsidRDefault="00D92F32" w:rsidP="00D92F3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9639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1418"/>
        <w:gridCol w:w="1423"/>
        <w:gridCol w:w="2206"/>
        <w:gridCol w:w="1591"/>
        <w:gridCol w:w="1764"/>
      </w:tblGrid>
      <w:tr w:rsidR="00E65CD8" w:rsidRPr="00E65CD8" w:rsidTr="00E65CD8">
        <w:trPr>
          <w:trHeight w:val="57"/>
        </w:trPr>
        <w:tc>
          <w:tcPr>
            <w:tcW w:w="9639" w:type="dxa"/>
            <w:gridSpan w:val="6"/>
            <w:vAlign w:val="center"/>
          </w:tcPr>
          <w:p w:rsidR="00E65CD8" w:rsidRPr="00E65CD8" w:rsidRDefault="00E65CD8" w:rsidP="00E65C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Сведения о местоположении границ охранной зоны памятника природы</w:t>
            </w:r>
          </w:p>
        </w:tc>
      </w:tr>
      <w:tr w:rsidR="00E65CD8" w:rsidRPr="00E65CD8" w:rsidTr="00E65CD8">
        <w:trPr>
          <w:trHeight w:val="57"/>
        </w:trPr>
        <w:tc>
          <w:tcPr>
            <w:tcW w:w="9639" w:type="dxa"/>
            <w:gridSpan w:val="6"/>
            <w:vAlign w:val="center"/>
          </w:tcPr>
          <w:p w:rsidR="00E65CD8" w:rsidRPr="00E65CD8" w:rsidRDefault="00E65CD8" w:rsidP="00E65CD8">
            <w:pPr>
              <w:numPr>
                <w:ilvl w:val="0"/>
                <w:numId w:val="1"/>
              </w:numPr>
              <w:tabs>
                <w:tab w:val="left" w:pos="279"/>
              </w:tabs>
              <w:spacing w:after="0" w:line="240" w:lineRule="auto"/>
              <w:ind w:left="-39" w:firstLine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Система координат: МСК-52</w:t>
            </w:r>
          </w:p>
        </w:tc>
      </w:tr>
      <w:tr w:rsidR="00E65CD8" w:rsidRPr="00E65CD8" w:rsidTr="00E65CD8">
        <w:trPr>
          <w:trHeight w:val="57"/>
        </w:trPr>
        <w:tc>
          <w:tcPr>
            <w:tcW w:w="9639" w:type="dxa"/>
            <w:gridSpan w:val="6"/>
            <w:vAlign w:val="center"/>
          </w:tcPr>
          <w:p w:rsidR="00E65CD8" w:rsidRPr="00E65CD8" w:rsidRDefault="00E65CD8" w:rsidP="00E65CD8">
            <w:pPr>
              <w:numPr>
                <w:ilvl w:val="0"/>
                <w:numId w:val="1"/>
              </w:numPr>
              <w:tabs>
                <w:tab w:val="left" w:pos="279"/>
              </w:tabs>
              <w:spacing w:after="0" w:line="240" w:lineRule="auto"/>
              <w:ind w:left="-39" w:firstLine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Сведения о характерных точках границ объекта:</w:t>
            </w:r>
          </w:p>
        </w:tc>
      </w:tr>
      <w:tr w:rsidR="00E65CD8" w:rsidRPr="00E65CD8" w:rsidTr="00E65CD8">
        <w:trPr>
          <w:trHeight w:val="57"/>
        </w:trPr>
        <w:tc>
          <w:tcPr>
            <w:tcW w:w="1237" w:type="dxa"/>
            <w:vMerge w:val="restart"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65CD8">
              <w:rPr>
                <w:rFonts w:ascii="Times New Roman" w:hAnsi="Times New Roman" w:cs="Times New Roman"/>
                <w:b/>
              </w:rPr>
              <w:t>Обозначение характерных точек границ</w:t>
            </w:r>
          </w:p>
        </w:tc>
        <w:tc>
          <w:tcPr>
            <w:tcW w:w="2841" w:type="dxa"/>
            <w:gridSpan w:val="2"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65CD8">
              <w:rPr>
                <w:rFonts w:ascii="Times New Roman" w:hAnsi="Times New Roman" w:cs="Times New Roman"/>
                <w:b/>
              </w:rPr>
              <w:t>Координаты</w:t>
            </w:r>
          </w:p>
        </w:tc>
        <w:tc>
          <w:tcPr>
            <w:tcW w:w="2206" w:type="dxa"/>
            <w:vMerge w:val="restart"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65CD8">
              <w:rPr>
                <w:rFonts w:ascii="Times New Roman" w:hAnsi="Times New Roman" w:cs="Times New Roman"/>
                <w:b/>
              </w:rPr>
              <w:t>Метод определения координат характерной точки</w:t>
            </w:r>
          </w:p>
        </w:tc>
        <w:tc>
          <w:tcPr>
            <w:tcW w:w="1591" w:type="dxa"/>
            <w:vMerge w:val="restart"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65CD8">
              <w:rPr>
                <w:rFonts w:ascii="Times New Roman" w:hAnsi="Times New Roman" w:cs="Times New Roman"/>
                <w:b/>
              </w:rPr>
              <w:t>Средняя квадратичная погрешность положения характерной точки  (</w:t>
            </w:r>
            <w:proofErr w:type="spellStart"/>
            <w:r w:rsidRPr="00E65CD8">
              <w:rPr>
                <w:rFonts w:ascii="Times New Roman" w:hAnsi="Times New Roman" w:cs="Times New Roman"/>
                <w:b/>
              </w:rPr>
              <w:t>Mt</w:t>
            </w:r>
            <w:proofErr w:type="spellEnd"/>
            <w:r w:rsidRPr="00E65CD8">
              <w:rPr>
                <w:rFonts w:ascii="Times New Roman" w:hAnsi="Times New Roman" w:cs="Times New Roman"/>
                <w:b/>
              </w:rPr>
              <w:t>), м</w:t>
            </w:r>
          </w:p>
        </w:tc>
        <w:tc>
          <w:tcPr>
            <w:tcW w:w="1764" w:type="dxa"/>
            <w:vMerge w:val="restart"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65CD8">
              <w:rPr>
                <w:rFonts w:ascii="Times New Roman" w:hAnsi="Times New Roman" w:cs="Times New Roman"/>
                <w:b/>
              </w:rPr>
              <w:t>Описание обозначения точки на местности (при наличии)</w:t>
            </w:r>
          </w:p>
        </w:tc>
      </w:tr>
      <w:tr w:rsidR="00E65CD8" w:rsidRPr="00E65CD8" w:rsidTr="00E65CD8">
        <w:trPr>
          <w:trHeight w:val="57"/>
        </w:trPr>
        <w:tc>
          <w:tcPr>
            <w:tcW w:w="1237" w:type="dxa"/>
            <w:vMerge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65CD8">
              <w:rPr>
                <w:rFonts w:ascii="Times New Roman" w:hAnsi="Times New Roman" w:cs="Times New Roman"/>
                <w:b/>
                <w:lang w:val="en-US"/>
              </w:rPr>
              <w:t>X</w:t>
            </w:r>
          </w:p>
        </w:tc>
        <w:tc>
          <w:tcPr>
            <w:tcW w:w="1423" w:type="dxa"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65CD8">
              <w:rPr>
                <w:rFonts w:ascii="Times New Roman" w:hAnsi="Times New Roman" w:cs="Times New Roman"/>
                <w:b/>
                <w:lang w:val="en-US"/>
              </w:rPr>
              <w:t>Y</w:t>
            </w:r>
          </w:p>
        </w:tc>
        <w:tc>
          <w:tcPr>
            <w:tcW w:w="2206" w:type="dxa"/>
            <w:vMerge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1" w:type="dxa"/>
            <w:vMerge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vMerge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5CD8" w:rsidRPr="00E65CD8" w:rsidTr="00E65CD8">
        <w:trPr>
          <w:trHeight w:val="57"/>
        </w:trPr>
        <w:tc>
          <w:tcPr>
            <w:tcW w:w="1237" w:type="dxa"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65CD8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  <w:tc>
          <w:tcPr>
            <w:tcW w:w="1418" w:type="dxa"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65CD8"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</w:tc>
        <w:tc>
          <w:tcPr>
            <w:tcW w:w="1423" w:type="dxa"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65CD8">
              <w:rPr>
                <w:rFonts w:ascii="Times New Roman" w:hAnsi="Times New Roman" w:cs="Times New Roman"/>
                <w:b/>
                <w:lang w:val="en-US"/>
              </w:rPr>
              <w:t>3</w:t>
            </w:r>
          </w:p>
        </w:tc>
        <w:tc>
          <w:tcPr>
            <w:tcW w:w="2206" w:type="dxa"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65CD8">
              <w:rPr>
                <w:rFonts w:ascii="Times New Roman" w:hAnsi="Times New Roman" w:cs="Times New Roman"/>
                <w:b/>
                <w:lang w:val="en-US"/>
              </w:rPr>
              <w:t>4</w:t>
            </w:r>
          </w:p>
        </w:tc>
        <w:tc>
          <w:tcPr>
            <w:tcW w:w="1591" w:type="dxa"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65CD8">
              <w:rPr>
                <w:rFonts w:ascii="Times New Roman" w:hAnsi="Times New Roman" w:cs="Times New Roman"/>
                <w:b/>
                <w:lang w:val="en-US"/>
              </w:rPr>
              <w:t>5</w:t>
            </w:r>
          </w:p>
        </w:tc>
        <w:tc>
          <w:tcPr>
            <w:tcW w:w="1764" w:type="dxa"/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65CD8">
              <w:rPr>
                <w:rFonts w:ascii="Times New Roman" w:hAnsi="Times New Roman" w:cs="Times New Roman"/>
                <w:b/>
                <w:lang w:val="en-US"/>
              </w:rPr>
              <w:t>6</w:t>
            </w:r>
          </w:p>
        </w:tc>
      </w:tr>
      <w:tr w:rsidR="00E65CD8" w:rsidRPr="00E65CD8" w:rsidTr="00E65CD8">
        <w:trPr>
          <w:trHeight w:val="57"/>
        </w:trPr>
        <w:tc>
          <w:tcPr>
            <w:tcW w:w="1237" w:type="dxa"/>
            <w:tcBorders>
              <w:bottom w:val="single" w:sz="4" w:space="0" w:color="auto"/>
            </w:tcBorders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65CD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65CD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65CD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206" w:type="dxa"/>
            <w:tcBorders>
              <w:bottom w:val="single" w:sz="4" w:space="0" w:color="auto"/>
            </w:tcBorders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65CD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591" w:type="dxa"/>
            <w:tcBorders>
              <w:bottom w:val="single" w:sz="4" w:space="0" w:color="auto"/>
            </w:tcBorders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65CD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764" w:type="dxa"/>
            <w:tcBorders>
              <w:bottom w:val="single" w:sz="4" w:space="0" w:color="auto"/>
            </w:tcBorders>
            <w:vAlign w:val="center"/>
          </w:tcPr>
          <w:p w:rsidR="00E65CD8" w:rsidRPr="00E65CD8" w:rsidRDefault="00E65CD8" w:rsidP="00E65CD8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65CD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65CD8" w:rsidRPr="00E65CD8" w:rsidTr="00E65CD8">
        <w:trPr>
          <w:trHeight w:val="57"/>
        </w:trPr>
        <w:tc>
          <w:tcPr>
            <w:tcW w:w="9639" w:type="dxa"/>
            <w:gridSpan w:val="6"/>
            <w:vAlign w:val="center"/>
          </w:tcPr>
          <w:p w:rsidR="00E65CD8" w:rsidRPr="00E65CD8" w:rsidRDefault="00E65CD8" w:rsidP="00E65CD8">
            <w:pPr>
              <w:numPr>
                <w:ilvl w:val="0"/>
                <w:numId w:val="1"/>
              </w:numPr>
              <w:tabs>
                <w:tab w:val="left" w:pos="279"/>
              </w:tabs>
              <w:spacing w:after="0" w:line="240" w:lineRule="auto"/>
              <w:ind w:left="-5" w:firstLine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Сведения о характерных точках части (частей) границы объекта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532181,41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2212089,05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532116,04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2212172,49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532089,76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2212201,09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531971,50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2212213,91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531801,87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2212437,59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531787,11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2212440,62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531770,50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2212461,94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531771,00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2212468,15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531776,15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2212471,31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531777,82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2212500,62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531749,22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2212533,25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531709,63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2212538,60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531676,37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2212581,40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531665,65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2212582,38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531662,50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2212585,97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531665,33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2212599,30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531603,52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2212673,63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531616,06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2212782,98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531603,74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2212799,45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531611,48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2212862,37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531616,18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2212865,22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531643,28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2213045,79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531662,05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2213059,42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531667,52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2213110,48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531662,58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2213128,84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531598,41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2213213,28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531576,11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2213220,12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531569,04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2213218,51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531565,39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2213247,37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531525,21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2213248,23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531499,39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2213202,51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531498,51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2213197,28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531494,61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2213198,27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531477,42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2213164,58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531478,40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2213146,22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531473,97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2213134,20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531471,52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2213075,75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531457,96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2213040,67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531459,38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2213032,72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531454,25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2213017,93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531448,34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2213013,22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531425,62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2212951,86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531414,54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2212939,77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531405,18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2212909,32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531405,60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2212901,46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531398,48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2212880,29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531396,48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2212867,21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531402,44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2212803,35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531413,90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2212766,98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531415,56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2212751,76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531423,32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2212738,48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531426,99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2212718,65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531427,73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2212689,09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531437,97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2212664,50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531438,76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2212658,37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531442,73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2212644,33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531439,64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2212626,68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531452,40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2212587,03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531452,72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2212565,76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531467,50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2212531,96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531474,42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2212525,89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531474,68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2212505,40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531488,08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2212504,49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531484,09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2212491,93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531507,04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2212489,18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531509,00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2212479,96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531514,31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2212475,36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531517,57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2212467,60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531508,71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2212453,55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531570,76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2212385,28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531583,94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2212365,75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531611,50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2212343,49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531605,57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2212328,95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531617,24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2212315,07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531625,26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2212300,95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531648,72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2212281,73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531654,73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2212264,09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531672,08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2212253,17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531678,38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2212245,65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531689,47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2212244,55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531701,56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2212226,67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531708,33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2212225,78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531709,35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2212223,22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531718,99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2212213,63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531717,07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2212201,04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531744,41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2212185,63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531759,09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2212192,50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531777,34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2212171,76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531786,55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2212184,91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531791,86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2212182,38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531808,61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2212177,78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531806,10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2212157,18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531842,90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2212152,19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531865,18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2212138,01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531869,99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2212138,66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531868,14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2212135,99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531901,97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2212110,27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531916,98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2212095,82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531948,00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2212076,16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531955,34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2212074,78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532002,42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2212048,42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532031,78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2212035,95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532062,95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2212014,11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532073,60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2212003,57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532085,90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2211995,74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532097,81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2211984,09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532109,85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2211971,30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532124,96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2211963,85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532153,71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2211958,38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532177,19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2211963,54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532193,82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2211969,96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532198,89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2211974,99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532217,59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2211982,81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532228,38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2211995,42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532232,04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2212016,90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532223,88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2212033,58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532182,71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2212052,98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532165,41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2212077,04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532100,78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2212159,54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532080,12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2212182,02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531961,03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2212194,93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531915,90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2212251,84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531790,41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2212419,52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531775,86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2212422,50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531749,94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2212455,78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531751,88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2212479,90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531756,78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2212482,90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531757,39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2212493,59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531739,12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2212514,44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531698,86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2212519,87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531665,91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2212562,27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531655,86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2212563,18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531645,96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2212574,50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531641,32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2212582,49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531643,75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2212593,96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531582,69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2212667,41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531595,29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2212777,36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531582,91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2212793,92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531592,82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2212874,44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531597,79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2212877,46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531621,23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2213033,63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531613,69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2213035,64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531615,55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2213048,73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531619,82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2213053,46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531643,10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2213070,38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531647,24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2213108,89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531644,29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2213119,86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531586,39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2213196,05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531575,36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2213199,43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531558,23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2213195,53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531550,51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2213205,58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531547,71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2213227,74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531536,85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2213227,98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531527,14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2213210,48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531518,51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2213195,61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531515,81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2213179,59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531511,50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2213173,36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531505,16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2213174,97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531497,68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2213160,27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531498,58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2213143,16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531493,81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2213130,23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531491,37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2213071,62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531478,63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2213038,70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531480,32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2213030,18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531471,24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2213005,90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531465,31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2213001,17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531453,71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2212968,12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531442,81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2212941,02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531432,33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2212929,58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531425,35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2212906,84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531425,77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2212898,71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531417,99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2212875,56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531416,63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2212866,71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531422,19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2212807,23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531433,56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2212771,12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531434,97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2212758,18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531442,35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2212745,55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531446,95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2212720,73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531447,62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2212693,33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531457,47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2212669,70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531458,40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2212662,40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531463,23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2212645,38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531460,20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2212628,10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531472,35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2212590,31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531472,66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2212570,09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531484,04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2212544,05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531494,30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2212535,05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531494,43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2212524,11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531503,90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2212523,47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531512,34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2212514,82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531510,46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2212508,91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531514,88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2212508,39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531524,46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2212503,46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531527,17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2212490,68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531530,92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2212487,44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531535,20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2212477,28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531542,51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2212469,64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531533,46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2212455,30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531558,14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2212426,24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531586,26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2212398,05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531598,84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2212379,42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531631,35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2212353,16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531632,63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2212342,36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531628,65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2212332,57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531633,73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2212326,54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531640,81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2212314,07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531665,82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2212293,59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531671,38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2212277,24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531685,40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2212268,42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531688,47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2212264,75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531700,78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2212263,53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531713,08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2212245,33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531722,54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2212244,10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531726,39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2212234,48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531740,28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2212220,66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531738,91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2212211,69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531745,26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2212208,11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531761,81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2212215,86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531768,86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2212211,66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531775,55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2212204,06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531779,88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2212210,25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531798,88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2212201,20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531822,13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2212194,81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531829,37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2212182,77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531828,34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2212174,34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531849,93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2212171,41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531869,76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2212158,81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531893,56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2212162,01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531902,59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2212150,69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531895,44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2212140,35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531915,00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2212125,49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531929,40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2212111,63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531955,47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2212095,11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531962,05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2212093,87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531991,93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2212077,89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532011,47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2212066,31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532041,53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2212053,53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532075,81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2212029,52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532086,13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2212019,30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532098,40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2212011,50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532112,10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2211998,10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532121,93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2211987,65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532131,36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2211982,99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532153,43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2211978,80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532171,41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2211982,74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532182,60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2211987,22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532187,60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2211991,93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532205,49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2211999,42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532209,60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2212004,23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532211,25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2212013,90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532206,89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2212022,79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  <w:tr w:rsidR="005D386D" w:rsidRPr="00E65CD8" w:rsidTr="007B07FC">
        <w:trPr>
          <w:trHeight w:val="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532181,41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86D" w:rsidRPr="005D386D" w:rsidRDefault="005D386D" w:rsidP="005D38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86D">
              <w:rPr>
                <w:rFonts w:ascii="Times New Roman" w:hAnsi="Times New Roman" w:cs="Times New Roman"/>
                <w:color w:val="000000"/>
              </w:rPr>
              <w:t>2212089,05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86D" w:rsidRPr="00E65CD8" w:rsidRDefault="005D386D" w:rsidP="005D386D">
            <w:pPr>
              <w:spacing w:after="0" w:line="240" w:lineRule="auto"/>
              <w:ind w:left="-39"/>
              <w:contextualSpacing/>
              <w:jc w:val="center"/>
              <w:rPr>
                <w:rFonts w:ascii="Times New Roman" w:hAnsi="Times New Roman" w:cs="Times New Roman"/>
              </w:rPr>
            </w:pPr>
            <w:r w:rsidRPr="00E65CD8">
              <w:rPr>
                <w:rFonts w:ascii="Times New Roman" w:hAnsi="Times New Roman" w:cs="Times New Roman"/>
              </w:rPr>
              <w:t>-</w:t>
            </w:r>
          </w:p>
        </w:tc>
      </w:tr>
    </w:tbl>
    <w:p w:rsidR="009E4B98" w:rsidRDefault="009E4B98"/>
    <w:sectPr w:rsidR="009E4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CE73B8"/>
    <w:multiLevelType w:val="hybridMultilevel"/>
    <w:tmpl w:val="7FF67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468D"/>
    <w:rsid w:val="00041C43"/>
    <w:rsid w:val="00251C85"/>
    <w:rsid w:val="003E7528"/>
    <w:rsid w:val="005D386D"/>
    <w:rsid w:val="006A3176"/>
    <w:rsid w:val="007B07FC"/>
    <w:rsid w:val="007E25EE"/>
    <w:rsid w:val="009E4B98"/>
    <w:rsid w:val="00B009AE"/>
    <w:rsid w:val="00D92F32"/>
    <w:rsid w:val="00E4468D"/>
    <w:rsid w:val="00E6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17EC9"/>
  <w15:chartTrackingRefBased/>
  <w15:docId w15:val="{B45E9BED-B64F-4574-B48D-69427750B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E65CD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rsid w:val="00E65CD8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2003</Words>
  <Characters>11420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Александра Сергеевна</cp:lastModifiedBy>
  <cp:revision>11</cp:revision>
  <dcterms:created xsi:type="dcterms:W3CDTF">2022-03-22T05:19:00Z</dcterms:created>
  <dcterms:modified xsi:type="dcterms:W3CDTF">2025-04-14T14:41:00Z</dcterms:modified>
</cp:coreProperties>
</file>