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744"/>
      </w:tblGrid>
      <w:tr w:rsidR="006E30EE" w:rsidRPr="00091D1D" w14:paraId="0C241935" w14:textId="77777777">
        <w:tc>
          <w:tcPr>
            <w:tcW w:w="4611" w:type="dxa"/>
          </w:tcPr>
          <w:p w14:paraId="2405B7AA" w14:textId="77777777" w:rsidR="006E30EE" w:rsidRDefault="006E30EE" w:rsidP="00881A8A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14:paraId="0A63AE3B" w14:textId="77777777" w:rsidR="006E30EE" w:rsidRPr="00091D1D" w:rsidRDefault="003A394C" w:rsidP="004838D0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1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D1FCD20" w14:textId="77777777" w:rsidR="004838D0" w:rsidRPr="00091D1D" w:rsidRDefault="003A394C" w:rsidP="004838D0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1D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14:paraId="380D073D" w14:textId="77777777" w:rsidR="006E30EE" w:rsidRPr="00091D1D" w:rsidRDefault="003A394C" w:rsidP="004838D0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1D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14:paraId="66DB74FE" w14:textId="77777777" w:rsidR="006E30EE" w:rsidRPr="00091D1D" w:rsidRDefault="003A394C" w:rsidP="004838D0">
            <w:pPr>
              <w:tabs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D1D">
              <w:rPr>
                <w:rFonts w:ascii="Times New Roman" w:hAnsi="Times New Roman" w:cs="Times New Roman"/>
                <w:sz w:val="28"/>
                <w:szCs w:val="28"/>
              </w:rPr>
              <w:t>от__________№______</w:t>
            </w:r>
          </w:p>
        </w:tc>
      </w:tr>
    </w:tbl>
    <w:p w14:paraId="5FE7AD11" w14:textId="77777777" w:rsidR="006E30EE" w:rsidRPr="00091D1D" w:rsidRDefault="006E30EE" w:rsidP="00881A8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30"/>
      <w:bookmarkEnd w:id="0"/>
    </w:p>
    <w:p w14:paraId="55E74276" w14:textId="77777777" w:rsidR="006E30EE" w:rsidRPr="00091D1D" w:rsidRDefault="003A394C" w:rsidP="00881A8A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3ED882E" w14:textId="06B1D32A" w:rsidR="006E30EE" w:rsidRPr="00091D1D" w:rsidRDefault="003A394C" w:rsidP="004B47B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из областного бюджета субсидии организациям </w:t>
      </w:r>
      <w:r w:rsidR="004B47B0" w:rsidRPr="00091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возмещение части затрат на оплату труда работников, привлеченных из других субъектов Российской Федерации и иностранных государств</w:t>
      </w:r>
    </w:p>
    <w:p w14:paraId="6A8E01FC" w14:textId="77777777" w:rsidR="004B47B0" w:rsidRPr="00091D1D" w:rsidRDefault="004B47B0" w:rsidP="004B47B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EF0001" w14:textId="77777777" w:rsidR="006E30EE" w:rsidRPr="00091D1D" w:rsidRDefault="009E4FCA" w:rsidP="008702E2">
      <w:pPr>
        <w:pStyle w:val="ConsPlusTitle"/>
        <w:tabs>
          <w:tab w:val="left" w:pos="1276"/>
        </w:tabs>
        <w:spacing w:line="34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1. </w:t>
      </w:r>
      <w:r w:rsidR="003A394C" w:rsidRPr="00091D1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FE00FF0" w14:textId="77777777" w:rsidR="00A309AA" w:rsidRPr="00091D1D" w:rsidRDefault="00A309AA" w:rsidP="008702E2">
      <w:pPr>
        <w:pStyle w:val="ConsPlusTitle"/>
        <w:tabs>
          <w:tab w:val="left" w:pos="1276"/>
        </w:tabs>
        <w:spacing w:line="34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D04168" w14:textId="72664ECE" w:rsidR="00E43997" w:rsidRPr="00091D1D" w:rsidRDefault="00E43997" w:rsidP="00116C3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091D1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A394C" w:rsidRPr="00091D1D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="003A394C" w:rsidRPr="00091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от 25 октября 2023 г. </w:t>
      </w:r>
      <w:r w:rsidR="009E4FCA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1782, регулирует </w:t>
      </w:r>
      <w:r w:rsidR="003A394C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из областного бюджета суб</w:t>
      </w:r>
      <w:r w:rsidR="00C725D6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сидии организациям</w:t>
      </w:r>
      <w:r w:rsidR="00E14900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25D6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возмещение части затрат на оплату труда работников, привлеченных из других субъектов Российской Федерации и иностранных государств </w:t>
      </w:r>
      <w:r w:rsidR="003A394C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субсидия),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и содержит общие положения о предоставлении субсидии</w:t>
      </w:r>
      <w:r w:rsidR="0002276D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4FCA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 отборе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субсидии для предоставления субсидии, условия и порядок предоставления </w:t>
      </w:r>
      <w:r w:rsidR="003A394C" w:rsidRPr="00091D1D">
        <w:rPr>
          <w:rFonts w:ascii="Times New Roman" w:hAnsi="Times New Roman" w:cs="Times New Roman"/>
          <w:sz w:val="28"/>
          <w:szCs w:val="28"/>
        </w:rPr>
        <w:t>субсидии, а также требования к предоставлению отчетности</w:t>
      </w:r>
      <w:proofErr w:type="gramEnd"/>
      <w:r w:rsidR="003A394C" w:rsidRPr="00091D1D">
        <w:rPr>
          <w:rFonts w:ascii="Times New Roman" w:hAnsi="Times New Roman" w:cs="Times New Roman"/>
          <w:sz w:val="28"/>
          <w:szCs w:val="28"/>
        </w:rPr>
        <w:t xml:space="preserve">, об осуществлении </w:t>
      </w:r>
      <w:proofErr w:type="gramStart"/>
      <w:r w:rsidR="003A394C" w:rsidRPr="00091D1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A394C" w:rsidRPr="00091D1D">
        <w:rPr>
          <w:rFonts w:ascii="Times New Roman" w:hAnsi="Times New Roman" w:cs="Times New Roman"/>
          <w:sz w:val="28"/>
          <w:szCs w:val="28"/>
        </w:rPr>
        <w:t xml:space="preserve"> соблюдением условий и порядка предоставления субсидии и ответственности за их нарушение.</w:t>
      </w:r>
    </w:p>
    <w:p w14:paraId="7D69F6BD" w14:textId="77777777" w:rsidR="006E30EE" w:rsidRPr="00091D1D" w:rsidRDefault="00E43997" w:rsidP="00116C3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1.2. </w:t>
      </w:r>
      <w:r w:rsidR="003A394C" w:rsidRPr="00091D1D">
        <w:rPr>
          <w:rFonts w:ascii="Times New Roman" w:hAnsi="Times New Roman" w:cs="Times New Roman"/>
          <w:sz w:val="28"/>
          <w:szCs w:val="28"/>
        </w:rPr>
        <w:t>Для целей настоящего Порядка применяются следующие понятия:</w:t>
      </w:r>
    </w:p>
    <w:p w14:paraId="5654C28A" w14:textId="2A79E460" w:rsidR="00CA0855" w:rsidRPr="00091D1D" w:rsidRDefault="00743216" w:rsidP="00BD1B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D1D">
        <w:rPr>
          <w:rFonts w:ascii="Times New Roman" w:hAnsi="Times New Roman" w:cs="Times New Roman"/>
          <w:sz w:val="28"/>
          <w:szCs w:val="28"/>
        </w:rPr>
        <w:t xml:space="preserve">1) </w:t>
      </w:r>
      <w:r w:rsidR="00CD1C59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</w:t>
      </w:r>
      <w:r w:rsidR="003A394C" w:rsidRPr="00091D1D">
        <w:rPr>
          <w:rFonts w:ascii="Times New Roman" w:hAnsi="Times New Roman" w:cs="Times New Roman"/>
          <w:sz w:val="28"/>
          <w:szCs w:val="28"/>
        </w:rPr>
        <w:t>‒ юридическое лицо, индивидуальный предприниматель, зарегистрированные в установленном порядке на территории Нижегородской области</w:t>
      </w:r>
      <w:r w:rsidR="00722BF1" w:rsidRPr="00091D1D">
        <w:rPr>
          <w:rFonts w:ascii="Times New Roman" w:hAnsi="Times New Roman" w:cs="Times New Roman"/>
          <w:sz w:val="28"/>
          <w:szCs w:val="28"/>
        </w:rPr>
        <w:t xml:space="preserve"> или поставлен на учет в налоговых органах Нижегородской области по месту нахождения в качестве обособленного подразделения или филиала, </w:t>
      </w:r>
      <w:r w:rsidR="00722BF1" w:rsidRPr="00091D1D">
        <w:rPr>
          <w:rFonts w:ascii="Times New Roman" w:hAnsi="Times New Roman" w:cs="Times New Roman"/>
          <w:sz w:val="28"/>
          <w:szCs w:val="28"/>
        </w:rPr>
        <w:lastRenderedPageBreak/>
        <w:t>представительства юридического лица, зарегистрированного вне территории Нижегородской области</w:t>
      </w:r>
      <w:r w:rsidR="003A394C" w:rsidRPr="00091D1D">
        <w:rPr>
          <w:rFonts w:ascii="Times New Roman" w:hAnsi="Times New Roman" w:cs="Times New Roman"/>
          <w:sz w:val="28"/>
          <w:szCs w:val="28"/>
        </w:rPr>
        <w:t>, осуществляющие деятельность</w:t>
      </w:r>
      <w:r w:rsidR="008426B5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одного года, и </w:t>
      </w:r>
      <w:r w:rsidR="006B2F79" w:rsidRPr="002C1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уплачивающие налоги в консолидированный бюджет Нижегородской области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, </w:t>
      </w:r>
      <w:r w:rsidR="00116C32" w:rsidRPr="00091D1D">
        <w:rPr>
          <w:rFonts w:ascii="Times New Roman" w:hAnsi="Times New Roman" w:cs="Times New Roman"/>
          <w:sz w:val="28"/>
          <w:szCs w:val="28"/>
        </w:rPr>
        <w:t>за исключением организаций осуществляющих деятельность в</w:t>
      </w:r>
      <w:proofErr w:type="gramEnd"/>
      <w:r w:rsidR="00116C32" w:rsidRPr="00091D1D">
        <w:rPr>
          <w:rFonts w:ascii="Times New Roman" w:hAnsi="Times New Roman" w:cs="Times New Roman"/>
          <w:sz w:val="28"/>
          <w:szCs w:val="28"/>
        </w:rPr>
        <w:t xml:space="preserve"> области информационных технологий, в соответствии с </w:t>
      </w:r>
      <w:r w:rsidR="00116C32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Российской Федерации от 30 сентября 2022 г.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 </w:t>
      </w:r>
      <w:r w:rsidR="00CA0855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82532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(или)</w:t>
      </w:r>
      <w:r w:rsidR="00CA0855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имеющих один из нижеследующих кодов </w:t>
      </w:r>
      <w:r w:rsidR="00CA0855" w:rsidRPr="00091D1D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экономической деятельности:</w:t>
      </w:r>
    </w:p>
    <w:p w14:paraId="56981BC5" w14:textId="77777777" w:rsidR="00CA0855" w:rsidRPr="00091D1D" w:rsidRDefault="00CA0855" w:rsidP="00982532">
      <w:pPr>
        <w:spacing w:after="0" w:line="360" w:lineRule="auto"/>
        <w:ind w:left="709" w:right="-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D1D">
        <w:rPr>
          <w:rFonts w:ascii="Times New Roman" w:eastAsia="Times New Roman" w:hAnsi="Times New Roman" w:cs="Times New Roman"/>
          <w:sz w:val="28"/>
          <w:szCs w:val="28"/>
        </w:rPr>
        <w:t>- 61 «Деятельность в сфере телекоммуникаций»;</w:t>
      </w:r>
    </w:p>
    <w:p w14:paraId="246E3F0B" w14:textId="77777777" w:rsidR="00CA0855" w:rsidRPr="00091D1D" w:rsidRDefault="00CA0855" w:rsidP="00982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D1D">
        <w:rPr>
          <w:rFonts w:ascii="Times New Roman" w:eastAsia="Times New Roman" w:hAnsi="Times New Roman" w:cs="Times New Roman"/>
          <w:sz w:val="28"/>
          <w:szCs w:val="28"/>
        </w:rPr>
        <w:t xml:space="preserve">- 62 «Разработка </w:t>
      </w:r>
      <w:proofErr w:type="gramStart"/>
      <w:r w:rsidRPr="00091D1D">
        <w:rPr>
          <w:rFonts w:ascii="Times New Roman" w:eastAsia="Times New Roman" w:hAnsi="Times New Roman" w:cs="Times New Roman"/>
          <w:sz w:val="28"/>
          <w:szCs w:val="28"/>
        </w:rPr>
        <w:t>компьютерного</w:t>
      </w:r>
      <w:proofErr w:type="gramEnd"/>
      <w:r w:rsidRPr="00091D1D">
        <w:rPr>
          <w:rFonts w:ascii="Times New Roman" w:eastAsia="Times New Roman" w:hAnsi="Times New Roman" w:cs="Times New Roman"/>
          <w:sz w:val="28"/>
          <w:szCs w:val="28"/>
        </w:rPr>
        <w:t xml:space="preserve"> ПО, консультационные услуги в данной области и другие сопутствующие услуги»;</w:t>
      </w:r>
    </w:p>
    <w:p w14:paraId="347540BE" w14:textId="5AFDAF92" w:rsidR="00CA0855" w:rsidRPr="00091D1D" w:rsidRDefault="00CA0855" w:rsidP="008C6C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D1D">
        <w:rPr>
          <w:rFonts w:ascii="Times New Roman" w:eastAsia="Times New Roman" w:hAnsi="Times New Roman" w:cs="Times New Roman"/>
          <w:sz w:val="28"/>
          <w:szCs w:val="28"/>
        </w:rPr>
        <w:t>- 63 «Деятельность в области информационных технологий»</w:t>
      </w:r>
      <w:r w:rsidR="00982532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</w:t>
      </w:r>
      <w:r w:rsidR="003F308F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82532" w:rsidRPr="00091D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ИТ-организация)</w:t>
      </w:r>
      <w:r w:rsidRPr="00091D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D4B7EE" w14:textId="77777777" w:rsidR="006E30EE" w:rsidRPr="00091D1D" w:rsidRDefault="00172F55" w:rsidP="00982532">
      <w:pPr>
        <w:pStyle w:val="af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2) о</w:t>
      </w:r>
      <w:r w:rsidR="00CA3E32" w:rsidRPr="00091D1D">
        <w:rPr>
          <w:rFonts w:ascii="Times New Roman" w:hAnsi="Times New Roman" w:cs="Times New Roman"/>
          <w:sz w:val="28"/>
          <w:szCs w:val="28"/>
        </w:rPr>
        <w:t>тчетный перио</w:t>
      </w:r>
      <w:r w:rsidR="00C725D6" w:rsidRPr="00091D1D">
        <w:rPr>
          <w:rFonts w:ascii="Times New Roman" w:hAnsi="Times New Roman" w:cs="Times New Roman"/>
          <w:sz w:val="28"/>
          <w:szCs w:val="28"/>
        </w:rPr>
        <w:t xml:space="preserve">д – соответствующий </w:t>
      </w:r>
      <w:r w:rsidR="00A47F30" w:rsidRPr="00091D1D">
        <w:rPr>
          <w:rFonts w:ascii="Times New Roman" w:hAnsi="Times New Roman" w:cs="Times New Roman"/>
          <w:sz w:val="28"/>
          <w:szCs w:val="28"/>
        </w:rPr>
        <w:t>квартал</w:t>
      </w:r>
      <w:r w:rsidR="00387513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F957F8" w:rsidRPr="00091D1D">
        <w:rPr>
          <w:rFonts w:ascii="Times New Roman" w:hAnsi="Times New Roman" w:cs="Times New Roman"/>
          <w:sz w:val="28"/>
          <w:szCs w:val="28"/>
        </w:rPr>
        <w:t>2026 год</w:t>
      </w:r>
      <w:r w:rsidR="00A47F30" w:rsidRPr="00091D1D">
        <w:rPr>
          <w:rFonts w:ascii="Times New Roman" w:hAnsi="Times New Roman" w:cs="Times New Roman"/>
          <w:sz w:val="28"/>
          <w:szCs w:val="28"/>
        </w:rPr>
        <w:t>а</w:t>
      </w:r>
      <w:r w:rsidR="00F957F8" w:rsidRPr="00091D1D">
        <w:rPr>
          <w:rFonts w:ascii="Times New Roman" w:hAnsi="Times New Roman" w:cs="Times New Roman"/>
          <w:sz w:val="28"/>
          <w:szCs w:val="28"/>
        </w:rPr>
        <w:t xml:space="preserve">, </w:t>
      </w:r>
      <w:r w:rsidR="0029454A" w:rsidRPr="00091D1D">
        <w:rPr>
          <w:rFonts w:ascii="Times New Roman" w:hAnsi="Times New Roman" w:cs="Times New Roman"/>
          <w:sz w:val="28"/>
          <w:szCs w:val="28"/>
        </w:rPr>
        <w:t xml:space="preserve">соответствующий квартал </w:t>
      </w:r>
      <w:r w:rsidR="00F957F8" w:rsidRPr="00091D1D">
        <w:rPr>
          <w:rFonts w:ascii="Times New Roman" w:hAnsi="Times New Roman" w:cs="Times New Roman"/>
          <w:sz w:val="28"/>
          <w:szCs w:val="28"/>
        </w:rPr>
        <w:t>2027 год</w:t>
      </w:r>
      <w:r w:rsidR="0029454A" w:rsidRPr="00091D1D">
        <w:rPr>
          <w:rFonts w:ascii="Times New Roman" w:hAnsi="Times New Roman" w:cs="Times New Roman"/>
          <w:sz w:val="28"/>
          <w:szCs w:val="28"/>
        </w:rPr>
        <w:t>а</w:t>
      </w:r>
      <w:r w:rsidR="00C725D6" w:rsidRPr="00091D1D">
        <w:rPr>
          <w:rFonts w:ascii="Times New Roman" w:hAnsi="Times New Roman" w:cs="Times New Roman"/>
          <w:sz w:val="28"/>
          <w:szCs w:val="28"/>
        </w:rPr>
        <w:t xml:space="preserve">, </w:t>
      </w:r>
      <w:r w:rsidR="0029454A" w:rsidRPr="00091D1D">
        <w:rPr>
          <w:rFonts w:ascii="Times New Roman" w:hAnsi="Times New Roman" w:cs="Times New Roman"/>
          <w:sz w:val="28"/>
          <w:szCs w:val="28"/>
        </w:rPr>
        <w:t xml:space="preserve">соответствующий квартал </w:t>
      </w:r>
      <w:r w:rsidR="00C725D6" w:rsidRPr="00091D1D">
        <w:rPr>
          <w:rFonts w:ascii="Times New Roman" w:hAnsi="Times New Roman" w:cs="Times New Roman"/>
          <w:sz w:val="28"/>
          <w:szCs w:val="28"/>
        </w:rPr>
        <w:t>2028</w:t>
      </w:r>
      <w:r w:rsidR="00F957F8" w:rsidRPr="00091D1D">
        <w:rPr>
          <w:rFonts w:ascii="Times New Roman" w:hAnsi="Times New Roman" w:cs="Times New Roman"/>
          <w:sz w:val="28"/>
          <w:szCs w:val="28"/>
        </w:rPr>
        <w:t xml:space="preserve"> год</w:t>
      </w:r>
      <w:r w:rsidR="0029454A" w:rsidRPr="00091D1D">
        <w:rPr>
          <w:rFonts w:ascii="Times New Roman" w:hAnsi="Times New Roman" w:cs="Times New Roman"/>
          <w:sz w:val="28"/>
          <w:szCs w:val="28"/>
        </w:rPr>
        <w:t>а</w:t>
      </w:r>
      <w:r w:rsidR="00CA3E32" w:rsidRPr="00091D1D">
        <w:rPr>
          <w:rFonts w:ascii="Times New Roman" w:hAnsi="Times New Roman" w:cs="Times New Roman"/>
          <w:sz w:val="28"/>
          <w:szCs w:val="28"/>
        </w:rPr>
        <w:t>, указанный получателем субсидии в заявлении о предоставлении субсидии</w:t>
      </w:r>
      <w:r w:rsidR="003A394C" w:rsidRPr="00091D1D">
        <w:rPr>
          <w:rFonts w:ascii="Times New Roman" w:hAnsi="Times New Roman"/>
          <w:bCs/>
          <w:sz w:val="28"/>
          <w:szCs w:val="28"/>
        </w:rPr>
        <w:t>;</w:t>
      </w:r>
    </w:p>
    <w:p w14:paraId="01A0F56A" w14:textId="15B01428" w:rsidR="00553F94" w:rsidRPr="00091D1D" w:rsidRDefault="00240C0C" w:rsidP="00982532">
      <w:pPr>
        <w:pStyle w:val="af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>3</w:t>
      </w:r>
      <w:r w:rsidR="00F957F8" w:rsidRPr="00091D1D">
        <w:rPr>
          <w:rFonts w:ascii="Times New Roman" w:hAnsi="Times New Roman"/>
          <w:bCs/>
          <w:sz w:val="28"/>
          <w:szCs w:val="28"/>
        </w:rPr>
        <w:t xml:space="preserve">) базовый период </w:t>
      </w:r>
      <w:r w:rsidR="00387513" w:rsidRPr="00091D1D">
        <w:rPr>
          <w:rFonts w:ascii="Times New Roman" w:hAnsi="Times New Roman"/>
          <w:bCs/>
          <w:sz w:val="28"/>
          <w:szCs w:val="28"/>
        </w:rPr>
        <w:t>–</w:t>
      </w:r>
      <w:r w:rsidR="00761A53" w:rsidRPr="00091D1D">
        <w:rPr>
          <w:rFonts w:ascii="Times New Roman" w:hAnsi="Times New Roman"/>
          <w:bCs/>
          <w:sz w:val="28"/>
          <w:szCs w:val="28"/>
        </w:rPr>
        <w:t xml:space="preserve"> </w:t>
      </w:r>
      <w:r w:rsidR="003708C5" w:rsidRPr="00091D1D">
        <w:rPr>
          <w:rFonts w:ascii="Times New Roman" w:hAnsi="Times New Roman"/>
          <w:bCs/>
          <w:sz w:val="28"/>
          <w:szCs w:val="28"/>
        </w:rPr>
        <w:t xml:space="preserve">4 </w:t>
      </w:r>
      <w:r w:rsidR="00387513" w:rsidRPr="00091D1D">
        <w:rPr>
          <w:rFonts w:ascii="Times New Roman" w:hAnsi="Times New Roman"/>
          <w:bCs/>
          <w:sz w:val="28"/>
          <w:szCs w:val="28"/>
        </w:rPr>
        <w:t xml:space="preserve">квартал </w:t>
      </w:r>
      <w:r w:rsidR="00F957F8" w:rsidRPr="00091D1D">
        <w:rPr>
          <w:rFonts w:ascii="Times New Roman" w:hAnsi="Times New Roman"/>
          <w:bCs/>
          <w:sz w:val="28"/>
          <w:szCs w:val="28"/>
        </w:rPr>
        <w:t>2025 год</w:t>
      </w:r>
      <w:r w:rsidR="00387513" w:rsidRPr="00091D1D">
        <w:rPr>
          <w:rFonts w:ascii="Times New Roman" w:hAnsi="Times New Roman"/>
          <w:bCs/>
          <w:sz w:val="28"/>
          <w:szCs w:val="28"/>
        </w:rPr>
        <w:t>а</w:t>
      </w:r>
      <w:r w:rsidR="00F957F8" w:rsidRPr="00091D1D">
        <w:rPr>
          <w:rFonts w:ascii="Times New Roman" w:hAnsi="Times New Roman"/>
          <w:bCs/>
          <w:sz w:val="28"/>
          <w:szCs w:val="28"/>
        </w:rPr>
        <w:t>;</w:t>
      </w:r>
    </w:p>
    <w:p w14:paraId="16F38FB8" w14:textId="77777777" w:rsidR="00CD4D5E" w:rsidRPr="00091D1D" w:rsidRDefault="00240C0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>4</w:t>
      </w:r>
      <w:r w:rsidR="00F957F8" w:rsidRPr="00091D1D">
        <w:rPr>
          <w:rFonts w:ascii="Times New Roman" w:hAnsi="Times New Roman"/>
          <w:bCs/>
          <w:sz w:val="28"/>
          <w:szCs w:val="28"/>
        </w:rPr>
        <w:t>)</w:t>
      </w:r>
      <w:r w:rsidR="00CD4D5E" w:rsidRPr="00091D1D">
        <w:rPr>
          <w:rFonts w:ascii="Times New Roman" w:hAnsi="Times New Roman"/>
          <w:bCs/>
          <w:sz w:val="28"/>
          <w:szCs w:val="28"/>
        </w:rPr>
        <w:t xml:space="preserve"> </w:t>
      </w:r>
      <w:r w:rsidR="00172F55" w:rsidRPr="00091D1D">
        <w:rPr>
          <w:rFonts w:ascii="Times New Roman" w:hAnsi="Times New Roman"/>
          <w:bCs/>
          <w:sz w:val="28"/>
          <w:szCs w:val="28"/>
        </w:rPr>
        <w:t>п</w:t>
      </w:r>
      <w:r w:rsidR="00CD4D5E" w:rsidRPr="00091D1D">
        <w:rPr>
          <w:rFonts w:ascii="Times New Roman" w:hAnsi="Times New Roman"/>
          <w:bCs/>
          <w:sz w:val="28"/>
          <w:szCs w:val="28"/>
        </w:rPr>
        <w:t xml:space="preserve">од </w:t>
      </w:r>
      <w:proofErr w:type="gramStart"/>
      <w:r w:rsidR="00CD4D5E" w:rsidRPr="00091D1D">
        <w:rPr>
          <w:rFonts w:ascii="Times New Roman" w:hAnsi="Times New Roman"/>
          <w:bCs/>
          <w:sz w:val="28"/>
          <w:szCs w:val="28"/>
        </w:rPr>
        <w:t>работником, привлеченным из других субъектов Российской Федерации и иностранных государств понимается</w:t>
      </w:r>
      <w:proofErr w:type="gramEnd"/>
      <w:r w:rsidR="00CD4D5E" w:rsidRPr="00091D1D">
        <w:rPr>
          <w:rFonts w:ascii="Times New Roman" w:hAnsi="Times New Roman"/>
          <w:bCs/>
          <w:sz w:val="28"/>
          <w:szCs w:val="28"/>
        </w:rPr>
        <w:t xml:space="preserve"> трудоустроенный сотрудник при одновременном соблюдении условий:</w:t>
      </w:r>
    </w:p>
    <w:p w14:paraId="18DD3FC4" w14:textId="6C953956" w:rsidR="00CD4D5E" w:rsidRPr="00091D1D" w:rsidRDefault="00CD4D5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>- работает в организации</w:t>
      </w:r>
      <w:r w:rsidR="00761A53" w:rsidRPr="00091D1D">
        <w:rPr>
          <w:rFonts w:ascii="Times New Roman" w:hAnsi="Times New Roman"/>
          <w:bCs/>
          <w:sz w:val="28"/>
          <w:szCs w:val="28"/>
        </w:rPr>
        <w:t xml:space="preserve"> </w:t>
      </w:r>
      <w:r w:rsidRPr="00091D1D">
        <w:rPr>
          <w:rFonts w:ascii="Times New Roman" w:hAnsi="Times New Roman"/>
          <w:bCs/>
          <w:sz w:val="28"/>
          <w:szCs w:val="28"/>
        </w:rPr>
        <w:t xml:space="preserve">по трудовому договору, </w:t>
      </w:r>
      <w:r w:rsidR="001710DA" w:rsidRPr="00091D1D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1710DA" w:rsidRPr="00091D1D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="001710DA" w:rsidRPr="00091D1D">
        <w:rPr>
          <w:rFonts w:ascii="Times New Roman" w:hAnsi="Times New Roman"/>
          <w:bCs/>
          <w:sz w:val="28"/>
          <w:szCs w:val="28"/>
        </w:rPr>
        <w:t xml:space="preserve">. в </w:t>
      </w:r>
      <w:proofErr w:type="gramStart"/>
      <w:r w:rsidR="001710DA" w:rsidRPr="00091D1D">
        <w:rPr>
          <w:rFonts w:ascii="Times New Roman" w:hAnsi="Times New Roman"/>
          <w:bCs/>
          <w:sz w:val="28"/>
          <w:szCs w:val="28"/>
        </w:rPr>
        <w:t>удаленном</w:t>
      </w:r>
      <w:proofErr w:type="gramEnd"/>
      <w:r w:rsidR="001710DA" w:rsidRPr="00091D1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710DA" w:rsidRPr="00091D1D">
        <w:rPr>
          <w:rFonts w:ascii="Times New Roman" w:hAnsi="Times New Roman"/>
          <w:bCs/>
          <w:sz w:val="28"/>
          <w:szCs w:val="28"/>
        </w:rPr>
        <w:t>формате</w:t>
      </w:r>
      <w:proofErr w:type="gramEnd"/>
      <w:r w:rsidR="00A21039" w:rsidRPr="00091D1D">
        <w:rPr>
          <w:rFonts w:ascii="Times New Roman" w:hAnsi="Times New Roman"/>
          <w:bCs/>
          <w:sz w:val="28"/>
          <w:szCs w:val="28"/>
        </w:rPr>
        <w:t xml:space="preserve"> и (или)</w:t>
      </w:r>
      <w:r w:rsidR="001710DA" w:rsidRPr="00091D1D">
        <w:rPr>
          <w:rFonts w:ascii="Times New Roman" w:hAnsi="Times New Roman"/>
          <w:bCs/>
          <w:sz w:val="28"/>
          <w:szCs w:val="28"/>
        </w:rPr>
        <w:t xml:space="preserve"> </w:t>
      </w:r>
      <w:r w:rsidR="00BD1B00" w:rsidRPr="00091D1D">
        <w:rPr>
          <w:rFonts w:ascii="Times New Roman" w:hAnsi="Times New Roman"/>
          <w:bCs/>
          <w:sz w:val="28"/>
          <w:szCs w:val="28"/>
        </w:rPr>
        <w:t xml:space="preserve">по совместительству </w:t>
      </w:r>
      <w:r w:rsidR="001710DA" w:rsidRPr="00091D1D">
        <w:rPr>
          <w:rFonts w:ascii="Times New Roman" w:hAnsi="Times New Roman"/>
          <w:bCs/>
          <w:sz w:val="28"/>
          <w:szCs w:val="28"/>
        </w:rPr>
        <w:t xml:space="preserve">с территории других субъектов Российской Федерации, </w:t>
      </w:r>
      <w:r w:rsidRPr="00091D1D">
        <w:rPr>
          <w:rFonts w:ascii="Times New Roman" w:hAnsi="Times New Roman"/>
          <w:bCs/>
          <w:sz w:val="28"/>
          <w:szCs w:val="28"/>
        </w:rPr>
        <w:t>в соответствии с требованиями законодательства, регулирующего труд такого работника;</w:t>
      </w:r>
    </w:p>
    <w:p w14:paraId="7AE410D6" w14:textId="1AFB6DDB" w:rsidR="0056381C" w:rsidRPr="00091D1D" w:rsidRDefault="00722BF1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 xml:space="preserve">- </w:t>
      </w:r>
      <w:r w:rsidR="00561345" w:rsidRPr="00091D1D">
        <w:rPr>
          <w:rFonts w:ascii="Times New Roman" w:hAnsi="Times New Roman"/>
          <w:bCs/>
          <w:sz w:val="28"/>
          <w:szCs w:val="28"/>
        </w:rPr>
        <w:t xml:space="preserve">перечисления </w:t>
      </w:r>
      <w:r w:rsidR="001C4702" w:rsidRPr="00091D1D">
        <w:rPr>
          <w:rFonts w:ascii="Times New Roman" w:hAnsi="Times New Roman"/>
          <w:bCs/>
          <w:sz w:val="28"/>
          <w:szCs w:val="28"/>
        </w:rPr>
        <w:t>налога на доходы физического лица, за отчетный период, о</w:t>
      </w:r>
      <w:r w:rsidR="00F957F8" w:rsidRPr="00091D1D">
        <w:rPr>
          <w:rFonts w:ascii="Times New Roman" w:hAnsi="Times New Roman"/>
          <w:bCs/>
          <w:sz w:val="28"/>
          <w:szCs w:val="28"/>
        </w:rPr>
        <w:t>существляли</w:t>
      </w:r>
      <w:r w:rsidR="00561345" w:rsidRPr="00091D1D">
        <w:rPr>
          <w:rFonts w:ascii="Times New Roman" w:hAnsi="Times New Roman"/>
          <w:bCs/>
          <w:sz w:val="28"/>
          <w:szCs w:val="28"/>
        </w:rPr>
        <w:t xml:space="preserve">сь в </w:t>
      </w:r>
      <w:r w:rsidR="006874E6" w:rsidRPr="00091D1D">
        <w:rPr>
          <w:rFonts w:ascii="Times New Roman" w:hAnsi="Times New Roman"/>
          <w:bCs/>
          <w:sz w:val="28"/>
          <w:szCs w:val="28"/>
        </w:rPr>
        <w:t xml:space="preserve">консолидированный </w:t>
      </w:r>
      <w:r w:rsidR="00561345" w:rsidRPr="00091D1D">
        <w:rPr>
          <w:rFonts w:ascii="Times New Roman" w:hAnsi="Times New Roman"/>
          <w:bCs/>
          <w:sz w:val="28"/>
          <w:szCs w:val="28"/>
        </w:rPr>
        <w:t>бюджет Нижегородской области;</w:t>
      </w:r>
    </w:p>
    <w:p w14:paraId="3AB239D5" w14:textId="223E6528" w:rsidR="004223FD" w:rsidRPr="00091D1D" w:rsidRDefault="004223FD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 xml:space="preserve">- не является </w:t>
      </w:r>
      <w:r w:rsidR="00116C32" w:rsidRPr="00091D1D">
        <w:rPr>
          <w:rFonts w:ascii="Times New Roman" w:hAnsi="Times New Roman"/>
          <w:bCs/>
          <w:sz w:val="28"/>
          <w:szCs w:val="28"/>
        </w:rPr>
        <w:t>сотрудником ИТ-организации</w:t>
      </w:r>
      <w:r w:rsidRPr="00091D1D">
        <w:rPr>
          <w:rFonts w:ascii="Times New Roman" w:hAnsi="Times New Roman"/>
          <w:bCs/>
          <w:sz w:val="28"/>
          <w:szCs w:val="28"/>
        </w:rPr>
        <w:t>;</w:t>
      </w:r>
    </w:p>
    <w:p w14:paraId="1A66E701" w14:textId="77777777" w:rsidR="00CD4D5E" w:rsidRPr="00091D1D" w:rsidRDefault="00CD4D5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>- до трудоустройства осуществлял трудовую деятельность:</w:t>
      </w:r>
    </w:p>
    <w:p w14:paraId="78B8D9F7" w14:textId="77777777" w:rsidR="00CD4D5E" w:rsidRPr="00091D1D" w:rsidRDefault="00CD4D5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lastRenderedPageBreak/>
        <w:t>- на территории другого субъекта Российской Федерации в течение не менее 3 лет при отсутствии трудоустройства в Нижегородской области на протяжении аналогичного</w:t>
      </w:r>
      <w:r w:rsidR="00F957F8" w:rsidRPr="00091D1D">
        <w:rPr>
          <w:rFonts w:ascii="Times New Roman" w:hAnsi="Times New Roman"/>
          <w:bCs/>
          <w:sz w:val="28"/>
          <w:szCs w:val="28"/>
        </w:rPr>
        <w:t xml:space="preserve"> периода</w:t>
      </w:r>
      <w:r w:rsidRPr="00091D1D">
        <w:rPr>
          <w:rFonts w:ascii="Times New Roman" w:hAnsi="Times New Roman"/>
          <w:bCs/>
          <w:sz w:val="28"/>
          <w:szCs w:val="28"/>
        </w:rPr>
        <w:t>;</w:t>
      </w:r>
    </w:p>
    <w:p w14:paraId="668ED94E" w14:textId="77777777" w:rsidR="00CD4D5E" w:rsidRPr="00091D1D" w:rsidRDefault="00743216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 xml:space="preserve">- </w:t>
      </w:r>
      <w:r w:rsidR="00CD4D5E" w:rsidRPr="00091D1D">
        <w:rPr>
          <w:rFonts w:ascii="Times New Roman" w:hAnsi="Times New Roman"/>
          <w:bCs/>
          <w:sz w:val="28"/>
          <w:szCs w:val="28"/>
        </w:rPr>
        <w:t>на территории иностранного государства в течение не менее 3 лет при отсутствии трудоустройства в Нижегородской области на протяжении аналогичного периода.</w:t>
      </w:r>
    </w:p>
    <w:p w14:paraId="113379DA" w14:textId="24C23E19" w:rsidR="00E43997" w:rsidRPr="00091D1D" w:rsidRDefault="00CA3E32" w:rsidP="00790618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/>
          <w:bCs/>
          <w:sz w:val="28"/>
          <w:szCs w:val="28"/>
        </w:rPr>
        <w:t>1.3. Субсидия предоставляется в целях поддержки организаций</w:t>
      </w:r>
      <w:r w:rsidR="00E14900" w:rsidRPr="00091D1D">
        <w:rPr>
          <w:rFonts w:ascii="Times New Roman" w:hAnsi="Times New Roman"/>
          <w:bCs/>
          <w:sz w:val="28"/>
          <w:szCs w:val="28"/>
        </w:rPr>
        <w:t xml:space="preserve"> </w:t>
      </w:r>
      <w:r w:rsidRPr="00091D1D">
        <w:rPr>
          <w:rFonts w:ascii="Times New Roman" w:hAnsi="Times New Roman"/>
          <w:bCs/>
          <w:sz w:val="28"/>
          <w:szCs w:val="28"/>
        </w:rPr>
        <w:t xml:space="preserve">Нижегородской области в рамках реализации </w:t>
      </w:r>
      <w:r w:rsidR="007C0BC9" w:rsidRPr="00091D1D">
        <w:rPr>
          <w:rFonts w:ascii="Times New Roman" w:hAnsi="Times New Roman"/>
          <w:bCs/>
          <w:sz w:val="28"/>
          <w:szCs w:val="28"/>
        </w:rPr>
        <w:t xml:space="preserve">регионального </w:t>
      </w:r>
      <w:r w:rsidRPr="00091D1D">
        <w:rPr>
          <w:rFonts w:ascii="Times New Roman" w:hAnsi="Times New Roman"/>
          <w:bCs/>
          <w:sz w:val="28"/>
          <w:szCs w:val="28"/>
        </w:rPr>
        <w:t>проекта «</w:t>
      </w:r>
      <w:r w:rsidR="007C0BC9" w:rsidRPr="00091D1D">
        <w:rPr>
          <w:rFonts w:ascii="Times New Roman" w:hAnsi="Times New Roman"/>
          <w:bCs/>
          <w:sz w:val="28"/>
          <w:szCs w:val="28"/>
        </w:rPr>
        <w:t>Федеральный проект «Активные меры содействия занятости» (Нижегородская область)»</w:t>
      </w:r>
      <w:r w:rsidRPr="00091D1D">
        <w:rPr>
          <w:rFonts w:ascii="Times New Roman" w:hAnsi="Times New Roman"/>
          <w:bCs/>
          <w:sz w:val="28"/>
          <w:szCs w:val="28"/>
        </w:rPr>
        <w:t>, являющегося структурным элементом государственной программы «</w:t>
      </w:r>
      <w:r w:rsidR="007C0BC9" w:rsidRPr="00091D1D">
        <w:rPr>
          <w:rFonts w:ascii="Times New Roman" w:hAnsi="Times New Roman"/>
          <w:bCs/>
          <w:sz w:val="28"/>
          <w:szCs w:val="28"/>
        </w:rPr>
        <w:t>Содействие занятости населения</w:t>
      </w:r>
      <w:r w:rsidR="00790618" w:rsidRPr="00091D1D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  <w:r w:rsidRPr="00091D1D">
        <w:rPr>
          <w:rFonts w:ascii="Times New Roman" w:hAnsi="Times New Roman"/>
          <w:bCs/>
          <w:sz w:val="28"/>
          <w:szCs w:val="28"/>
        </w:rPr>
        <w:t>», утвержденной постановлением Правитель</w:t>
      </w:r>
      <w:r w:rsidR="00790618" w:rsidRPr="00091D1D">
        <w:rPr>
          <w:rFonts w:ascii="Times New Roman" w:hAnsi="Times New Roman"/>
          <w:bCs/>
          <w:sz w:val="28"/>
          <w:szCs w:val="28"/>
        </w:rPr>
        <w:t xml:space="preserve">ства Нижегородской области от </w:t>
      </w:r>
      <w:r w:rsidR="007C0BC9" w:rsidRPr="00091D1D">
        <w:rPr>
          <w:rFonts w:ascii="Times New Roman" w:hAnsi="Times New Roman"/>
          <w:bCs/>
          <w:sz w:val="28"/>
          <w:szCs w:val="28"/>
        </w:rPr>
        <w:t>28</w:t>
      </w:r>
      <w:r w:rsidRPr="00091D1D">
        <w:rPr>
          <w:rFonts w:ascii="Times New Roman" w:hAnsi="Times New Roman"/>
          <w:bCs/>
          <w:sz w:val="28"/>
          <w:szCs w:val="28"/>
        </w:rPr>
        <w:t xml:space="preserve"> апреля 2014 г.</w:t>
      </w:r>
      <w:r w:rsidR="00491EC8" w:rsidRPr="00091D1D">
        <w:rPr>
          <w:rFonts w:ascii="Times New Roman" w:hAnsi="Times New Roman"/>
          <w:bCs/>
          <w:sz w:val="28"/>
          <w:szCs w:val="28"/>
        </w:rPr>
        <w:br/>
      </w:r>
      <w:r w:rsidRPr="00091D1D">
        <w:rPr>
          <w:rFonts w:ascii="Times New Roman" w:hAnsi="Times New Roman"/>
          <w:bCs/>
          <w:sz w:val="28"/>
          <w:szCs w:val="28"/>
        </w:rPr>
        <w:t xml:space="preserve">№ </w:t>
      </w:r>
      <w:r w:rsidR="00B70925" w:rsidRPr="00091D1D">
        <w:rPr>
          <w:rFonts w:ascii="Times New Roman" w:hAnsi="Times New Roman"/>
          <w:bCs/>
          <w:sz w:val="28"/>
          <w:szCs w:val="28"/>
        </w:rPr>
        <w:t>3</w:t>
      </w:r>
      <w:r w:rsidR="007C0BC9" w:rsidRPr="00091D1D">
        <w:rPr>
          <w:rFonts w:ascii="Times New Roman" w:hAnsi="Times New Roman"/>
          <w:bCs/>
          <w:sz w:val="28"/>
          <w:szCs w:val="28"/>
        </w:rPr>
        <w:t>73</w:t>
      </w:r>
      <w:r w:rsidR="003A394C" w:rsidRPr="00091D1D">
        <w:rPr>
          <w:rFonts w:ascii="Times New Roman" w:hAnsi="Times New Roman" w:cs="Times New Roman"/>
          <w:sz w:val="28"/>
          <w:szCs w:val="28"/>
        </w:rPr>
        <w:t>.</w:t>
      </w:r>
      <w:bookmarkStart w:id="2" w:name="P55"/>
      <w:bookmarkEnd w:id="2"/>
    </w:p>
    <w:p w14:paraId="7ED664FA" w14:textId="1F79199E" w:rsidR="00E43997" w:rsidRPr="00091D1D" w:rsidRDefault="00E43997" w:rsidP="00790618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1.4. 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</w:t>
      </w:r>
      <w:r w:rsidR="007C0BC9" w:rsidRPr="00091D1D">
        <w:rPr>
          <w:rFonts w:ascii="Times New Roman" w:hAnsi="Times New Roman" w:cs="Times New Roman"/>
          <w:sz w:val="28"/>
          <w:szCs w:val="28"/>
        </w:rPr>
        <w:t>управление по труду и занятости населения</w:t>
      </w:r>
      <w:r w:rsidR="00790618" w:rsidRPr="00091D1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(далее соответственно – лимиты бюджетных обязательств на предоставление субсидии, </w:t>
      </w:r>
      <w:r w:rsidR="007C0BC9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sz w:val="28"/>
          <w:szCs w:val="28"/>
        </w:rPr>
        <w:t>).</w:t>
      </w:r>
    </w:p>
    <w:p w14:paraId="01ECC149" w14:textId="1D461725" w:rsidR="00E43997" w:rsidRPr="00091D1D" w:rsidRDefault="00E43997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>1.5. Способом предоставления субсидии является возмещение части</w:t>
      </w:r>
      <w:r w:rsidRPr="00091D1D">
        <w:t xml:space="preserve"> </w:t>
      </w:r>
      <w:r w:rsidRPr="00091D1D">
        <w:rPr>
          <w:rFonts w:ascii="Times New Roman" w:hAnsi="Times New Roman"/>
          <w:sz w:val="28"/>
          <w:szCs w:val="28"/>
        </w:rPr>
        <w:t>документально подтвержденных затрат организации</w:t>
      </w:r>
      <w:r w:rsidR="00E14900" w:rsidRPr="00091D1D">
        <w:rPr>
          <w:rFonts w:ascii="Times New Roman" w:hAnsi="Times New Roman"/>
          <w:sz w:val="28"/>
          <w:szCs w:val="28"/>
        </w:rPr>
        <w:t xml:space="preserve"> </w:t>
      </w:r>
      <w:r w:rsidR="007C1A46" w:rsidRPr="00091D1D">
        <w:rPr>
          <w:rFonts w:ascii="Times New Roman" w:hAnsi="Times New Roman"/>
          <w:sz w:val="28"/>
          <w:szCs w:val="28"/>
        </w:rPr>
        <w:t>фактически прои</w:t>
      </w:r>
      <w:r w:rsidR="00C725D6" w:rsidRPr="00091D1D">
        <w:rPr>
          <w:rFonts w:ascii="Times New Roman" w:hAnsi="Times New Roman"/>
          <w:sz w:val="28"/>
          <w:szCs w:val="28"/>
        </w:rPr>
        <w:t>зведенных не ранее 1 января 2026</w:t>
      </w:r>
      <w:r w:rsidR="007C1A46" w:rsidRPr="00091D1D">
        <w:rPr>
          <w:rFonts w:ascii="Times New Roman" w:hAnsi="Times New Roman"/>
          <w:sz w:val="28"/>
          <w:szCs w:val="28"/>
        </w:rPr>
        <w:t xml:space="preserve"> г. в связи </w:t>
      </w:r>
      <w:r w:rsidR="00C725D6" w:rsidRPr="00091D1D">
        <w:rPr>
          <w:rFonts w:ascii="Times New Roman" w:hAnsi="Times New Roman"/>
          <w:sz w:val="28"/>
          <w:szCs w:val="28"/>
        </w:rPr>
        <w:t>оплатой труда работников, привлеченных из других субъектов Российской Федерации и иностранных государств</w:t>
      </w:r>
      <w:r w:rsidR="007C1A46" w:rsidRPr="00091D1D">
        <w:rPr>
          <w:rFonts w:ascii="Times New Roman" w:hAnsi="Times New Roman"/>
          <w:sz w:val="28"/>
          <w:szCs w:val="28"/>
        </w:rPr>
        <w:t>.</w:t>
      </w:r>
    </w:p>
    <w:p w14:paraId="72BFC7BC" w14:textId="2834BB94" w:rsidR="006E30EE" w:rsidRPr="00091D1D" w:rsidRDefault="007F6972" w:rsidP="008702E2">
      <w:pPr>
        <w:pStyle w:val="af3"/>
        <w:tabs>
          <w:tab w:val="left" w:pos="1276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1.6. </w:t>
      </w:r>
      <w:r w:rsidR="003A394C" w:rsidRPr="00091D1D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</w:t>
      </w:r>
      <w:r w:rsidR="000D604E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sz w:val="28"/>
          <w:szCs w:val="28"/>
        </w:rPr>
        <w:t>–</w:t>
      </w:r>
      <w:r w:rsidR="000D604E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sz w:val="28"/>
          <w:szCs w:val="28"/>
        </w:rPr>
        <w:t>телекоммуникационной сети «Интернет» в порядке, установленном Министерством финансов Российской Федерации.</w:t>
      </w:r>
    </w:p>
    <w:p w14:paraId="0A0CDA6F" w14:textId="2FEAD580" w:rsidR="00761A53" w:rsidRPr="00091D1D" w:rsidRDefault="00761A53" w:rsidP="008702E2">
      <w:pPr>
        <w:pStyle w:val="af3"/>
        <w:tabs>
          <w:tab w:val="left" w:pos="1276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D5661" w14:textId="77777777" w:rsidR="00761A53" w:rsidRPr="00091D1D" w:rsidRDefault="00761A53" w:rsidP="008702E2">
      <w:pPr>
        <w:pStyle w:val="af3"/>
        <w:tabs>
          <w:tab w:val="left" w:pos="1276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A9569" w14:textId="77777777" w:rsidR="00F13323" w:rsidRPr="00091D1D" w:rsidRDefault="00F13323" w:rsidP="008702E2">
      <w:pPr>
        <w:tabs>
          <w:tab w:val="left" w:pos="284"/>
        </w:tabs>
        <w:spacing w:after="0" w:line="348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lastRenderedPageBreak/>
        <w:t>2. Отбор получателей субсидии</w:t>
      </w:r>
    </w:p>
    <w:p w14:paraId="42B2E91C" w14:textId="77777777" w:rsidR="0087690C" w:rsidRPr="00091D1D" w:rsidRDefault="0087690C" w:rsidP="008702E2">
      <w:pPr>
        <w:tabs>
          <w:tab w:val="left" w:pos="284"/>
        </w:tabs>
        <w:spacing w:after="0" w:line="348" w:lineRule="auto"/>
        <w:ind w:left="3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4A5BCB3" w14:textId="59F74609" w:rsidR="00F13323" w:rsidRPr="00091D1D" w:rsidRDefault="00F13323" w:rsidP="00F957F8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Отбор получателей субсидии для предоставления субсидии (далее соответственно</w:t>
      </w:r>
      <w:r w:rsidR="000D604E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– отбор, участники отбора) осуществляется в государственной интегрированной информационной системе управления общественными финансами «Электронный бюджет».</w:t>
      </w:r>
    </w:p>
    <w:p w14:paraId="4544FD96" w14:textId="77777777" w:rsidR="00F13323" w:rsidRPr="00091D1D" w:rsidRDefault="00F13323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 проводит </w:t>
      </w:r>
      <w:r w:rsidR="00DE14BB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Правилами отбора получателей субсидии,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25 октября 2023 г. № 1781 (далее – Правила).</w:t>
      </w:r>
    </w:p>
    <w:p w14:paraId="02C1462D" w14:textId="66482702" w:rsidR="006E30EE" w:rsidRPr="00091D1D" w:rsidRDefault="00F13323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Способом проведения отбора является запрос предложений, который осуществляется на конкурентной основе исходя из соответствия участников отбора</w:t>
      </w:r>
      <w:r w:rsidR="00553086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подпункту 1</w:t>
      </w:r>
      <w:r w:rsidR="00491EC8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553086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91EC8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 </w:t>
      </w:r>
      <w:r w:rsidR="00491EC8" w:rsidRPr="00091D1D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  <w:r w:rsidR="00491EC8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ADE84A" w14:textId="77777777" w:rsidR="006E30EE" w:rsidRPr="00091D1D" w:rsidRDefault="0083544B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должны соответствовать требованиям, установленным в пункте 19 Правил, а также следующим дополнительным требованиям:</w:t>
      </w:r>
    </w:p>
    <w:p w14:paraId="69B544B6" w14:textId="77777777" w:rsidR="006E30EE" w:rsidRPr="00091D1D" w:rsidRDefault="00D543A2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A19E530" w14:textId="77777777" w:rsidR="006E30EE" w:rsidRPr="00091D1D" w:rsidRDefault="00D543A2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E3896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отбора, являющийся юридическим лицом, не </w:t>
      </w:r>
      <w:r w:rsidR="00A96A02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находит</w:t>
      </w:r>
      <w:r w:rsidR="00A96A02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</w:t>
      </w:r>
      <w:proofErr w:type="gramEnd"/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предпринимателя;</w:t>
      </w:r>
    </w:p>
    <w:p w14:paraId="7E7A51ED" w14:textId="77777777" w:rsidR="0059378B" w:rsidRPr="00091D1D" w:rsidRDefault="00D543A2" w:rsidP="00787F4D">
      <w:pPr>
        <w:widowControl w:val="0"/>
        <w:tabs>
          <w:tab w:val="left" w:pos="993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9378B" w:rsidRPr="00091D1D">
        <w:rPr>
          <w:rFonts w:ascii="Times New Roman" w:eastAsia="Times New Roman" w:hAnsi="Times New Roman"/>
          <w:sz w:val="28"/>
          <w:szCs w:val="28"/>
          <w:lang w:eastAsia="ru-RU"/>
        </w:rPr>
        <w:tab/>
        <w:t>у участника отбора</w:t>
      </w:r>
      <w:r w:rsidR="005D735F" w:rsidRPr="00091D1D">
        <w:rPr>
          <w:rFonts w:ascii="Times New Roman" w:eastAsia="Times New Roman" w:hAnsi="Times New Roman"/>
          <w:sz w:val="28"/>
          <w:szCs w:val="28"/>
          <w:lang w:eastAsia="ru-RU"/>
        </w:rPr>
        <w:t>, являющегося</w:t>
      </w:r>
      <w:r w:rsidR="00E44D06" w:rsidRPr="00091D1D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юридическим лицом,</w:t>
      </w:r>
      <w:r w:rsidR="0059378B" w:rsidRPr="00091D1D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14:paraId="35A5FC17" w14:textId="77777777" w:rsidR="0059378B" w:rsidRPr="00091D1D" w:rsidRDefault="00D543A2" w:rsidP="00787F4D">
      <w:pPr>
        <w:widowControl w:val="0"/>
        <w:tabs>
          <w:tab w:val="left" w:pos="993"/>
        </w:tabs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1D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78B" w:rsidRPr="00091D1D">
        <w:rPr>
          <w:rFonts w:ascii="Times New Roman" w:eastAsia="Times New Roman" w:hAnsi="Times New Roman"/>
          <w:sz w:val="28"/>
          <w:szCs w:val="28"/>
          <w:lang w:eastAsia="ru-RU"/>
        </w:rPr>
        <w:tab/>
        <w:t>у участника отбора</w:t>
      </w:r>
      <w:r w:rsidR="00E44D06" w:rsidRPr="00091D1D">
        <w:rPr>
          <w:rFonts w:ascii="Times New Roman" w:eastAsia="Times New Roman" w:hAnsi="Times New Roman"/>
          <w:sz w:val="28"/>
          <w:szCs w:val="28"/>
          <w:lang w:eastAsia="ru-RU"/>
        </w:rPr>
        <w:t>, являющегося юридическим лицом,</w:t>
      </w:r>
      <w:r w:rsidR="0059378B" w:rsidRPr="00091D1D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3BC4D619" w14:textId="77777777" w:rsidR="006E30EE" w:rsidRPr="00091D1D" w:rsidRDefault="00D543A2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-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в отношении участника отбора не выявлены факты нарушения условий, установленных при получении бюджетных средств, и их нецелевого использования, либо участник отбора устранил ранее выявленные нарушения или возвратил средства в соответствующий бюджет бюджетной системы Российской Федерации;</w:t>
      </w:r>
    </w:p>
    <w:p w14:paraId="09564B76" w14:textId="4286C4EE" w:rsidR="006E30EE" w:rsidRPr="00091D1D" w:rsidRDefault="00D543A2" w:rsidP="008702E2">
      <w:pPr>
        <w:spacing w:after="0" w:line="34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-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участник отбора осуществляет уплату налога на доходы физических лиц в отношении своих работников в </w:t>
      </w:r>
      <w:r w:rsidR="003E3896" w:rsidRPr="00091D1D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="003A394C" w:rsidRPr="00091D1D">
        <w:rPr>
          <w:rFonts w:ascii="Times New Roman" w:hAnsi="Times New Roman" w:cs="Times New Roman"/>
          <w:sz w:val="28"/>
          <w:szCs w:val="28"/>
        </w:rPr>
        <w:t>бюджет</w:t>
      </w:r>
      <w:r w:rsidR="00657B70" w:rsidRPr="00091D1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3A394C" w:rsidRPr="00091D1D">
        <w:rPr>
          <w:rFonts w:ascii="Times New Roman" w:hAnsi="Times New Roman" w:cs="Times New Roman"/>
          <w:sz w:val="28"/>
          <w:szCs w:val="28"/>
        </w:rPr>
        <w:t>;</w:t>
      </w:r>
    </w:p>
    <w:p w14:paraId="4E99A131" w14:textId="4CF67373" w:rsidR="0015010E" w:rsidRPr="00091D1D" w:rsidRDefault="0015010E" w:rsidP="008702E2">
      <w:pPr>
        <w:spacing w:after="0" w:line="34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- </w:t>
      </w:r>
      <w:r w:rsidR="000C62D3" w:rsidRPr="00091D1D">
        <w:rPr>
          <w:rFonts w:ascii="Times New Roman" w:hAnsi="Times New Roman" w:cs="Times New Roman"/>
          <w:sz w:val="28"/>
          <w:szCs w:val="28"/>
        </w:rPr>
        <w:t>у</w:t>
      </w:r>
      <w:r w:rsidRPr="00091D1D">
        <w:rPr>
          <w:rFonts w:ascii="Times New Roman" w:hAnsi="Times New Roman" w:cs="Times New Roman"/>
          <w:sz w:val="28"/>
          <w:szCs w:val="28"/>
        </w:rPr>
        <w:t>частник отбора осуществляет оплату труда работников, привлеченны</w:t>
      </w:r>
      <w:r w:rsidR="005071CA">
        <w:rPr>
          <w:rFonts w:ascii="Times New Roman" w:hAnsi="Times New Roman" w:cs="Times New Roman"/>
          <w:sz w:val="28"/>
          <w:szCs w:val="28"/>
        </w:rPr>
        <w:t>х</w:t>
      </w:r>
      <w:r w:rsidRPr="00091D1D">
        <w:rPr>
          <w:rFonts w:ascii="Times New Roman" w:hAnsi="Times New Roman" w:cs="Times New Roman"/>
          <w:sz w:val="28"/>
          <w:szCs w:val="28"/>
        </w:rPr>
        <w:t xml:space="preserve"> из других субъектов Российской Федерации</w:t>
      </w:r>
      <w:r w:rsidR="00215EE5" w:rsidRPr="00091D1D">
        <w:t xml:space="preserve"> </w:t>
      </w:r>
      <w:r w:rsidR="00215EE5" w:rsidRPr="00091D1D">
        <w:rPr>
          <w:rFonts w:ascii="Times New Roman" w:hAnsi="Times New Roman" w:cs="Times New Roman"/>
          <w:sz w:val="28"/>
          <w:szCs w:val="28"/>
        </w:rPr>
        <w:t>и иностранных госуда</w:t>
      </w:r>
      <w:proofErr w:type="gramStart"/>
      <w:r w:rsidR="00215EE5" w:rsidRPr="00091D1D">
        <w:rPr>
          <w:rFonts w:ascii="Times New Roman" w:hAnsi="Times New Roman" w:cs="Times New Roman"/>
          <w:sz w:val="28"/>
          <w:szCs w:val="28"/>
        </w:rPr>
        <w:t>рств</w:t>
      </w:r>
      <w:r w:rsidRPr="00091D1D">
        <w:rPr>
          <w:rFonts w:ascii="Times New Roman" w:hAnsi="Times New Roman" w:cs="Times New Roman"/>
          <w:sz w:val="28"/>
          <w:szCs w:val="28"/>
        </w:rPr>
        <w:t xml:space="preserve"> в с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>оответствии с трудовым законодательством;</w:t>
      </w:r>
    </w:p>
    <w:p w14:paraId="2DAE4C2E" w14:textId="7CACB3E5" w:rsidR="00DB1EC6" w:rsidRDefault="0015010E" w:rsidP="008702E2">
      <w:pPr>
        <w:spacing w:after="0" w:line="34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- </w:t>
      </w:r>
      <w:r w:rsidR="00F957F8" w:rsidRPr="00091D1D">
        <w:rPr>
          <w:rFonts w:ascii="Times New Roman" w:hAnsi="Times New Roman" w:cs="Times New Roman"/>
          <w:sz w:val="28"/>
          <w:szCs w:val="28"/>
        </w:rPr>
        <w:t>налог</w:t>
      </w:r>
      <w:r w:rsidR="000C62D3" w:rsidRPr="00091D1D">
        <w:rPr>
          <w:rFonts w:ascii="Times New Roman" w:hAnsi="Times New Roman" w:cs="Times New Roman"/>
          <w:sz w:val="28"/>
          <w:szCs w:val="28"/>
        </w:rPr>
        <w:t xml:space="preserve"> на доходы физических лиц за отчетный период, указанный в </w:t>
      </w:r>
      <w:r w:rsidR="00172F55" w:rsidRPr="00091D1D">
        <w:rPr>
          <w:rFonts w:ascii="Times New Roman" w:hAnsi="Times New Roman" w:cs="Times New Roman"/>
          <w:sz w:val="28"/>
          <w:szCs w:val="28"/>
        </w:rPr>
        <w:t>заявлении</w:t>
      </w:r>
      <w:r w:rsidR="00756341" w:rsidRPr="00756341">
        <w:t xml:space="preserve"> </w:t>
      </w:r>
      <w:r w:rsidR="00756341" w:rsidRPr="0075634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0C62D3" w:rsidRPr="00091D1D">
        <w:rPr>
          <w:rFonts w:ascii="Times New Roman" w:hAnsi="Times New Roman" w:cs="Times New Roman"/>
          <w:sz w:val="28"/>
          <w:szCs w:val="28"/>
        </w:rPr>
        <w:t>, удержан и перечислен в бюджет Нижегородской области</w:t>
      </w:r>
      <w:r w:rsidR="00C050BE" w:rsidRPr="00091D1D">
        <w:rPr>
          <w:rFonts w:ascii="Times New Roman" w:hAnsi="Times New Roman" w:cs="Times New Roman"/>
          <w:sz w:val="28"/>
          <w:szCs w:val="28"/>
        </w:rPr>
        <w:t>.</w:t>
      </w:r>
    </w:p>
    <w:p w14:paraId="7E910668" w14:textId="6BAE3A69" w:rsidR="00D42DE9" w:rsidRPr="00091D1D" w:rsidRDefault="00D42DE9" w:rsidP="008702E2">
      <w:pPr>
        <w:spacing w:after="0" w:line="34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25C">
        <w:rPr>
          <w:rFonts w:ascii="Times New Roman" w:hAnsi="Times New Roman" w:cs="Times New Roman"/>
          <w:sz w:val="28"/>
          <w:szCs w:val="28"/>
        </w:rPr>
        <w:t>Дополнительные требования, установленные абзацами 4 и 5 настоящего пункта, не распространяются на участников отбора, являющихся некоммерческими организациями, созданными в следующих организационно-правовых формах: автономные некоммерческие организации, общественно полезные фонды, общественные фонды, благотворительные фонды, личные фонды, государственные и муниципальные учреждения, частные учреждения.</w:t>
      </w:r>
      <w:proofErr w:type="gramEnd"/>
    </w:p>
    <w:p w14:paraId="34AD5F30" w14:textId="77777777" w:rsidR="005D735F" w:rsidRPr="00091D1D" w:rsidRDefault="005D735F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2981FC" w14:textId="77777777" w:rsidR="006E30EE" w:rsidRPr="00091D1D" w:rsidRDefault="007A3E89" w:rsidP="008702E2">
      <w:pPr>
        <w:pStyle w:val="af3"/>
        <w:tabs>
          <w:tab w:val="left" w:pos="1276"/>
        </w:tabs>
        <w:spacing w:after="0" w:line="348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A394C" w:rsidRPr="00091D1D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14:paraId="256CA0AD" w14:textId="77777777" w:rsidR="0087690C" w:rsidRPr="00091D1D" w:rsidRDefault="0087690C" w:rsidP="008702E2">
      <w:pPr>
        <w:pStyle w:val="af3"/>
        <w:tabs>
          <w:tab w:val="left" w:pos="1276"/>
        </w:tabs>
        <w:spacing w:after="0" w:line="348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35CD7B3" w14:textId="77777777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lastRenderedPageBreak/>
        <w:t>3.1. Условия предоставления субсидии участникам отбора, прошедшим отбор и соответствующим требованиям, установленным в пункте 3.2 настоящего Порядка (далее – получатели субсидии):</w:t>
      </w:r>
    </w:p>
    <w:p w14:paraId="2BCBD97A" w14:textId="77777777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1) заключение соглашения о предоставлении субсидии между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Управлением</w:t>
      </w:r>
      <w:r w:rsidRPr="00091D1D">
        <w:rPr>
          <w:rFonts w:ascii="Times New Roman" w:hAnsi="Times New Roman" w:cs="Times New Roman"/>
          <w:sz w:val="28"/>
          <w:szCs w:val="28"/>
        </w:rPr>
        <w:t xml:space="preserve"> и получателем субсидии (далее – соглашение);</w:t>
      </w:r>
    </w:p>
    <w:p w14:paraId="4662E2EE" w14:textId="5A659345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2) </w:t>
      </w:r>
      <w:r w:rsidR="00B33CA0" w:rsidRPr="00091D1D">
        <w:rPr>
          <w:rFonts w:ascii="Times New Roman" w:hAnsi="Times New Roman" w:cs="Times New Roman"/>
          <w:sz w:val="28"/>
          <w:szCs w:val="28"/>
        </w:rPr>
        <w:t>наличие у получателя субсидии затрат</w:t>
      </w:r>
      <w:r w:rsidR="00F957F8" w:rsidRPr="00091D1D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7A3E89" w:rsidRPr="00091D1D">
        <w:rPr>
          <w:rFonts w:ascii="Times New Roman" w:hAnsi="Times New Roman" w:cs="Times New Roman"/>
          <w:sz w:val="28"/>
          <w:szCs w:val="28"/>
        </w:rPr>
        <w:t>указанны</w:t>
      </w:r>
      <w:r w:rsidR="00B33CA0" w:rsidRPr="00091D1D">
        <w:rPr>
          <w:rFonts w:ascii="Times New Roman" w:hAnsi="Times New Roman" w:cs="Times New Roman"/>
          <w:sz w:val="28"/>
          <w:szCs w:val="28"/>
        </w:rPr>
        <w:t>х</w:t>
      </w:r>
      <w:r w:rsidR="007A3E89" w:rsidRPr="00091D1D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</w:t>
      </w:r>
      <w:r w:rsidRPr="00091D1D">
        <w:rPr>
          <w:rFonts w:ascii="Times New Roman" w:hAnsi="Times New Roman" w:cs="Times New Roman"/>
          <w:sz w:val="28"/>
          <w:szCs w:val="28"/>
        </w:rPr>
        <w:t>;</w:t>
      </w:r>
    </w:p>
    <w:p w14:paraId="5AA8947C" w14:textId="77777777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3) согласие получателя субсидии на осуществление в отношении него проверки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Управлением</w:t>
      </w:r>
      <w:r w:rsidRPr="00091D1D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</w:t>
      </w:r>
      <w:r w:rsidR="002A23C5" w:rsidRPr="00091D1D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14:paraId="10553297" w14:textId="77777777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3.2. Получатель субсидии по состоянию на дату предоставления заявления о предоставлении субсидии должен соответствовать следующим требованиям:</w:t>
      </w:r>
    </w:p>
    <w:p w14:paraId="2F8280A8" w14:textId="77777777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91D1D">
        <w:rPr>
          <w:rFonts w:ascii="Times New Roman" w:hAnsi="Times New Roman" w:cs="Times New Roman"/>
          <w:sz w:val="28"/>
          <w:szCs w:val="28"/>
        </w:rPr>
        <w:t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 активами в российской Федерации (далее –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 предусмотрено законодательством Российской Федерации). </w:t>
      </w:r>
      <w:proofErr w:type="gramStart"/>
      <w:r w:rsidRPr="00091D1D">
        <w:rPr>
          <w:rFonts w:ascii="Times New Roman" w:hAnsi="Times New Roman" w:cs="Times New Roman"/>
          <w:sz w:val="28"/>
          <w:szCs w:val="28"/>
        </w:rPr>
        <w:t>При расчете доли участия офшорных ко</w:t>
      </w:r>
      <w:r w:rsidR="00F957F8" w:rsidRPr="00091D1D">
        <w:rPr>
          <w:rFonts w:ascii="Times New Roman" w:hAnsi="Times New Roman" w:cs="Times New Roman"/>
          <w:sz w:val="28"/>
          <w:szCs w:val="28"/>
        </w:rPr>
        <w:t>м</w:t>
      </w:r>
      <w:r w:rsidRPr="00091D1D">
        <w:rPr>
          <w:rFonts w:ascii="Times New Roman" w:hAnsi="Times New Roman" w:cs="Times New Roman"/>
          <w:sz w:val="28"/>
          <w:szCs w:val="28"/>
        </w:rPr>
        <w:t>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</w:t>
      </w:r>
      <w:r w:rsidR="00F957F8" w:rsidRPr="00091D1D">
        <w:rPr>
          <w:rFonts w:ascii="Times New Roman" w:hAnsi="Times New Roman" w:cs="Times New Roman"/>
          <w:sz w:val="28"/>
          <w:szCs w:val="28"/>
        </w:rPr>
        <w:t>тся на организованных торгах в Р</w:t>
      </w:r>
      <w:r w:rsidRPr="00091D1D">
        <w:rPr>
          <w:rFonts w:ascii="Times New Roman" w:hAnsi="Times New Roman" w:cs="Times New Roman"/>
          <w:sz w:val="28"/>
          <w:szCs w:val="28"/>
        </w:rPr>
        <w:t>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14:paraId="3C8E708B" w14:textId="77777777" w:rsidR="006E30EE" w:rsidRPr="00091D1D" w:rsidRDefault="003A394C" w:rsidP="008702E2">
      <w:pPr>
        <w:tabs>
          <w:tab w:val="left" w:pos="1276"/>
        </w:tabs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lastRenderedPageBreak/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F805139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D1D">
        <w:rPr>
          <w:rFonts w:ascii="Times New Roman" w:hAnsi="Times New Roman" w:cs="Times New Roman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9" w:tooltip="https://login.consultant.ru/link/?req=doc&amp;base=LAW&amp;n=121087&amp;dst=100142" w:history="1">
        <w:r w:rsidRPr="00091D1D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91D1D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38B8D18C" w14:textId="0B12174A" w:rsidR="006E30EE" w:rsidRPr="00091D1D" w:rsidRDefault="003A394C" w:rsidP="008702E2">
      <w:pPr>
        <w:pStyle w:val="af3"/>
        <w:numPr>
          <w:ilvl w:val="0"/>
          <w:numId w:val="16"/>
        </w:numPr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получатель субсидии не получает средства из областного бюджета на основании иных нормативных правовых актов </w:t>
      </w:r>
      <w:r w:rsidR="002A23C5" w:rsidRPr="00091D1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091D1D">
        <w:rPr>
          <w:rFonts w:ascii="Times New Roman" w:hAnsi="Times New Roman" w:cs="Times New Roman"/>
          <w:sz w:val="28"/>
          <w:szCs w:val="28"/>
        </w:rPr>
        <w:t xml:space="preserve">на </w:t>
      </w:r>
      <w:r w:rsidR="001E0507" w:rsidRPr="00091D1D">
        <w:rPr>
          <w:rFonts w:ascii="Times New Roman" w:hAnsi="Times New Roman" w:cs="Times New Roman"/>
          <w:sz w:val="28"/>
          <w:szCs w:val="28"/>
        </w:rPr>
        <w:t xml:space="preserve">лиц, перечисленных в </w:t>
      </w:r>
      <w:r w:rsidR="0070182C">
        <w:rPr>
          <w:rFonts w:ascii="Times New Roman" w:hAnsi="Times New Roman" w:cs="Times New Roman"/>
          <w:sz w:val="28"/>
          <w:szCs w:val="28"/>
        </w:rPr>
        <w:t>з</w:t>
      </w:r>
      <w:r w:rsidR="001E0507" w:rsidRPr="00091D1D">
        <w:rPr>
          <w:rFonts w:ascii="Times New Roman" w:hAnsi="Times New Roman" w:cs="Times New Roman"/>
          <w:sz w:val="28"/>
          <w:szCs w:val="28"/>
        </w:rPr>
        <w:t>аявлении</w:t>
      </w:r>
      <w:r w:rsidR="0070182C" w:rsidRPr="0070182C">
        <w:rPr>
          <w:rFonts w:ascii="Times New Roman" w:hAnsi="Times New Roman" w:cs="Times New Roman"/>
          <w:sz w:val="28"/>
          <w:szCs w:val="28"/>
        </w:rPr>
        <w:t xml:space="preserve"> </w:t>
      </w:r>
      <w:r w:rsidR="0070182C" w:rsidRPr="00091D1D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1E0507" w:rsidRPr="00091D1D">
        <w:rPr>
          <w:rFonts w:ascii="Times New Roman" w:hAnsi="Times New Roman" w:cs="Times New Roman"/>
          <w:sz w:val="28"/>
          <w:szCs w:val="28"/>
        </w:rPr>
        <w:t>,</w:t>
      </w:r>
      <w:r w:rsidR="00852583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1E0507" w:rsidRPr="00091D1D">
        <w:rPr>
          <w:rFonts w:ascii="Times New Roman" w:hAnsi="Times New Roman" w:cs="Times New Roman"/>
          <w:sz w:val="28"/>
          <w:szCs w:val="28"/>
        </w:rPr>
        <w:t xml:space="preserve">на </w:t>
      </w:r>
      <w:r w:rsidRPr="00091D1D">
        <w:rPr>
          <w:rFonts w:ascii="Times New Roman" w:hAnsi="Times New Roman" w:cs="Times New Roman"/>
          <w:sz w:val="28"/>
          <w:szCs w:val="28"/>
        </w:rPr>
        <w:t>цел</w:t>
      </w:r>
      <w:r w:rsidR="009B2997" w:rsidRPr="00091D1D">
        <w:rPr>
          <w:rFonts w:ascii="Times New Roman" w:hAnsi="Times New Roman" w:cs="Times New Roman"/>
          <w:sz w:val="28"/>
          <w:szCs w:val="28"/>
        </w:rPr>
        <w:t>ь</w:t>
      </w:r>
      <w:r w:rsidRPr="00091D1D">
        <w:rPr>
          <w:rFonts w:ascii="Times New Roman" w:hAnsi="Times New Roman" w:cs="Times New Roman"/>
          <w:sz w:val="28"/>
          <w:szCs w:val="28"/>
        </w:rPr>
        <w:t>, предусмотренн</w:t>
      </w:r>
      <w:r w:rsidR="00C371F2" w:rsidRPr="00091D1D">
        <w:rPr>
          <w:rFonts w:ascii="Times New Roman" w:hAnsi="Times New Roman" w:cs="Times New Roman"/>
          <w:sz w:val="28"/>
          <w:szCs w:val="28"/>
        </w:rPr>
        <w:t>ую</w:t>
      </w:r>
      <w:r w:rsidRPr="00091D1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https://login.consultant.ru/link/?req=doc&amp;base=RLAW187&amp;n=299883&amp;dst=100301" w:history="1">
        <w:r w:rsidRPr="00091D1D">
          <w:rPr>
            <w:rFonts w:ascii="Times New Roman" w:hAnsi="Times New Roman" w:cs="Times New Roman"/>
            <w:sz w:val="28"/>
            <w:szCs w:val="28"/>
          </w:rPr>
          <w:t>пунктом 1.5</w:t>
        </w:r>
      </w:hyperlink>
      <w:r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54BB988" w14:textId="222BCFFE" w:rsidR="00B749AE" w:rsidRPr="00091D1D" w:rsidRDefault="003A394C" w:rsidP="008702E2">
      <w:pPr>
        <w:pStyle w:val="af3"/>
        <w:numPr>
          <w:ilvl w:val="0"/>
          <w:numId w:val="16"/>
        </w:numPr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агентом в соответствии с Федеральным </w:t>
      </w:r>
      <w:hyperlink r:id="rId11" w:tooltip="https://login.consultant.ru/link/?req=doc&amp;base=LAW&amp;n=465999" w:history="1">
        <w:r w:rsidRPr="00091D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D1D">
        <w:rPr>
          <w:rFonts w:ascii="Times New Roman" w:hAnsi="Times New Roman" w:cs="Times New Roman"/>
          <w:sz w:val="28"/>
          <w:szCs w:val="28"/>
        </w:rPr>
        <w:t xml:space="preserve"> от 14 июля 2022 г. №</w:t>
      </w:r>
      <w:r w:rsidR="00FF009F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Pr="00091D1D">
        <w:rPr>
          <w:rFonts w:ascii="Times New Roman" w:hAnsi="Times New Roman" w:cs="Times New Roman"/>
          <w:sz w:val="28"/>
          <w:szCs w:val="28"/>
        </w:rPr>
        <w:t>255</w:t>
      </w:r>
      <w:r w:rsidR="002A23C5" w:rsidRPr="00091D1D">
        <w:rPr>
          <w:rFonts w:ascii="Times New Roman" w:hAnsi="Times New Roman" w:cs="Times New Roman"/>
          <w:sz w:val="28"/>
          <w:szCs w:val="28"/>
        </w:rPr>
        <w:t>-</w:t>
      </w:r>
      <w:r w:rsidR="009B2997" w:rsidRPr="00091D1D">
        <w:rPr>
          <w:rFonts w:ascii="Times New Roman" w:hAnsi="Times New Roman" w:cs="Times New Roman"/>
          <w:sz w:val="28"/>
          <w:szCs w:val="28"/>
        </w:rPr>
        <w:t>ФЗ «</w:t>
      </w:r>
      <w:r w:rsidRPr="00091D1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91D1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 w:rsidR="009B2997" w:rsidRPr="00091D1D">
        <w:rPr>
          <w:rFonts w:ascii="Times New Roman" w:hAnsi="Times New Roman" w:cs="Times New Roman"/>
          <w:sz w:val="28"/>
          <w:szCs w:val="28"/>
        </w:rPr>
        <w:t>»</w:t>
      </w:r>
      <w:r w:rsidR="00DF735F" w:rsidRPr="00091D1D">
        <w:rPr>
          <w:rFonts w:ascii="Times New Roman" w:hAnsi="Times New Roman" w:cs="Times New Roman"/>
          <w:sz w:val="28"/>
          <w:szCs w:val="28"/>
        </w:rPr>
        <w:t>;</w:t>
      </w:r>
    </w:p>
    <w:p w14:paraId="05D7043D" w14:textId="078FB40B" w:rsidR="00DF735F" w:rsidRPr="00091D1D" w:rsidRDefault="00DF735F" w:rsidP="008702E2">
      <w:pPr>
        <w:pStyle w:val="af3"/>
        <w:numPr>
          <w:ilvl w:val="0"/>
          <w:numId w:val="16"/>
        </w:numPr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получатель субсидии зарегистрирован в муниципальных и городских округах Нижегородской области, дополнительные нормативы отчислений от НДФЛ в бюджеты которых, согласно законам Нижегородской области об областном бюджете на очередной финансовый год и плановый период, не превышают 50%.</w:t>
      </w:r>
    </w:p>
    <w:p w14:paraId="65196FCB" w14:textId="77777777" w:rsidR="006E30EE" w:rsidRPr="00091D1D" w:rsidRDefault="003A394C" w:rsidP="00B749AE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3.3. Для получения субсидии получатель субсидии не позднее 5</w:t>
      </w:r>
      <w:r w:rsidR="007514F8" w:rsidRPr="00091D1D">
        <w:rPr>
          <w:rFonts w:ascii="Times New Roman" w:hAnsi="Times New Roman" w:cs="Times New Roman"/>
          <w:sz w:val="28"/>
          <w:szCs w:val="28"/>
        </w:rPr>
        <w:t>-го</w:t>
      </w:r>
      <w:r w:rsidRPr="00091D1D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</w:t>
      </w:r>
      <w:proofErr w:type="gramStart"/>
      <w:r w:rsidRPr="00091D1D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отбора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бюджет», представляет в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Pr="00091D1D">
        <w:rPr>
          <w:rFonts w:ascii="Times New Roman" w:hAnsi="Times New Roman" w:cs="Times New Roman"/>
          <w:sz w:val="28"/>
          <w:szCs w:val="28"/>
        </w:rPr>
        <w:t xml:space="preserve"> заявление о предоставлении субсидии, составленное по форме, предусмотренной типовой формой установленной министерством финансов Нижегородской области для соглашений о предоставлении субсидии из областного бюджета </w:t>
      </w:r>
      <w:r w:rsidR="000D604E" w:rsidRPr="00091D1D">
        <w:rPr>
          <w:rFonts w:ascii="Times New Roman" w:hAnsi="Times New Roman" w:cs="Times New Roman"/>
          <w:sz w:val="28"/>
          <w:szCs w:val="28"/>
        </w:rPr>
        <w:br/>
      </w:r>
      <w:r w:rsidRPr="00091D1D">
        <w:rPr>
          <w:rFonts w:ascii="Times New Roman" w:hAnsi="Times New Roman" w:cs="Times New Roman"/>
          <w:sz w:val="28"/>
          <w:szCs w:val="28"/>
        </w:rPr>
        <w:t>(далее</w:t>
      </w:r>
      <w:r w:rsidR="000D604E" w:rsidRPr="00091D1D">
        <w:rPr>
          <w:rFonts w:ascii="Times New Roman" w:hAnsi="Times New Roman" w:cs="Times New Roman"/>
          <w:sz w:val="28"/>
          <w:szCs w:val="28"/>
        </w:rPr>
        <w:t xml:space="preserve"> – </w:t>
      </w:r>
      <w:r w:rsidRPr="00091D1D">
        <w:rPr>
          <w:rFonts w:ascii="Times New Roman" w:hAnsi="Times New Roman" w:cs="Times New Roman"/>
          <w:sz w:val="28"/>
          <w:szCs w:val="28"/>
        </w:rPr>
        <w:t>заявление).</w:t>
      </w:r>
    </w:p>
    <w:p w14:paraId="1BE2B356" w14:textId="77777777" w:rsidR="006E30EE" w:rsidRPr="00091D1D" w:rsidRDefault="00B749A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3.4</w:t>
      </w:r>
      <w:r w:rsidR="005A106C" w:rsidRPr="00091D1D">
        <w:rPr>
          <w:rFonts w:ascii="Times New Roman" w:hAnsi="Times New Roman" w:cs="Times New Roman"/>
          <w:sz w:val="28"/>
          <w:szCs w:val="28"/>
        </w:rPr>
        <w:t xml:space="preserve">. </w:t>
      </w:r>
      <w:r w:rsidR="003A394C" w:rsidRPr="00091D1D">
        <w:rPr>
          <w:rFonts w:ascii="Times New Roman" w:hAnsi="Times New Roman" w:cs="Times New Roman"/>
          <w:sz w:val="28"/>
          <w:szCs w:val="28"/>
        </w:rPr>
        <w:t>Соответствие требованиям, указанным в пункте 3.2 настоящего Порядка</w:t>
      </w:r>
      <w:r w:rsidR="004664D6" w:rsidRPr="00091D1D">
        <w:rPr>
          <w:rFonts w:ascii="Times New Roman" w:hAnsi="Times New Roman" w:cs="Times New Roman"/>
          <w:sz w:val="28"/>
          <w:szCs w:val="28"/>
        </w:rPr>
        <w:t>,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получатель субсидии декларирует в заявлении.</w:t>
      </w:r>
    </w:p>
    <w:p w14:paraId="6306B5FE" w14:textId="77777777" w:rsidR="006E30EE" w:rsidRPr="00091D1D" w:rsidRDefault="004664D6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lastRenderedPageBreak/>
        <w:t>Получатель субсидии несет о</w:t>
      </w:r>
      <w:r w:rsidR="003A394C" w:rsidRPr="00091D1D">
        <w:rPr>
          <w:rFonts w:ascii="Times New Roman" w:hAnsi="Times New Roman" w:cs="Times New Roman"/>
          <w:sz w:val="28"/>
          <w:szCs w:val="28"/>
        </w:rPr>
        <w:t>тветственность за достоверность сведений, указанных в заявлении.</w:t>
      </w:r>
    </w:p>
    <w:p w14:paraId="1380C39E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К заявлению получатель субсидии прилагает следующие документы, подтверждающие фактически произведенные затраты:</w:t>
      </w:r>
    </w:p>
    <w:p w14:paraId="4DDD3EEB" w14:textId="511479E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1) </w:t>
      </w: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размера субсидии, </w:t>
      </w:r>
      <w:r w:rsidRPr="00091D1D">
        <w:rPr>
          <w:rFonts w:ascii="Times New Roman" w:hAnsi="Times New Roman"/>
          <w:color w:val="000000" w:themeColor="text1"/>
          <w:sz w:val="28"/>
          <w:szCs w:val="28"/>
        </w:rPr>
        <w:t>произведенный в соответствии с пунктом 3.</w:t>
      </w:r>
      <w:r w:rsidR="0002710B" w:rsidRPr="00091D1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091D1D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Pr="00091D1D">
        <w:rPr>
          <w:rFonts w:ascii="Times New Roman" w:hAnsi="Times New Roman"/>
          <w:sz w:val="28"/>
          <w:szCs w:val="28"/>
        </w:rPr>
        <w:t>Порядка;</w:t>
      </w:r>
    </w:p>
    <w:p w14:paraId="3BC391E4" w14:textId="77777777" w:rsidR="00C30DAA" w:rsidRPr="00091D1D" w:rsidRDefault="00172F55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>2) с</w:t>
      </w:r>
      <w:r w:rsidR="00C30DAA" w:rsidRPr="00091D1D">
        <w:rPr>
          <w:rFonts w:ascii="Times New Roman" w:hAnsi="Times New Roman"/>
          <w:sz w:val="28"/>
          <w:szCs w:val="28"/>
        </w:rPr>
        <w:t xml:space="preserve">писок работников, привлеченных из других субъектов Российской Федерации и иностранных государств в </w:t>
      </w:r>
      <w:r w:rsidRPr="00091D1D">
        <w:rPr>
          <w:rFonts w:ascii="Times New Roman" w:hAnsi="Times New Roman"/>
          <w:sz w:val="28"/>
          <w:szCs w:val="28"/>
        </w:rPr>
        <w:t>отчетном периоде</w:t>
      </w:r>
      <w:r w:rsidR="00C30DAA" w:rsidRPr="00091D1D">
        <w:rPr>
          <w:rFonts w:ascii="Times New Roman" w:hAnsi="Times New Roman"/>
          <w:sz w:val="28"/>
          <w:szCs w:val="28"/>
        </w:rPr>
        <w:t>;</w:t>
      </w:r>
    </w:p>
    <w:p w14:paraId="58C0AD78" w14:textId="77777777" w:rsidR="00C30DAA" w:rsidRPr="00091D1D" w:rsidRDefault="00172F55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 xml:space="preserve">3) </w:t>
      </w:r>
      <w:r w:rsidR="003713AA" w:rsidRPr="00091D1D">
        <w:rPr>
          <w:rFonts w:ascii="Times New Roman" w:hAnsi="Times New Roman"/>
          <w:sz w:val="28"/>
          <w:szCs w:val="28"/>
        </w:rPr>
        <w:t xml:space="preserve">выписку из </w:t>
      </w:r>
      <w:r w:rsidR="00C30DAA" w:rsidRPr="00091D1D">
        <w:rPr>
          <w:rFonts w:ascii="Times New Roman" w:hAnsi="Times New Roman"/>
          <w:sz w:val="28"/>
          <w:szCs w:val="28"/>
        </w:rPr>
        <w:t>трудовой книжки</w:t>
      </w:r>
      <w:r w:rsidR="003713AA" w:rsidRPr="00091D1D">
        <w:rPr>
          <w:rFonts w:ascii="Times New Roman" w:hAnsi="Times New Roman"/>
          <w:sz w:val="28"/>
          <w:szCs w:val="28"/>
        </w:rPr>
        <w:t xml:space="preserve"> </w:t>
      </w:r>
      <w:r w:rsidR="00C30DAA" w:rsidRPr="00091D1D">
        <w:rPr>
          <w:rFonts w:ascii="Times New Roman" w:hAnsi="Times New Roman"/>
          <w:sz w:val="28"/>
          <w:szCs w:val="28"/>
        </w:rPr>
        <w:t>или электронн</w:t>
      </w:r>
      <w:r w:rsidR="003713AA" w:rsidRPr="00091D1D">
        <w:rPr>
          <w:rFonts w:ascii="Times New Roman" w:hAnsi="Times New Roman"/>
          <w:sz w:val="28"/>
          <w:szCs w:val="28"/>
        </w:rPr>
        <w:t>ой</w:t>
      </w:r>
      <w:r w:rsidR="00C30DAA" w:rsidRPr="00091D1D">
        <w:rPr>
          <w:rFonts w:ascii="Times New Roman" w:hAnsi="Times New Roman"/>
          <w:sz w:val="28"/>
          <w:szCs w:val="28"/>
        </w:rPr>
        <w:t xml:space="preserve"> трудов</w:t>
      </w:r>
      <w:r w:rsidR="003713AA" w:rsidRPr="00091D1D">
        <w:rPr>
          <w:rFonts w:ascii="Times New Roman" w:hAnsi="Times New Roman"/>
          <w:sz w:val="28"/>
          <w:szCs w:val="28"/>
        </w:rPr>
        <w:t>ой</w:t>
      </w:r>
      <w:r w:rsidR="00C30DAA" w:rsidRPr="00091D1D">
        <w:rPr>
          <w:rFonts w:ascii="Times New Roman" w:hAnsi="Times New Roman"/>
          <w:sz w:val="28"/>
          <w:szCs w:val="28"/>
        </w:rPr>
        <w:t xml:space="preserve"> книжк</w:t>
      </w:r>
      <w:r w:rsidR="003713AA" w:rsidRPr="00091D1D">
        <w:rPr>
          <w:rFonts w:ascii="Times New Roman" w:hAnsi="Times New Roman"/>
          <w:sz w:val="28"/>
          <w:szCs w:val="28"/>
        </w:rPr>
        <w:t>и</w:t>
      </w:r>
      <w:r w:rsidR="00C30DAA" w:rsidRPr="00091D1D">
        <w:rPr>
          <w:rFonts w:ascii="Times New Roman" w:hAnsi="Times New Roman"/>
          <w:sz w:val="28"/>
          <w:szCs w:val="28"/>
        </w:rPr>
        <w:t xml:space="preserve"> привлеченного </w:t>
      </w:r>
      <w:r w:rsidR="00B749AE" w:rsidRPr="00091D1D">
        <w:rPr>
          <w:rFonts w:ascii="Times New Roman" w:hAnsi="Times New Roman"/>
          <w:sz w:val="28"/>
          <w:szCs w:val="28"/>
        </w:rPr>
        <w:t>работника</w:t>
      </w:r>
      <w:r w:rsidR="00C30DAA" w:rsidRPr="00091D1D">
        <w:rPr>
          <w:rFonts w:ascii="Times New Roman" w:hAnsi="Times New Roman"/>
          <w:sz w:val="28"/>
          <w:szCs w:val="28"/>
        </w:rPr>
        <w:t>, оформленную в соответствии с Трудовым код</w:t>
      </w:r>
      <w:r w:rsidRPr="00091D1D">
        <w:rPr>
          <w:rFonts w:ascii="Times New Roman" w:hAnsi="Times New Roman"/>
          <w:sz w:val="28"/>
          <w:szCs w:val="28"/>
        </w:rPr>
        <w:t>ексом Российской Федерации</w:t>
      </w:r>
      <w:r w:rsidR="00582874" w:rsidRPr="00091D1D">
        <w:rPr>
          <w:rFonts w:ascii="Times New Roman" w:hAnsi="Times New Roman"/>
          <w:sz w:val="28"/>
          <w:szCs w:val="28"/>
        </w:rPr>
        <w:t>, о трудовой деятельности за последние три года, предшествующие дате отчетного периода</w:t>
      </w:r>
      <w:r w:rsidRPr="00091D1D">
        <w:rPr>
          <w:rFonts w:ascii="Times New Roman" w:hAnsi="Times New Roman"/>
          <w:sz w:val="28"/>
          <w:szCs w:val="28"/>
        </w:rPr>
        <w:t>;</w:t>
      </w:r>
    </w:p>
    <w:p w14:paraId="72CBC608" w14:textId="77777777" w:rsidR="00C30DAA" w:rsidRPr="00091D1D" w:rsidRDefault="00172F55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>4) к</w:t>
      </w:r>
      <w:r w:rsidR="00C30DAA" w:rsidRPr="00091D1D">
        <w:rPr>
          <w:rFonts w:ascii="Times New Roman" w:hAnsi="Times New Roman"/>
          <w:sz w:val="28"/>
          <w:szCs w:val="28"/>
        </w:rPr>
        <w:t xml:space="preserve">опию трудового договора, заключенного с </w:t>
      </w:r>
      <w:r w:rsidRPr="00091D1D">
        <w:rPr>
          <w:rFonts w:ascii="Times New Roman" w:hAnsi="Times New Roman"/>
          <w:sz w:val="28"/>
          <w:szCs w:val="28"/>
        </w:rPr>
        <w:t>работником</w:t>
      </w:r>
      <w:r w:rsidR="00C30DAA" w:rsidRPr="00091D1D">
        <w:rPr>
          <w:rFonts w:ascii="Times New Roman" w:hAnsi="Times New Roman"/>
          <w:sz w:val="28"/>
          <w:szCs w:val="28"/>
        </w:rPr>
        <w:t>, привлеченным из другого субъекта Российской Федерации и иностранного государства, заверенную уполномоченным лицом;</w:t>
      </w:r>
    </w:p>
    <w:p w14:paraId="0E792143" w14:textId="77777777" w:rsidR="00C30DAA" w:rsidRPr="00091D1D" w:rsidRDefault="0056381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>5) к</w:t>
      </w:r>
      <w:r w:rsidR="00C30DAA" w:rsidRPr="00091D1D">
        <w:rPr>
          <w:rFonts w:ascii="Times New Roman" w:hAnsi="Times New Roman"/>
          <w:sz w:val="28"/>
          <w:szCs w:val="28"/>
        </w:rPr>
        <w:t xml:space="preserve">опию трудовой книжки или копию трудового договора, или иного документа, подтверждающих факт работы иностранного </w:t>
      </w:r>
      <w:r w:rsidRPr="00091D1D">
        <w:rPr>
          <w:rFonts w:ascii="Times New Roman" w:hAnsi="Times New Roman"/>
          <w:sz w:val="28"/>
          <w:szCs w:val="28"/>
        </w:rPr>
        <w:t>работника</w:t>
      </w:r>
      <w:r w:rsidR="00C30DAA" w:rsidRPr="00091D1D">
        <w:rPr>
          <w:rFonts w:ascii="Times New Roman" w:hAnsi="Times New Roman"/>
          <w:sz w:val="28"/>
          <w:szCs w:val="28"/>
        </w:rPr>
        <w:t xml:space="preserve"> в течение не менее 3 лет на территории иностранного государства до трудоустройства в Нижегородскую область, переведенных на русский язык и нотариально заверенных в установленном порядке. Настоящий пункт применяется только в отношении иностранных </w:t>
      </w:r>
      <w:r w:rsidRPr="00091D1D">
        <w:rPr>
          <w:rFonts w:ascii="Times New Roman" w:hAnsi="Times New Roman"/>
          <w:sz w:val="28"/>
          <w:szCs w:val="28"/>
        </w:rPr>
        <w:t>работников</w:t>
      </w:r>
      <w:r w:rsidR="00C30DAA" w:rsidRPr="00091D1D">
        <w:rPr>
          <w:rFonts w:ascii="Times New Roman" w:hAnsi="Times New Roman"/>
          <w:sz w:val="28"/>
          <w:szCs w:val="28"/>
        </w:rPr>
        <w:t>;</w:t>
      </w:r>
    </w:p>
    <w:p w14:paraId="57FDC0A9" w14:textId="0FD187E4" w:rsidR="00C30DAA" w:rsidRPr="00091D1D" w:rsidRDefault="0056381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 xml:space="preserve">6) </w:t>
      </w:r>
      <w:r w:rsidR="002365D5" w:rsidRPr="00091D1D">
        <w:rPr>
          <w:rFonts w:ascii="Times New Roman" w:hAnsi="Times New Roman"/>
          <w:sz w:val="28"/>
          <w:szCs w:val="28"/>
        </w:rPr>
        <w:t>выписку из</w:t>
      </w:r>
      <w:r w:rsidR="00C30DAA" w:rsidRPr="00091D1D">
        <w:rPr>
          <w:rFonts w:ascii="Times New Roman" w:hAnsi="Times New Roman"/>
          <w:sz w:val="28"/>
          <w:szCs w:val="28"/>
        </w:rPr>
        <w:t xml:space="preserve"> расчетно-платежных ведомостей начисленной заработной платы за период, указанный в </w:t>
      </w:r>
      <w:r w:rsidRPr="00091D1D">
        <w:rPr>
          <w:rFonts w:ascii="Times New Roman" w:hAnsi="Times New Roman"/>
          <w:sz w:val="28"/>
          <w:szCs w:val="28"/>
        </w:rPr>
        <w:t>заявлении</w:t>
      </w:r>
      <w:r w:rsidR="00C30DAA" w:rsidRPr="00091D1D">
        <w:rPr>
          <w:rFonts w:ascii="Times New Roman" w:hAnsi="Times New Roman"/>
          <w:sz w:val="28"/>
          <w:szCs w:val="28"/>
        </w:rPr>
        <w:t xml:space="preserve">, </w:t>
      </w:r>
      <w:r w:rsidR="002365D5" w:rsidRPr="00091D1D">
        <w:rPr>
          <w:rFonts w:ascii="Times New Roman" w:hAnsi="Times New Roman"/>
          <w:sz w:val="28"/>
          <w:szCs w:val="28"/>
        </w:rPr>
        <w:t xml:space="preserve">по работникам, </w:t>
      </w:r>
      <w:r w:rsidR="00C30DAA" w:rsidRPr="00091D1D">
        <w:rPr>
          <w:rFonts w:ascii="Times New Roman" w:hAnsi="Times New Roman"/>
          <w:sz w:val="28"/>
          <w:szCs w:val="28"/>
        </w:rPr>
        <w:t>привлеченн</w:t>
      </w:r>
      <w:r w:rsidR="002365D5" w:rsidRPr="00091D1D">
        <w:rPr>
          <w:rFonts w:ascii="Times New Roman" w:hAnsi="Times New Roman"/>
          <w:sz w:val="28"/>
          <w:szCs w:val="28"/>
        </w:rPr>
        <w:t>ым</w:t>
      </w:r>
      <w:r w:rsidR="00C30DAA" w:rsidRPr="00091D1D">
        <w:rPr>
          <w:rFonts w:ascii="Times New Roman" w:hAnsi="Times New Roman"/>
          <w:sz w:val="28"/>
          <w:szCs w:val="28"/>
        </w:rPr>
        <w:t xml:space="preserve"> из другого субъекта Российской Федерации и иностранного государства, заверенн</w:t>
      </w:r>
      <w:r w:rsidR="003A5C65">
        <w:rPr>
          <w:rFonts w:ascii="Times New Roman" w:hAnsi="Times New Roman"/>
          <w:sz w:val="28"/>
          <w:szCs w:val="28"/>
        </w:rPr>
        <w:t>ую</w:t>
      </w:r>
      <w:r w:rsidR="00C30DAA" w:rsidRPr="00091D1D">
        <w:rPr>
          <w:rFonts w:ascii="Times New Roman" w:hAnsi="Times New Roman"/>
          <w:sz w:val="28"/>
          <w:szCs w:val="28"/>
        </w:rPr>
        <w:t xml:space="preserve"> уполномоченным лицом;</w:t>
      </w:r>
    </w:p>
    <w:p w14:paraId="3CD4EB83" w14:textId="77777777" w:rsidR="00957500" w:rsidRPr="00091D1D" w:rsidRDefault="00AF2D38" w:rsidP="00957500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091D1D">
        <w:rPr>
          <w:rFonts w:ascii="Times New Roman" w:hAnsi="Times New Roman"/>
          <w:sz w:val="28"/>
          <w:szCs w:val="28"/>
        </w:rPr>
        <w:t>7</w:t>
      </w:r>
      <w:r w:rsidR="00076532" w:rsidRPr="00091D1D">
        <w:rPr>
          <w:rFonts w:ascii="Times New Roman" w:hAnsi="Times New Roman"/>
          <w:sz w:val="28"/>
          <w:szCs w:val="28"/>
        </w:rPr>
        <w:t xml:space="preserve">) </w:t>
      </w:r>
      <w:r w:rsidR="00957500" w:rsidRPr="00091D1D">
        <w:rPr>
          <w:rFonts w:ascii="Times New Roman" w:hAnsi="Times New Roman"/>
          <w:sz w:val="28"/>
          <w:szCs w:val="28"/>
        </w:rPr>
        <w:t xml:space="preserve">форму 6-ндфл, в соответствии с Приказом от 19 сентября 2023 г. </w:t>
      </w:r>
      <w:r w:rsidR="007A2C95" w:rsidRPr="00091D1D">
        <w:rPr>
          <w:rFonts w:ascii="Times New Roman" w:hAnsi="Times New Roman"/>
          <w:sz w:val="28"/>
          <w:szCs w:val="28"/>
        </w:rPr>
        <w:br/>
      </w:r>
      <w:r w:rsidR="00957500" w:rsidRPr="00091D1D">
        <w:rPr>
          <w:rFonts w:ascii="Times New Roman" w:hAnsi="Times New Roman"/>
          <w:sz w:val="28"/>
          <w:szCs w:val="28"/>
        </w:rPr>
        <w:t>№ ЕД-7-11/649@ «Об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</w:t>
      </w:r>
      <w:proofErr w:type="gramEnd"/>
      <w:r w:rsidR="00957500" w:rsidRPr="00091D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500" w:rsidRPr="00091D1D">
        <w:rPr>
          <w:rFonts w:ascii="Times New Roman" w:hAnsi="Times New Roman"/>
          <w:sz w:val="28"/>
          <w:szCs w:val="28"/>
        </w:rPr>
        <w:t>доходах</w:t>
      </w:r>
      <w:proofErr w:type="gramEnd"/>
      <w:r w:rsidR="00957500" w:rsidRPr="00091D1D">
        <w:rPr>
          <w:rFonts w:ascii="Times New Roman" w:hAnsi="Times New Roman"/>
          <w:sz w:val="28"/>
          <w:szCs w:val="28"/>
        </w:rPr>
        <w:t xml:space="preserve"> и </w:t>
      </w:r>
      <w:r w:rsidR="00957500" w:rsidRPr="00091D1D">
        <w:rPr>
          <w:rFonts w:ascii="Times New Roman" w:hAnsi="Times New Roman"/>
          <w:sz w:val="28"/>
          <w:szCs w:val="28"/>
        </w:rPr>
        <w:lastRenderedPageBreak/>
        <w:t>удержанных суммах налога на доходы физических лиц»</w:t>
      </w:r>
      <w:r w:rsidR="002365D5" w:rsidRPr="00091D1D">
        <w:rPr>
          <w:rFonts w:ascii="Times New Roman" w:hAnsi="Times New Roman"/>
          <w:sz w:val="28"/>
          <w:szCs w:val="28"/>
        </w:rPr>
        <w:t>, с подтверждением о приеме налоговым органом</w:t>
      </w:r>
      <w:r w:rsidR="00957500" w:rsidRPr="00091D1D">
        <w:rPr>
          <w:rFonts w:ascii="Times New Roman" w:hAnsi="Times New Roman"/>
          <w:sz w:val="28"/>
          <w:szCs w:val="28"/>
        </w:rPr>
        <w:t>;</w:t>
      </w:r>
    </w:p>
    <w:p w14:paraId="4F5BCB71" w14:textId="5842E74A" w:rsidR="001741BF" w:rsidRPr="00091D1D" w:rsidRDefault="00AF2D38" w:rsidP="00AF2D38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091D1D">
        <w:rPr>
          <w:rFonts w:ascii="Times New Roman" w:hAnsi="Times New Roman"/>
          <w:sz w:val="28"/>
          <w:szCs w:val="28"/>
        </w:rPr>
        <w:t>8</w:t>
      </w:r>
      <w:r w:rsidR="00957500" w:rsidRPr="00091D1D">
        <w:rPr>
          <w:rFonts w:ascii="Times New Roman" w:hAnsi="Times New Roman"/>
          <w:sz w:val="28"/>
          <w:szCs w:val="28"/>
        </w:rPr>
        <w:t xml:space="preserve">) справку об исполнении обязанности по уплате налогов, сборов, страховых взносов, пеней, штрафов, процентов по форме </w:t>
      </w:r>
      <w:proofErr w:type="spellStart"/>
      <w:r w:rsidR="00957500" w:rsidRPr="00091D1D">
        <w:rPr>
          <w:rFonts w:ascii="Times New Roman" w:hAnsi="Times New Roman"/>
          <w:sz w:val="28"/>
          <w:szCs w:val="28"/>
        </w:rPr>
        <w:t>кнд</w:t>
      </w:r>
      <w:proofErr w:type="spellEnd"/>
      <w:r w:rsidR="00957500" w:rsidRPr="00091D1D">
        <w:rPr>
          <w:rFonts w:ascii="Times New Roman" w:hAnsi="Times New Roman"/>
          <w:sz w:val="28"/>
          <w:szCs w:val="28"/>
        </w:rPr>
        <w:t xml:space="preserve"> 1120101, утвержденной Приказом Федеральной налоговой службы от 23 ноября 2022 г. №ЕД-7-8/1123@ «О</w:t>
      </w:r>
      <w:r w:rsidR="0002710B" w:rsidRPr="00091D1D">
        <w:rPr>
          <w:rFonts w:ascii="Times New Roman" w:hAnsi="Times New Roman"/>
          <w:sz w:val="28"/>
          <w:szCs w:val="28"/>
        </w:rPr>
        <w:t>б</w:t>
      </w:r>
      <w:r w:rsidR="00957500" w:rsidRPr="00091D1D">
        <w:rPr>
          <w:rFonts w:ascii="Times New Roman" w:hAnsi="Times New Roman"/>
          <w:sz w:val="28"/>
          <w:szCs w:val="28"/>
        </w:rPr>
        <w:t xml:space="preserve">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</w:t>
      </w:r>
      <w:proofErr w:type="gramEnd"/>
      <w:r w:rsidR="00957500" w:rsidRPr="00091D1D">
        <w:rPr>
          <w:rFonts w:ascii="Times New Roman" w:hAnsi="Times New Roman"/>
          <w:sz w:val="28"/>
          <w:szCs w:val="28"/>
        </w:rPr>
        <w:t xml:space="preserve"> форме»</w:t>
      </w:r>
      <w:r w:rsidR="00873CB1" w:rsidRPr="00091D1D">
        <w:rPr>
          <w:rFonts w:ascii="Times New Roman" w:hAnsi="Times New Roman"/>
          <w:sz w:val="28"/>
          <w:szCs w:val="28"/>
        </w:rPr>
        <w:t>;</w:t>
      </w:r>
    </w:p>
    <w:p w14:paraId="06282123" w14:textId="70598AC0" w:rsidR="00EE3B82" w:rsidRPr="00EE3B82" w:rsidRDefault="001C4702" w:rsidP="00EE3B8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D1D">
        <w:rPr>
          <w:rFonts w:ascii="Times New Roman" w:hAnsi="Times New Roman"/>
          <w:sz w:val="28"/>
          <w:szCs w:val="28"/>
        </w:rPr>
        <w:t>9) к</w:t>
      </w:r>
      <w:r w:rsidR="00C30DAA" w:rsidRPr="00091D1D">
        <w:rPr>
          <w:rFonts w:ascii="Times New Roman" w:hAnsi="Times New Roman"/>
          <w:sz w:val="28"/>
          <w:szCs w:val="28"/>
        </w:rPr>
        <w:t xml:space="preserve">опию согласия на передачу персональных данных </w:t>
      </w:r>
      <w:r w:rsidRPr="00091D1D">
        <w:rPr>
          <w:rFonts w:ascii="Times New Roman" w:hAnsi="Times New Roman"/>
          <w:sz w:val="28"/>
          <w:szCs w:val="28"/>
        </w:rPr>
        <w:t>работника</w:t>
      </w:r>
      <w:r w:rsidR="00C30DAA" w:rsidRPr="00091D1D">
        <w:rPr>
          <w:rFonts w:ascii="Times New Roman" w:hAnsi="Times New Roman"/>
          <w:sz w:val="28"/>
          <w:szCs w:val="28"/>
        </w:rPr>
        <w:t>, привлеченного из другого субъекта Российской Федерации и иностранного государства, третьей стороне, заверенную уполномоченным лицом в соответствии со статьей 10.1 Федерального закона от 27</w:t>
      </w:r>
      <w:r w:rsidR="00761A53" w:rsidRPr="00091D1D">
        <w:rPr>
          <w:rFonts w:ascii="Times New Roman" w:hAnsi="Times New Roman"/>
          <w:sz w:val="28"/>
          <w:szCs w:val="28"/>
        </w:rPr>
        <w:t xml:space="preserve"> июля </w:t>
      </w:r>
      <w:r w:rsidR="00C30DAA" w:rsidRPr="00091D1D">
        <w:rPr>
          <w:rFonts w:ascii="Times New Roman" w:hAnsi="Times New Roman"/>
          <w:sz w:val="28"/>
          <w:szCs w:val="28"/>
        </w:rPr>
        <w:t xml:space="preserve">2006 </w:t>
      </w:r>
      <w:r w:rsidR="00761A53" w:rsidRPr="00091D1D">
        <w:rPr>
          <w:rFonts w:ascii="Times New Roman" w:hAnsi="Times New Roman"/>
          <w:sz w:val="28"/>
          <w:szCs w:val="28"/>
        </w:rPr>
        <w:t xml:space="preserve">г. </w:t>
      </w:r>
      <w:r w:rsidR="00C30DAA" w:rsidRPr="00091D1D">
        <w:rPr>
          <w:rFonts w:ascii="Times New Roman" w:hAnsi="Times New Roman"/>
          <w:sz w:val="28"/>
          <w:szCs w:val="28"/>
        </w:rPr>
        <w:t>№ 152-ФЗ «О персональных данных».</w:t>
      </w:r>
    </w:p>
    <w:p w14:paraId="6C45891B" w14:textId="77777777" w:rsidR="004664D6" w:rsidRPr="00091D1D" w:rsidRDefault="004664D6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случае представления заявления лицом</w:t>
      </w:r>
      <w:r w:rsidR="009A044A" w:rsidRPr="00091D1D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уполномоченным действовать от имени получателя субсидии, представляется доверенность на совершение указанных действий.</w:t>
      </w:r>
    </w:p>
    <w:p w14:paraId="42A9C732" w14:textId="25365B12" w:rsidR="009A044A" w:rsidRPr="00091D1D" w:rsidRDefault="009A044A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получатель субсидии </w:t>
      </w:r>
      <w:r w:rsidR="007514F8" w:rsidRPr="00091D1D">
        <w:rPr>
          <w:rFonts w:ascii="Times New Roman" w:hAnsi="Times New Roman" w:cs="Times New Roman"/>
          <w:sz w:val="28"/>
          <w:szCs w:val="28"/>
        </w:rPr>
        <w:t>направляет</w:t>
      </w:r>
      <w:r w:rsidRPr="00091D1D">
        <w:rPr>
          <w:rFonts w:ascii="Times New Roman" w:hAnsi="Times New Roman" w:cs="Times New Roman"/>
          <w:sz w:val="28"/>
          <w:szCs w:val="28"/>
        </w:rPr>
        <w:t xml:space="preserve"> в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Pr="00091D1D">
        <w:rPr>
          <w:rFonts w:ascii="Times New Roman" w:hAnsi="Times New Roman" w:cs="Times New Roman"/>
          <w:sz w:val="28"/>
          <w:szCs w:val="28"/>
        </w:rPr>
        <w:t xml:space="preserve"> в электронной форме на электронный адрес: </w:t>
      </w:r>
      <w:hyperlink r:id="rId12" w:history="1">
        <w:r w:rsidR="00657B70" w:rsidRPr="00091D1D">
          <w:rPr>
            <w:rFonts w:ascii="Times New Roman" w:hAnsi="Times New Roman" w:cs="Times New Roman"/>
            <w:sz w:val="28"/>
            <w:szCs w:val="28"/>
          </w:rPr>
          <w:t>trud@nobl.ru</w:t>
        </w:r>
      </w:hyperlink>
      <w:r w:rsidR="00565899" w:rsidRPr="00091D1D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с последующим </w:t>
      </w:r>
      <w:r w:rsidR="00565899" w:rsidRPr="00091D1D">
        <w:rPr>
          <w:rFonts w:ascii="Times New Roman" w:hAnsi="Times New Roman" w:cs="Times New Roman"/>
          <w:sz w:val="28"/>
          <w:szCs w:val="28"/>
        </w:rPr>
        <w:t xml:space="preserve">их </w:t>
      </w:r>
      <w:r w:rsidRPr="00091D1D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565899" w:rsidRPr="00091D1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091D1D">
        <w:rPr>
          <w:rFonts w:ascii="Times New Roman" w:hAnsi="Times New Roman" w:cs="Times New Roman"/>
          <w:sz w:val="28"/>
          <w:szCs w:val="28"/>
        </w:rPr>
        <w:t>.</w:t>
      </w:r>
    </w:p>
    <w:p w14:paraId="064BA2B5" w14:textId="77777777" w:rsidR="009A044A" w:rsidRPr="00091D1D" w:rsidRDefault="009A044A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электронной форме документы представляются в виде электронных копий документов (документов на бумажном носителе, преобразованных в электронную форму путем сканирования). Каждый отдельный документ необходимо представлять в виде отдельного файла, наименование которого должно позволять идентифицировать документ. Электронные копии документов должны иметь формат PDF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EADAF8E" w14:textId="06C6F416" w:rsidR="006E30EE" w:rsidRPr="00091D1D" w:rsidRDefault="00B749A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3.5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. Заявление подлежит регистрации в </w:t>
      </w:r>
      <w:r w:rsidR="00EC7A76" w:rsidRPr="00091D1D">
        <w:rPr>
          <w:rFonts w:ascii="Times New Roman" w:hAnsi="Times New Roman" w:cs="Times New Roman"/>
          <w:sz w:val="28"/>
          <w:szCs w:val="28"/>
        </w:rPr>
        <w:t>У</w:t>
      </w:r>
      <w:r w:rsidR="007A298D" w:rsidRPr="00091D1D">
        <w:rPr>
          <w:rFonts w:ascii="Times New Roman" w:hAnsi="Times New Roman" w:cs="Times New Roman"/>
          <w:sz w:val="28"/>
          <w:szCs w:val="28"/>
        </w:rPr>
        <w:t>правлени</w:t>
      </w:r>
      <w:r w:rsidR="003A5C65">
        <w:rPr>
          <w:rFonts w:ascii="Times New Roman" w:hAnsi="Times New Roman" w:cs="Times New Roman"/>
          <w:sz w:val="28"/>
          <w:szCs w:val="28"/>
        </w:rPr>
        <w:t>и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в порядке, установленном в Инструкции по делопроизводству в </w:t>
      </w:r>
      <w:r w:rsidRPr="00091D1D">
        <w:rPr>
          <w:rFonts w:ascii="Times New Roman" w:hAnsi="Times New Roman" w:cs="Times New Roman"/>
          <w:sz w:val="28"/>
          <w:szCs w:val="28"/>
        </w:rPr>
        <w:t>исполнительных орган</w:t>
      </w:r>
      <w:r w:rsidR="00582874" w:rsidRPr="00091D1D">
        <w:rPr>
          <w:rFonts w:ascii="Times New Roman" w:hAnsi="Times New Roman" w:cs="Times New Roman"/>
          <w:sz w:val="28"/>
          <w:szCs w:val="28"/>
        </w:rPr>
        <w:t>ах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и их структурных подразделениях, утвержденной постановлением Правительства Нижегородской области от 28 декабря 2018 г.                  № 912.</w:t>
      </w:r>
    </w:p>
    <w:p w14:paraId="08349E1A" w14:textId="617CD1B4" w:rsidR="006E30EE" w:rsidRDefault="00B749A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3.6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в срок не позднее 5</w:t>
      </w:r>
      <w:r w:rsidR="00F362D7" w:rsidRPr="00091D1D">
        <w:rPr>
          <w:rFonts w:ascii="Times New Roman" w:hAnsi="Times New Roman" w:cs="Times New Roman"/>
          <w:sz w:val="28"/>
          <w:szCs w:val="28"/>
        </w:rPr>
        <w:t>-</w:t>
      </w:r>
      <w:r w:rsidR="003A394C" w:rsidRPr="00091D1D">
        <w:rPr>
          <w:rFonts w:ascii="Times New Roman" w:hAnsi="Times New Roman" w:cs="Times New Roman"/>
          <w:sz w:val="28"/>
          <w:szCs w:val="28"/>
        </w:rPr>
        <w:t>го рабочего дня, следующего за днем регистрации заявления</w:t>
      </w:r>
      <w:r w:rsidR="003A5C65">
        <w:rPr>
          <w:rFonts w:ascii="Times New Roman" w:hAnsi="Times New Roman" w:cs="Times New Roman"/>
          <w:sz w:val="28"/>
          <w:szCs w:val="28"/>
        </w:rPr>
        <w:t>,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осуществляет проверку получателя субсидии на соответствие требованиям, указанным в пункте 3.2 настоящего Порядка</w:t>
      </w:r>
      <w:r w:rsidR="00F362D7" w:rsidRPr="00091D1D">
        <w:rPr>
          <w:rFonts w:ascii="Times New Roman" w:hAnsi="Times New Roman" w:cs="Times New Roman"/>
          <w:sz w:val="28"/>
          <w:szCs w:val="28"/>
        </w:rPr>
        <w:t>,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взаимодействия, и (или) на основании данных, размещенных в открытом доступе в информационно</w:t>
      </w:r>
      <w:r w:rsidR="000D604E" w:rsidRPr="00091D1D">
        <w:rPr>
          <w:rFonts w:ascii="Times New Roman" w:hAnsi="Times New Roman" w:cs="Times New Roman"/>
          <w:sz w:val="28"/>
          <w:szCs w:val="28"/>
        </w:rPr>
        <w:t xml:space="preserve"> – </w:t>
      </w:r>
      <w:r w:rsidR="003A394C" w:rsidRPr="00091D1D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  <w:proofErr w:type="gramEnd"/>
    </w:p>
    <w:p w14:paraId="099FD1CD" w14:textId="04531925" w:rsidR="00EE3B82" w:rsidRPr="00EE3B82" w:rsidRDefault="00EE3B82" w:rsidP="00EE3B82">
      <w:pPr>
        <w:pStyle w:val="af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запрашивает</w:t>
      </w:r>
      <w:r w:rsidRPr="00EE3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E3B8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3B82">
        <w:rPr>
          <w:rFonts w:ascii="Times New Roman" w:hAnsi="Times New Roman" w:cs="Times New Roman"/>
          <w:sz w:val="28"/>
          <w:szCs w:val="28"/>
        </w:rPr>
        <w:t xml:space="preserve"> имущественных и земель</w:t>
      </w:r>
      <w:r>
        <w:rPr>
          <w:rFonts w:ascii="Times New Roman" w:hAnsi="Times New Roman" w:cs="Times New Roman"/>
          <w:sz w:val="28"/>
          <w:szCs w:val="28"/>
        </w:rPr>
        <w:t xml:space="preserve">ных отношений </w:t>
      </w:r>
      <w:r w:rsidRPr="00EE3B82">
        <w:rPr>
          <w:rFonts w:ascii="Times New Roman" w:hAnsi="Times New Roman" w:cs="Times New Roman"/>
          <w:sz w:val="28"/>
          <w:szCs w:val="28"/>
        </w:rPr>
        <w:t>Нижегородской области и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3B82">
        <w:rPr>
          <w:rFonts w:ascii="Times New Roman" w:hAnsi="Times New Roman" w:cs="Times New Roman"/>
          <w:sz w:val="28"/>
          <w:szCs w:val="28"/>
        </w:rPr>
        <w:t xml:space="preserve"> 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82">
        <w:rPr>
          <w:rFonts w:ascii="Times New Roman" w:hAnsi="Times New Roman" w:cs="Times New Roman"/>
          <w:sz w:val="28"/>
          <w:szCs w:val="28"/>
        </w:rPr>
        <w:t>хозяйства и охраны объектов животного мира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82">
        <w:rPr>
          <w:rFonts w:ascii="Times New Roman" w:hAnsi="Times New Roman" w:cs="Times New Roman"/>
          <w:sz w:val="28"/>
          <w:szCs w:val="28"/>
        </w:rPr>
        <w:t>справки об отсутствии просроченной задолженности по администрируемым неналоговым доходам по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82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предпринимателей,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B82">
        <w:rPr>
          <w:rFonts w:ascii="Times New Roman" w:hAnsi="Times New Roman" w:cs="Times New Roman"/>
          <w:sz w:val="28"/>
          <w:szCs w:val="28"/>
        </w:rPr>
        <w:t>по обращениям органов государственной власти, предоставляющих</w:t>
      </w:r>
      <w:r>
        <w:rPr>
          <w:rFonts w:ascii="Times New Roman" w:hAnsi="Times New Roman" w:cs="Times New Roman"/>
          <w:sz w:val="28"/>
          <w:szCs w:val="28"/>
        </w:rPr>
        <w:t xml:space="preserve"> со сроком предоставления </w:t>
      </w:r>
      <w:r w:rsidRPr="00EE3B82">
        <w:rPr>
          <w:rFonts w:ascii="Times New Roman" w:hAnsi="Times New Roman" w:cs="Times New Roman"/>
          <w:sz w:val="28"/>
          <w:szCs w:val="28"/>
        </w:rPr>
        <w:t>в течение 10 рабочих дней с даты обращения.</w:t>
      </w:r>
      <w:proofErr w:type="gramEnd"/>
    </w:p>
    <w:p w14:paraId="65A1F1CE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Получатель субсидии вправе по собственной инициативе представить документы для подтверждения соответствия требованиям, указанным в пункте 3.2 настоящего Порядка.</w:t>
      </w:r>
    </w:p>
    <w:p w14:paraId="10C66C0B" w14:textId="77777777" w:rsidR="006E30EE" w:rsidRPr="00091D1D" w:rsidRDefault="00B749A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3.7</w:t>
      </w:r>
      <w:r w:rsidR="003A394C" w:rsidRPr="00091D1D">
        <w:rPr>
          <w:rFonts w:ascii="Times New Roman" w:hAnsi="Times New Roman" w:cs="Times New Roman"/>
          <w:sz w:val="28"/>
          <w:szCs w:val="28"/>
        </w:rPr>
        <w:t>. В случае отсутствия технической воз</w:t>
      </w:r>
      <w:r w:rsidRPr="00091D1D">
        <w:rPr>
          <w:rFonts w:ascii="Times New Roman" w:hAnsi="Times New Roman" w:cs="Times New Roman"/>
          <w:sz w:val="28"/>
          <w:szCs w:val="28"/>
        </w:rPr>
        <w:t>можности, указанной в пункте 3.6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письменно запрашивает у получателя субсидии соответствующие документы для подтверждения его соответствия требованиям, установленным в пункте 3.2 настоящего Порядка, с указанием срока их представления.</w:t>
      </w:r>
    </w:p>
    <w:p w14:paraId="272B8D4E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достоверность сведений, содержащихся в представленных им документах.</w:t>
      </w:r>
    </w:p>
    <w:p w14:paraId="4CD8C2BA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В случае, установленном настоящим пунктом, срок рассмотрения заявления продлевается на 5 рабочих дней со дня представления получателем субсидии запрашиваемых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Управлением</w:t>
      </w:r>
      <w:r w:rsidRPr="00091D1D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32B327CC" w14:textId="77777777" w:rsidR="006E30EE" w:rsidRPr="00091D1D" w:rsidRDefault="00B749A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3.8</w:t>
      </w:r>
      <w:r w:rsidR="003A394C" w:rsidRPr="00091D1D">
        <w:rPr>
          <w:rFonts w:ascii="Times New Roman" w:hAnsi="Times New Roman" w:cs="Times New Roman"/>
          <w:sz w:val="28"/>
          <w:szCs w:val="28"/>
        </w:rPr>
        <w:t>. Основания для отказа в предоставлении субсидии:</w:t>
      </w:r>
    </w:p>
    <w:p w14:paraId="1E0A88DD" w14:textId="77777777" w:rsidR="006E30EE" w:rsidRPr="00091D1D" w:rsidRDefault="000D604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3A394C" w:rsidRPr="00091D1D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требованиям, установленным пунктом 3.2 настоящего Порядка;</w:t>
      </w:r>
    </w:p>
    <w:p w14:paraId="15315244" w14:textId="5C274922" w:rsidR="006E30EE" w:rsidRPr="00091D1D" w:rsidRDefault="000D604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– </w:t>
      </w:r>
      <w:r w:rsidR="003A394C" w:rsidRPr="00091D1D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</w:t>
      </w:r>
      <w:r w:rsidR="00B749AE" w:rsidRPr="00091D1D">
        <w:rPr>
          <w:rFonts w:ascii="Times New Roman" w:hAnsi="Times New Roman" w:cs="Times New Roman"/>
          <w:sz w:val="28"/>
          <w:szCs w:val="28"/>
        </w:rPr>
        <w:t>бованиям, указанным в пункте 3.5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829F2">
        <w:rPr>
          <w:rFonts w:ascii="Times New Roman" w:hAnsi="Times New Roman" w:cs="Times New Roman"/>
          <w:sz w:val="28"/>
          <w:szCs w:val="28"/>
        </w:rPr>
        <w:t>,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или непредставление (представление не в полном объеме) указанных документов;</w:t>
      </w:r>
    </w:p>
    <w:p w14:paraId="202DB539" w14:textId="77777777" w:rsidR="006E30EE" w:rsidRPr="00091D1D" w:rsidRDefault="000D604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– 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="00E76312" w:rsidRPr="00091D1D">
        <w:rPr>
          <w:rFonts w:ascii="Times New Roman" w:hAnsi="Times New Roman" w:cs="Times New Roman"/>
          <w:sz w:val="28"/>
          <w:szCs w:val="28"/>
        </w:rPr>
        <w:t>получателем субсидии информации;</w:t>
      </w:r>
    </w:p>
    <w:p w14:paraId="148E203B" w14:textId="77777777" w:rsidR="006E30EE" w:rsidRPr="00091D1D" w:rsidRDefault="000D604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–</w:t>
      </w:r>
      <w:r w:rsidR="00E5157C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E76312" w:rsidRPr="00091D1D">
        <w:rPr>
          <w:rFonts w:ascii="Times New Roman" w:hAnsi="Times New Roman" w:cs="Times New Roman"/>
          <w:sz w:val="28"/>
          <w:szCs w:val="28"/>
        </w:rPr>
        <w:t xml:space="preserve">сокращение 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</w:t>
      </w:r>
      <w:r w:rsidR="00E76312" w:rsidRPr="00091D1D">
        <w:rPr>
          <w:rFonts w:ascii="Times New Roman" w:hAnsi="Times New Roman" w:cs="Times New Roman"/>
          <w:sz w:val="28"/>
          <w:szCs w:val="28"/>
        </w:rPr>
        <w:t xml:space="preserve">на </w:t>
      </w:r>
      <w:r w:rsidR="003A394C" w:rsidRPr="00091D1D">
        <w:rPr>
          <w:rFonts w:ascii="Times New Roman" w:hAnsi="Times New Roman" w:cs="Times New Roman"/>
          <w:sz w:val="28"/>
          <w:szCs w:val="28"/>
        </w:rPr>
        <w:t>предоставлени</w:t>
      </w:r>
      <w:r w:rsidR="00E76312" w:rsidRPr="00091D1D">
        <w:rPr>
          <w:rFonts w:ascii="Times New Roman" w:hAnsi="Times New Roman" w:cs="Times New Roman"/>
          <w:sz w:val="28"/>
          <w:szCs w:val="28"/>
        </w:rPr>
        <w:t>е</w:t>
      </w:r>
      <w:r w:rsidR="0002276D" w:rsidRPr="00091D1D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2B7726B7" w14:textId="77777777" w:rsidR="006E30EE" w:rsidRPr="00091D1D" w:rsidRDefault="00B749A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3.9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до истечения сроков, установлен</w:t>
      </w:r>
      <w:r w:rsidRPr="00091D1D">
        <w:rPr>
          <w:rFonts w:ascii="Times New Roman" w:hAnsi="Times New Roman" w:cs="Times New Roman"/>
          <w:sz w:val="28"/>
          <w:szCs w:val="28"/>
        </w:rPr>
        <w:t>ных соответственно в пунктах 3.6 и 3.7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15150590" w14:textId="77777777" w:rsidR="006E30EE" w:rsidRPr="00091D1D" w:rsidRDefault="000D604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–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 в предоставлении </w:t>
      </w:r>
      <w:r w:rsidR="00B749AE" w:rsidRPr="00091D1D">
        <w:rPr>
          <w:rFonts w:ascii="Times New Roman" w:hAnsi="Times New Roman" w:cs="Times New Roman"/>
          <w:sz w:val="28"/>
          <w:szCs w:val="28"/>
        </w:rPr>
        <w:t>субсидии, указанных в пункте 3.8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субсидии;</w:t>
      </w:r>
    </w:p>
    <w:p w14:paraId="628318F0" w14:textId="77777777" w:rsidR="006E30EE" w:rsidRPr="00091D1D" w:rsidRDefault="000D604E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– 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</w:t>
      </w:r>
      <w:r w:rsidR="00B749AE" w:rsidRPr="00091D1D">
        <w:rPr>
          <w:rFonts w:ascii="Times New Roman" w:hAnsi="Times New Roman" w:cs="Times New Roman"/>
          <w:sz w:val="28"/>
          <w:szCs w:val="28"/>
        </w:rPr>
        <w:t>субсидии, указанных в пункте 3.8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отказе в предоставлении субсидии.</w:t>
      </w:r>
    </w:p>
    <w:p w14:paraId="5A608ECB" w14:textId="36B9EC4F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Решение оформляется приказом </w:t>
      </w:r>
      <w:r w:rsidR="007A298D" w:rsidRPr="00091D1D">
        <w:rPr>
          <w:rFonts w:ascii="Times New Roman" w:hAnsi="Times New Roman" w:cs="Times New Roman"/>
          <w:sz w:val="28"/>
          <w:szCs w:val="28"/>
        </w:rPr>
        <w:t>Управления</w:t>
      </w:r>
      <w:r w:rsidRPr="00091D1D">
        <w:rPr>
          <w:rFonts w:ascii="Times New Roman" w:hAnsi="Times New Roman" w:cs="Times New Roman"/>
          <w:sz w:val="28"/>
          <w:szCs w:val="28"/>
        </w:rPr>
        <w:t>.</w:t>
      </w:r>
    </w:p>
    <w:p w14:paraId="4552F942" w14:textId="625DE8D6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в приказе </w:t>
      </w:r>
      <w:r w:rsidR="007A298D" w:rsidRPr="00091D1D">
        <w:rPr>
          <w:rFonts w:ascii="Times New Roman" w:hAnsi="Times New Roman" w:cs="Times New Roman"/>
          <w:sz w:val="28"/>
          <w:szCs w:val="28"/>
        </w:rPr>
        <w:t>Управления</w:t>
      </w:r>
      <w:r w:rsidRPr="00091D1D">
        <w:rPr>
          <w:rFonts w:ascii="Times New Roman" w:hAnsi="Times New Roman" w:cs="Times New Roman"/>
          <w:sz w:val="28"/>
          <w:szCs w:val="28"/>
        </w:rPr>
        <w:t xml:space="preserve"> указываются реквизиты протокола подведения итогов </w:t>
      </w:r>
      <w:r w:rsidR="00F6628E" w:rsidRPr="00091D1D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091D1D">
        <w:rPr>
          <w:rFonts w:ascii="Times New Roman" w:hAnsi="Times New Roman" w:cs="Times New Roman"/>
          <w:sz w:val="28"/>
          <w:szCs w:val="28"/>
        </w:rPr>
        <w:t>и размер субсидии, предоставляемой получателю субсидии.</w:t>
      </w:r>
    </w:p>
    <w:p w14:paraId="1B3127F4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срок не позднее 3</w:t>
      </w:r>
      <w:r w:rsidR="00F6628E" w:rsidRPr="00091D1D">
        <w:rPr>
          <w:rFonts w:ascii="Times New Roman" w:hAnsi="Times New Roman" w:cs="Times New Roman"/>
          <w:sz w:val="28"/>
          <w:szCs w:val="28"/>
        </w:rPr>
        <w:t>-</w:t>
      </w:r>
      <w:r w:rsidRPr="00091D1D">
        <w:rPr>
          <w:rFonts w:ascii="Times New Roman" w:hAnsi="Times New Roman" w:cs="Times New Roman"/>
          <w:sz w:val="28"/>
          <w:szCs w:val="28"/>
        </w:rPr>
        <w:t xml:space="preserve">го рабочего дня, следующего за днем принятия решения,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Pr="00091D1D">
        <w:rPr>
          <w:rFonts w:ascii="Times New Roman" w:hAnsi="Times New Roman" w:cs="Times New Roman"/>
          <w:sz w:val="28"/>
          <w:szCs w:val="28"/>
        </w:rPr>
        <w:t xml:space="preserve"> письменно информирует получателя субсидии о принятом решении путем направления уведомления.</w:t>
      </w:r>
    </w:p>
    <w:p w14:paraId="47D6805A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в уведомлении указываются сроки заключения соглашения с учетом срока, указанного в объявлении о проведении отбора, а также прилагается проект соглашения о предоставлении субсидии.</w:t>
      </w:r>
    </w:p>
    <w:p w14:paraId="0B06C5D4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в уведомлении указывается обстоятельство, послужившее основанием для отказа в предоставлении субсидии.</w:t>
      </w:r>
    </w:p>
    <w:p w14:paraId="1DE01449" w14:textId="52D54E3D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lastRenderedPageBreak/>
        <w:t>Получатель субсидии после получения уведомления об о</w:t>
      </w:r>
      <w:r w:rsidR="000829F2">
        <w:rPr>
          <w:rFonts w:ascii="Times New Roman" w:hAnsi="Times New Roman" w:cs="Times New Roman"/>
          <w:sz w:val="28"/>
          <w:szCs w:val="28"/>
        </w:rPr>
        <w:t>тказе в предоставлении субсидии</w:t>
      </w:r>
      <w:r w:rsidRPr="00091D1D">
        <w:rPr>
          <w:rFonts w:ascii="Times New Roman" w:hAnsi="Times New Roman" w:cs="Times New Roman"/>
          <w:sz w:val="28"/>
          <w:szCs w:val="28"/>
        </w:rPr>
        <w:t xml:space="preserve"> вправе повторно обратиться в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Pr="00091D1D">
        <w:rPr>
          <w:rFonts w:ascii="Times New Roman" w:hAnsi="Times New Roman" w:cs="Times New Roman"/>
          <w:sz w:val="28"/>
          <w:szCs w:val="28"/>
        </w:rPr>
        <w:t xml:space="preserve"> с заявлением после устранения им указанного в уведомлении несоответствия. Повторная проверка получателя субсидии на соответствие установленным требованиям осуществляет</w:t>
      </w:r>
      <w:r w:rsidR="00707B61" w:rsidRPr="00091D1D">
        <w:rPr>
          <w:rFonts w:ascii="Times New Roman" w:hAnsi="Times New Roman" w:cs="Times New Roman"/>
          <w:sz w:val="28"/>
          <w:szCs w:val="28"/>
        </w:rPr>
        <w:t>ся в соответствии с пунктами 3.6, 3.7</w:t>
      </w:r>
      <w:r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876E5D3" w14:textId="77777777" w:rsidR="006E30EE" w:rsidRPr="00091D1D" w:rsidRDefault="00707B61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3.10</w:t>
      </w:r>
      <w:r w:rsidR="003A394C" w:rsidRPr="00091D1D">
        <w:rPr>
          <w:rFonts w:ascii="Times New Roman" w:hAnsi="Times New Roman" w:cs="Times New Roman"/>
          <w:sz w:val="28"/>
          <w:szCs w:val="28"/>
        </w:rPr>
        <w:t>. Источником финансового обеспечения субсидии являются средства областного бюджета.</w:t>
      </w:r>
    </w:p>
    <w:p w14:paraId="445B970F" w14:textId="77777777" w:rsidR="006E30EE" w:rsidRPr="00091D1D" w:rsidRDefault="003A394C" w:rsidP="00A309AA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бюджетных ассигнований, предусмотренных в законе </w:t>
      </w: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 об областном бюджете на соответствующий финансовый год и на плановый период (сводной бюджетной росписью), и лимитов бюджетных обязательств на предоставление субсидии.</w:t>
      </w:r>
    </w:p>
    <w:p w14:paraId="08BEF843" w14:textId="77777777" w:rsidR="006E30EE" w:rsidRPr="00091D1D" w:rsidRDefault="003A394C" w:rsidP="00A309AA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определяется </w:t>
      </w:r>
      <w:r w:rsidR="00B63D62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формуле: </w:t>
      </w:r>
    </w:p>
    <w:p w14:paraId="2146E5B4" w14:textId="77777777" w:rsidR="00B63D62" w:rsidRPr="00091D1D" w:rsidRDefault="00B63D62" w:rsidP="00A309AA">
      <w:pPr>
        <w:pStyle w:val="af3"/>
        <w:tabs>
          <w:tab w:val="left" w:pos="1276"/>
        </w:tabs>
        <w:spacing w:after="0" w:line="360" w:lineRule="auto"/>
        <w:ind w:left="0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proofErr w:type="spellEnd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(∑ </w:t>
      </w:r>
      <w:proofErr w:type="spell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НДФЛр</w:t>
      </w:r>
      <w:proofErr w:type="spellEnd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) * 0,2 где,</w:t>
      </w:r>
    </w:p>
    <w:p w14:paraId="37E6E92E" w14:textId="77777777" w:rsidR="00B63D62" w:rsidRPr="00091D1D" w:rsidRDefault="00B63D62" w:rsidP="00A309AA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proofErr w:type="spellEnd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субсидии;</w:t>
      </w:r>
    </w:p>
    <w:p w14:paraId="308C6BCB" w14:textId="407FF849" w:rsidR="00B63D62" w:rsidRPr="00091D1D" w:rsidRDefault="00B63D62" w:rsidP="00A309AA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НДФЛр</w:t>
      </w:r>
      <w:proofErr w:type="spellEnd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фактически перечисленного налога на доходы физических лиц в </w:t>
      </w:r>
      <w:r w:rsidR="006874E6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консолидированный бюджет Нижегородской области</w:t>
      </w: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привлеченн</w:t>
      </w:r>
      <w:r w:rsidR="0018626A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26A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</w:t>
      </w:r>
      <w:r w:rsidR="00E2103F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2FD5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указанный в заявлении</w:t>
      </w:r>
      <w:r w:rsidR="006874E6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101BAC" w14:textId="0FDAEF8C" w:rsidR="006874E6" w:rsidRPr="00091D1D" w:rsidRDefault="006874E6" w:rsidP="00A309AA">
      <w:pPr>
        <w:pStyle w:val="af3"/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0,2 – коэффициент возмещения.</w:t>
      </w:r>
    </w:p>
    <w:p w14:paraId="568CA137" w14:textId="03132F34" w:rsidR="00C16398" w:rsidRDefault="00DD0345" w:rsidP="00F019A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процессе ре</w:t>
      </w:r>
      <w:r w:rsidR="00F21BA4" w:rsidRPr="00091D1D">
        <w:rPr>
          <w:rFonts w:ascii="Times New Roman" w:hAnsi="Times New Roman" w:cs="Times New Roman"/>
          <w:sz w:val="28"/>
          <w:szCs w:val="28"/>
        </w:rPr>
        <w:t>а</w:t>
      </w:r>
      <w:r w:rsidRPr="00091D1D">
        <w:rPr>
          <w:rFonts w:ascii="Times New Roman" w:hAnsi="Times New Roman" w:cs="Times New Roman"/>
          <w:sz w:val="28"/>
          <w:szCs w:val="28"/>
        </w:rPr>
        <w:t>лизации Порядка</w:t>
      </w:r>
      <w:r w:rsidR="00F019AA" w:rsidRPr="00091D1D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C16398" w:rsidRPr="00091D1D">
        <w:rPr>
          <w:rFonts w:ascii="Times New Roman" w:hAnsi="Times New Roman" w:cs="Times New Roman"/>
          <w:sz w:val="28"/>
          <w:szCs w:val="28"/>
        </w:rPr>
        <w:t>исходя из фактически</w:t>
      </w:r>
      <w:r w:rsidR="00F019AA" w:rsidRPr="00091D1D">
        <w:rPr>
          <w:rFonts w:ascii="Times New Roman" w:hAnsi="Times New Roman" w:cs="Times New Roman"/>
          <w:sz w:val="28"/>
          <w:szCs w:val="28"/>
        </w:rPr>
        <w:t>х</w:t>
      </w:r>
      <w:r w:rsidR="00C16398" w:rsidRPr="00091D1D">
        <w:rPr>
          <w:rFonts w:ascii="Times New Roman" w:hAnsi="Times New Roman" w:cs="Times New Roman"/>
          <w:sz w:val="28"/>
          <w:szCs w:val="28"/>
        </w:rPr>
        <w:t xml:space="preserve"> произведенных и документально подтвержденных затрат </w:t>
      </w:r>
      <w:r w:rsidR="00F019AA" w:rsidRPr="00091D1D">
        <w:rPr>
          <w:rFonts w:ascii="Times New Roman" w:hAnsi="Times New Roman" w:cs="Times New Roman"/>
          <w:sz w:val="28"/>
          <w:szCs w:val="28"/>
        </w:rPr>
        <w:t xml:space="preserve">по уплате НДФЛ получателем </w:t>
      </w:r>
      <w:r w:rsidR="00C16398" w:rsidRPr="00091D1D">
        <w:rPr>
          <w:rFonts w:ascii="Times New Roman" w:hAnsi="Times New Roman" w:cs="Times New Roman"/>
          <w:sz w:val="28"/>
          <w:szCs w:val="28"/>
        </w:rPr>
        <w:t>субсидии</w:t>
      </w:r>
      <w:r w:rsidR="00F019AA" w:rsidRPr="00091D1D">
        <w:rPr>
          <w:rFonts w:ascii="Times New Roman" w:hAnsi="Times New Roman" w:cs="Times New Roman"/>
          <w:sz w:val="28"/>
          <w:szCs w:val="28"/>
        </w:rPr>
        <w:t>, размер предоставляемой субсидии может корректироваться</w:t>
      </w:r>
      <w:r w:rsidR="00C16398" w:rsidRPr="00091D1D">
        <w:rPr>
          <w:rFonts w:ascii="Times New Roman" w:hAnsi="Times New Roman" w:cs="Times New Roman"/>
          <w:sz w:val="28"/>
          <w:szCs w:val="28"/>
        </w:rPr>
        <w:t>.</w:t>
      </w:r>
    </w:p>
    <w:p w14:paraId="03024F8F" w14:textId="541AC121" w:rsidR="006E30EE" w:rsidRPr="00091D1D" w:rsidRDefault="00707B61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3.11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.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соглашение в срок, указанный в уведомлении, направляемом получателю субси</w:t>
      </w:r>
      <w:r w:rsidRPr="00091D1D">
        <w:rPr>
          <w:rFonts w:ascii="Times New Roman" w:hAnsi="Times New Roman" w:cs="Times New Roman"/>
          <w:sz w:val="28"/>
          <w:szCs w:val="28"/>
        </w:rPr>
        <w:t>дии в соответствии с пунктом 3.9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160D0C4" w14:textId="77777777" w:rsidR="00F451D0" w:rsidRPr="00091D1D" w:rsidRDefault="00F451D0" w:rsidP="00F451D0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министерством финансов Нижегородской области для соглашений о предоставлении субсидий из областного бюджета.</w:t>
      </w:r>
    </w:p>
    <w:p w14:paraId="0AB2CBA9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083BDA68" w14:textId="60F62693" w:rsidR="006E30EE" w:rsidRPr="00091D1D" w:rsidRDefault="0050343D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D604E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sz w:val="28"/>
          <w:szCs w:val="28"/>
        </w:rPr>
        <w:t>условия предоставления субсидии, указанные в подпунктах 2 и 3 пункта 3.1 настоящего Порядка;</w:t>
      </w:r>
      <w:r w:rsidR="00337A65" w:rsidRPr="00091D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CFD76" w14:textId="0BB5AEE7" w:rsidR="00F451D0" w:rsidRPr="00091D1D" w:rsidRDefault="00F451D0" w:rsidP="0050343D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- порядок предоставления субсидии;</w:t>
      </w:r>
    </w:p>
    <w:p w14:paraId="5485A5E2" w14:textId="362605C6" w:rsidR="0050343D" w:rsidRPr="00091D1D" w:rsidRDefault="0050343D" w:rsidP="0050343D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- информация о финансовом обеспечении предоставления </w:t>
      </w:r>
      <w:r w:rsidR="00F451D0" w:rsidRPr="00091D1D">
        <w:rPr>
          <w:rFonts w:ascii="Times New Roman" w:hAnsi="Times New Roman" w:cs="Times New Roman"/>
          <w:sz w:val="28"/>
          <w:szCs w:val="28"/>
        </w:rPr>
        <w:t>с</w:t>
      </w:r>
      <w:r w:rsidRPr="00091D1D">
        <w:rPr>
          <w:rFonts w:ascii="Times New Roman" w:hAnsi="Times New Roman" w:cs="Times New Roman"/>
          <w:sz w:val="28"/>
          <w:szCs w:val="28"/>
        </w:rPr>
        <w:t>убсидии;</w:t>
      </w:r>
    </w:p>
    <w:p w14:paraId="360D533B" w14:textId="1D476390" w:rsidR="0050343D" w:rsidRPr="00091D1D" w:rsidRDefault="0050343D" w:rsidP="0050343D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- информация о результате предоставления субсидии, указанн</w:t>
      </w:r>
      <w:r w:rsidR="00852583" w:rsidRPr="00091D1D">
        <w:rPr>
          <w:rFonts w:ascii="Times New Roman" w:hAnsi="Times New Roman" w:cs="Times New Roman"/>
          <w:sz w:val="28"/>
          <w:szCs w:val="28"/>
        </w:rPr>
        <w:t>ом</w:t>
      </w:r>
      <w:r w:rsidRPr="00091D1D">
        <w:rPr>
          <w:rFonts w:ascii="Times New Roman" w:hAnsi="Times New Roman" w:cs="Times New Roman"/>
          <w:sz w:val="28"/>
          <w:szCs w:val="28"/>
        </w:rPr>
        <w:t xml:space="preserve"> в пункте 3.12 настоящего Порядка;</w:t>
      </w:r>
    </w:p>
    <w:p w14:paraId="7B36813D" w14:textId="70CFCE47" w:rsidR="006E30EE" w:rsidRPr="00091D1D" w:rsidRDefault="0050343D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-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условие о согласовании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Управлением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и получателем субсидии новых условий соглашения или о расторжении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при </w:t>
      </w:r>
      <w:proofErr w:type="spellStart"/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 в случае уменьшения </w:t>
      </w:r>
      <w:r w:rsidR="007A298D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доведенных лимитов бюджетных обязательств</w:t>
      </w:r>
      <w:r w:rsidR="008D1C98" w:rsidRPr="00091D1D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, приводящего к невозможности предоставления субсидии в размере, определенном в соглашении.</w:t>
      </w:r>
    </w:p>
    <w:p w14:paraId="7508FE51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51157CB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gramStart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возврате</w:t>
      </w:r>
      <w:proofErr w:type="gramEnd"/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неиспользованного остатка субсидии в соответствующий бюджет бюджетной системы Российской Федерации.</w:t>
      </w:r>
    </w:p>
    <w:p w14:paraId="0A27C741" w14:textId="77777777" w:rsidR="006E30EE" w:rsidRPr="00091D1D" w:rsidRDefault="003A394C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В случае изменения обстоятельств, послуживших основанием для заключения соглашения, в том числе в случаях, установленных настоящим пунктом, получатель субсидии обязан уведомить о данных изменениях </w:t>
      </w:r>
      <w:r w:rsidR="00DE14BB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Pr="00091D1D">
        <w:rPr>
          <w:rFonts w:ascii="Times New Roman" w:hAnsi="Times New Roman" w:cs="Times New Roman"/>
          <w:sz w:val="28"/>
          <w:szCs w:val="28"/>
        </w:rPr>
        <w:t xml:space="preserve"> с приложением соответствующих документов.</w:t>
      </w:r>
    </w:p>
    <w:p w14:paraId="3313CD40" w14:textId="65B3570B" w:rsidR="00F73049" w:rsidRPr="002C125C" w:rsidRDefault="00707B61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25C">
        <w:rPr>
          <w:rFonts w:ascii="Times New Roman" w:hAnsi="Times New Roman" w:cs="Times New Roman"/>
          <w:sz w:val="28"/>
          <w:szCs w:val="28"/>
        </w:rPr>
        <w:lastRenderedPageBreak/>
        <w:t>3.12</w:t>
      </w:r>
      <w:r w:rsidR="00F73049" w:rsidRPr="002C125C">
        <w:rPr>
          <w:rFonts w:ascii="Times New Roman" w:hAnsi="Times New Roman" w:cs="Times New Roman"/>
          <w:sz w:val="28"/>
          <w:szCs w:val="28"/>
        </w:rPr>
        <w:t xml:space="preserve">. Результат предоставления субсидии: </w:t>
      </w:r>
      <w:r w:rsidR="0014065A" w:rsidRPr="002C125C">
        <w:rPr>
          <w:rFonts w:ascii="Times New Roman" w:hAnsi="Times New Roman" w:cs="Times New Roman"/>
          <w:sz w:val="28"/>
          <w:szCs w:val="28"/>
        </w:rPr>
        <w:t>разница между количеством привлеченных работников в организации за отчетный период и аналогичным количеством рабочих мест в базовом периоде (человек).</w:t>
      </w:r>
      <w:r w:rsidR="00F73049" w:rsidRPr="002C1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2A21C" w14:textId="2F4C611C" w:rsidR="00262C0A" w:rsidRPr="00091D1D" w:rsidRDefault="00262C0A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25C">
        <w:rPr>
          <w:rFonts w:ascii="Times New Roman" w:hAnsi="Times New Roman" w:cs="Times New Roman"/>
          <w:sz w:val="28"/>
          <w:szCs w:val="28"/>
        </w:rPr>
        <w:t>Результат предоставления субсидии корректируется ежеквартально (при необходимости)</w:t>
      </w:r>
      <w:r w:rsidR="00875C05" w:rsidRPr="002C125C">
        <w:rPr>
          <w:rFonts w:ascii="Times New Roman" w:hAnsi="Times New Roman" w:cs="Times New Roman"/>
          <w:sz w:val="28"/>
          <w:szCs w:val="28"/>
        </w:rPr>
        <w:t xml:space="preserve"> в части его увеличения и при внесении соответствующих изменений в паспорт федерального проекта</w:t>
      </w:r>
      <w:r w:rsidRPr="002C125C">
        <w:rPr>
          <w:rFonts w:ascii="Times New Roman" w:hAnsi="Times New Roman" w:cs="Times New Roman"/>
          <w:sz w:val="28"/>
          <w:szCs w:val="28"/>
        </w:rPr>
        <w:t>.</w:t>
      </w:r>
    </w:p>
    <w:p w14:paraId="19B5D26A" w14:textId="2B448081" w:rsidR="00F73049" w:rsidRPr="00091D1D" w:rsidRDefault="00F73049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Характеристики результатов предоставления субсидии (показатели, необходимые для достижения результатов предоставления субсидии) не устанавливаются. </w:t>
      </w:r>
    </w:p>
    <w:p w14:paraId="6F55EEE4" w14:textId="77777777" w:rsidR="006E30EE" w:rsidRPr="00091D1D" w:rsidRDefault="00F73049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соответствует цели предоставления субсидии, установленной в пункте 1.3 настоящего Порядка, и типу результатов предоставления субсидии «Оказание услуг (выполнение работ)», определенному в соответствии с установленным Министерством финансов Российской Федерации порядком проведения </w:t>
      </w:r>
      <w:proofErr w:type="gramStart"/>
      <w:r w:rsidRPr="00091D1D">
        <w:rPr>
          <w:rFonts w:ascii="Times New Roman" w:hAnsi="Times New Roman" w:cs="Times New Roman"/>
          <w:sz w:val="28"/>
          <w:szCs w:val="28"/>
        </w:rPr>
        <w:t>мониторинга достижения результатов предоставления субсидии</w:t>
      </w:r>
      <w:proofErr w:type="gramEnd"/>
      <w:r w:rsidR="003A394C" w:rsidRPr="00091D1D">
        <w:rPr>
          <w:rFonts w:ascii="Times New Roman" w:hAnsi="Times New Roman" w:cs="Times New Roman"/>
          <w:sz w:val="28"/>
          <w:szCs w:val="28"/>
        </w:rPr>
        <w:t>.</w:t>
      </w:r>
    </w:p>
    <w:p w14:paraId="4EBA9E7B" w14:textId="7EFBC1FE" w:rsidR="006E30EE" w:rsidRPr="00091D1D" w:rsidRDefault="00707B61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3.13</w:t>
      </w:r>
      <w:r w:rsidR="007A298D" w:rsidRPr="00091D1D">
        <w:rPr>
          <w:rFonts w:ascii="Times New Roman" w:hAnsi="Times New Roman" w:cs="Times New Roman"/>
          <w:sz w:val="28"/>
          <w:szCs w:val="28"/>
        </w:rPr>
        <w:t>.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на основании соглашения не позднее 10</w:t>
      </w:r>
      <w:r w:rsidR="00347727" w:rsidRPr="00091D1D">
        <w:rPr>
          <w:rFonts w:ascii="Times New Roman" w:hAnsi="Times New Roman" w:cs="Times New Roman"/>
          <w:sz w:val="28"/>
          <w:szCs w:val="28"/>
        </w:rPr>
        <w:t>-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го рабочего дня, следующего за днем принятия </w:t>
      </w:r>
      <w:r w:rsidR="00E62A71" w:rsidRPr="00091D1D">
        <w:rPr>
          <w:rFonts w:ascii="Times New Roman" w:hAnsi="Times New Roman" w:cs="Times New Roman"/>
          <w:sz w:val="28"/>
          <w:szCs w:val="28"/>
        </w:rPr>
        <w:t>Управлением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субсидии, после санкционирования оплаты денежных обязательств министерством финансов Нижегородской области в соответствии с утвержденным им порядком.</w:t>
      </w:r>
    </w:p>
    <w:p w14:paraId="685EC60C" w14:textId="6637FEA3" w:rsidR="006E30EE" w:rsidRPr="00091D1D" w:rsidRDefault="00707B61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3.14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с лицевого счета </w:t>
      </w:r>
      <w:r w:rsidR="007A298D" w:rsidRPr="00091D1D">
        <w:rPr>
          <w:rFonts w:ascii="Times New Roman" w:hAnsi="Times New Roman" w:cs="Times New Roman"/>
          <w:sz w:val="28"/>
          <w:szCs w:val="28"/>
        </w:rPr>
        <w:t>Управления</w:t>
      </w:r>
      <w:r w:rsidR="003A394C" w:rsidRPr="00091D1D">
        <w:rPr>
          <w:rFonts w:ascii="Times New Roman" w:hAnsi="Times New Roman" w:cs="Times New Roman"/>
          <w:sz w:val="28"/>
          <w:szCs w:val="28"/>
        </w:rPr>
        <w:t>, открытого в управлении областного казначейства министерства финансов Нижегородской области, на расчетный счет получателя субсидии, открытый в учреждении Центрального банка Российской Федерации или российской кредитной организации.</w:t>
      </w:r>
    </w:p>
    <w:p w14:paraId="41026501" w14:textId="24AF6708" w:rsidR="00075C9B" w:rsidRPr="00091D1D" w:rsidRDefault="00075C9B" w:rsidP="008702E2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3.15. Перечисление субсидии не осуществляется на работника, расторгнувшего трудовой договор на основании Трудового кодекса Российской Федерации и уволенным из организации</w:t>
      </w:r>
      <w:r w:rsidR="00372CDF">
        <w:rPr>
          <w:rFonts w:ascii="Times New Roman" w:hAnsi="Times New Roman" w:cs="Times New Roman"/>
          <w:sz w:val="28"/>
          <w:szCs w:val="28"/>
        </w:rPr>
        <w:t xml:space="preserve"> </w:t>
      </w:r>
      <w:r w:rsidR="00372CDF" w:rsidRPr="002C125C"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2C125C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 раздела 1 настоящего Порядка.</w:t>
      </w:r>
    </w:p>
    <w:p w14:paraId="2F56623B" w14:textId="03DF8447" w:rsidR="00EE6D61" w:rsidRPr="00091D1D" w:rsidRDefault="00D21DB9" w:rsidP="00B76CDA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3.16. </w:t>
      </w:r>
      <w:r w:rsidR="00B76CDA" w:rsidRPr="00091D1D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исходя из фактического количества работников, </w:t>
      </w:r>
      <w:r w:rsidR="00B40078" w:rsidRPr="00091D1D">
        <w:rPr>
          <w:rFonts w:ascii="Times New Roman" w:hAnsi="Times New Roman" w:cs="Times New Roman"/>
          <w:sz w:val="28"/>
          <w:szCs w:val="28"/>
        </w:rPr>
        <w:t xml:space="preserve">привлеченных из других субъектов Российской </w:t>
      </w:r>
      <w:r w:rsidR="00B40078" w:rsidRPr="00091D1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иностранных государств, </w:t>
      </w:r>
      <w:r w:rsidR="00B76CDA" w:rsidRPr="00091D1D">
        <w:rPr>
          <w:rFonts w:ascii="Times New Roman" w:hAnsi="Times New Roman" w:cs="Times New Roman"/>
          <w:sz w:val="28"/>
          <w:szCs w:val="28"/>
        </w:rPr>
        <w:t xml:space="preserve">за которых организация перечислила НДФЛ в консолидированный бюджет Нижегородской области, </w:t>
      </w:r>
      <w:r w:rsidR="00B40078" w:rsidRPr="00091D1D">
        <w:rPr>
          <w:rFonts w:ascii="Times New Roman" w:hAnsi="Times New Roman" w:cs="Times New Roman"/>
          <w:sz w:val="28"/>
          <w:szCs w:val="28"/>
        </w:rPr>
        <w:t>а также</w:t>
      </w:r>
      <w:r w:rsidR="00B76CDA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B40078" w:rsidRPr="00091D1D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="00B76CDA" w:rsidRPr="00091D1D">
        <w:rPr>
          <w:rFonts w:ascii="Times New Roman" w:hAnsi="Times New Roman" w:cs="Times New Roman"/>
          <w:sz w:val="28"/>
          <w:szCs w:val="28"/>
        </w:rPr>
        <w:t>фактически</w:t>
      </w:r>
      <w:r w:rsidR="00B40078" w:rsidRPr="00091D1D">
        <w:rPr>
          <w:rFonts w:ascii="Times New Roman" w:hAnsi="Times New Roman" w:cs="Times New Roman"/>
          <w:sz w:val="28"/>
          <w:szCs w:val="28"/>
        </w:rPr>
        <w:t>х</w:t>
      </w:r>
      <w:r w:rsidR="00B76CDA" w:rsidRPr="00091D1D">
        <w:rPr>
          <w:rFonts w:ascii="Times New Roman" w:hAnsi="Times New Roman" w:cs="Times New Roman"/>
          <w:sz w:val="28"/>
          <w:szCs w:val="28"/>
        </w:rPr>
        <w:t xml:space="preserve"> произведенных и документально подтвержденных денежных средств,</w:t>
      </w:r>
      <w:r w:rsidR="00B40078" w:rsidRPr="00091D1D">
        <w:rPr>
          <w:rFonts w:ascii="Times New Roman" w:hAnsi="Times New Roman" w:cs="Times New Roman"/>
          <w:sz w:val="28"/>
          <w:szCs w:val="28"/>
        </w:rPr>
        <w:t xml:space="preserve"> перечисленных организацией за данных работников,</w:t>
      </w:r>
      <w:r w:rsidR="00B76CDA" w:rsidRPr="00091D1D">
        <w:rPr>
          <w:rFonts w:ascii="Times New Roman" w:hAnsi="Times New Roman" w:cs="Times New Roman"/>
          <w:sz w:val="28"/>
          <w:szCs w:val="28"/>
        </w:rPr>
        <w:t xml:space="preserve"> в отчетном периоде.</w:t>
      </w:r>
    </w:p>
    <w:p w14:paraId="30E2426E" w14:textId="5DF87F27" w:rsidR="00F002F0" w:rsidRDefault="00F002F0" w:rsidP="00F002F0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091D1D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только при условии </w:t>
      </w:r>
      <w:r w:rsidR="00DB1EC6" w:rsidRPr="00091D1D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Pr="00091D1D">
        <w:rPr>
          <w:rFonts w:ascii="Times New Roman" w:hAnsi="Times New Roman" w:cs="Times New Roman"/>
          <w:sz w:val="28"/>
          <w:szCs w:val="28"/>
        </w:rPr>
        <w:t xml:space="preserve">работников в </w:t>
      </w:r>
      <w:r w:rsidR="00DB1EC6" w:rsidRPr="00091D1D">
        <w:rPr>
          <w:rFonts w:ascii="Times New Roman" w:hAnsi="Times New Roman" w:cs="Times New Roman"/>
          <w:sz w:val="28"/>
          <w:szCs w:val="28"/>
        </w:rPr>
        <w:t>организации, зарегистрированные</w:t>
      </w:r>
      <w:r w:rsidRPr="00091D1D">
        <w:rPr>
          <w:rFonts w:ascii="Times New Roman" w:hAnsi="Times New Roman" w:cs="Times New Roman"/>
          <w:sz w:val="28"/>
          <w:szCs w:val="28"/>
        </w:rPr>
        <w:t xml:space="preserve"> в муниципальных и городских округах Нижегородской области, дополнительные нормативы отчислений от НДФЛ в бюджеты которых</w:t>
      </w:r>
      <w:r w:rsidR="00607DE4" w:rsidRPr="00091D1D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808FC" w:rsidRPr="00091D1D">
        <w:rPr>
          <w:rFonts w:ascii="Times New Roman" w:hAnsi="Times New Roman" w:cs="Times New Roman"/>
          <w:sz w:val="28"/>
          <w:szCs w:val="28"/>
        </w:rPr>
        <w:t>законам Нижегородской области об областном бюджете на очередной финансовый год и плановый период</w:t>
      </w:r>
      <w:r w:rsidR="00607DE4" w:rsidRPr="00091D1D">
        <w:rPr>
          <w:rFonts w:ascii="Times New Roman" w:hAnsi="Times New Roman" w:cs="Times New Roman"/>
          <w:sz w:val="28"/>
          <w:szCs w:val="28"/>
        </w:rPr>
        <w:t>,</w:t>
      </w:r>
      <w:r w:rsidRPr="00091D1D">
        <w:rPr>
          <w:rFonts w:ascii="Times New Roman" w:hAnsi="Times New Roman" w:cs="Times New Roman"/>
          <w:sz w:val="28"/>
          <w:szCs w:val="28"/>
        </w:rPr>
        <w:t xml:space="preserve"> не превышают 50%.</w:t>
      </w:r>
      <w:proofErr w:type="gramEnd"/>
    </w:p>
    <w:p w14:paraId="4C00050C" w14:textId="605EC998" w:rsidR="00D56756" w:rsidRPr="002C125C" w:rsidRDefault="00D56756" w:rsidP="00D567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3.1</w:t>
      </w:r>
      <w:r w:rsidR="0086679C" w:rsidRPr="002C125C">
        <w:rPr>
          <w:rFonts w:ascii="Times New Roman" w:eastAsia="Calibri" w:hAnsi="Times New Roman" w:cs="Times New Roman"/>
          <w:sz w:val="28"/>
          <w:szCs w:val="28"/>
        </w:rPr>
        <w:t>8</w:t>
      </w:r>
      <w:r w:rsidRPr="002C125C">
        <w:rPr>
          <w:rFonts w:ascii="Times New Roman" w:eastAsia="Calibri" w:hAnsi="Times New Roman" w:cs="Times New Roman"/>
          <w:sz w:val="28"/>
          <w:szCs w:val="28"/>
        </w:rPr>
        <w:t xml:space="preserve">. В случае, если общий объем запрашиваемых получателями субсидии средств больше лимитов бюджетных ассигнований, доведенных на ее предоставление, то размер субсидии конкретного </w:t>
      </w:r>
      <w:proofErr w:type="gramStart"/>
      <w:r w:rsidRPr="002C125C">
        <w:rPr>
          <w:rFonts w:ascii="Times New Roman" w:eastAsia="Calibri" w:hAnsi="Times New Roman" w:cs="Times New Roman"/>
          <w:sz w:val="28"/>
          <w:szCs w:val="28"/>
        </w:rPr>
        <w:t>получателя</w:t>
      </w:r>
      <w:proofErr w:type="gramEnd"/>
      <w:r w:rsidRPr="002C125C">
        <w:rPr>
          <w:rFonts w:ascii="Times New Roman" w:eastAsia="Calibri" w:hAnsi="Times New Roman" w:cs="Times New Roman"/>
          <w:sz w:val="28"/>
          <w:szCs w:val="28"/>
        </w:rPr>
        <w:t xml:space="preserve"> подлежащий перечислению рассчитывается по формуле:</w:t>
      </w:r>
    </w:p>
    <w:p w14:paraId="37CE8C2E" w14:textId="77777777" w:rsidR="00D56756" w:rsidRPr="002C125C" w:rsidRDefault="00D56756" w:rsidP="00D567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9E48CFE" w14:textId="77777777" w:rsidR="00D56756" w:rsidRPr="002C125C" w:rsidRDefault="00D56756" w:rsidP="00D5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02196B19" wp14:editId="242E4D10">
            <wp:extent cx="110490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9C4E" w14:textId="77777777" w:rsidR="00D56756" w:rsidRPr="002C125C" w:rsidRDefault="00D56756" w:rsidP="00D5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6205E" w14:textId="77777777" w:rsidR="00D56756" w:rsidRPr="002C125C" w:rsidRDefault="00D56756" w:rsidP="00D567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49A4B3A7" w14:textId="77777777" w:rsidR="00D56756" w:rsidRPr="002C125C" w:rsidRDefault="00D56756" w:rsidP="00D567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Х - размер субсидии конкретного получателя субсидии;</w:t>
      </w:r>
    </w:p>
    <w:p w14:paraId="4E8CF119" w14:textId="77777777" w:rsidR="00D56756" w:rsidRPr="002C125C" w:rsidRDefault="00D56756" w:rsidP="00D567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А - общая сумма средств, указанная в заявках всех получателей субсидии;</w:t>
      </w:r>
    </w:p>
    <w:p w14:paraId="100A2759" w14:textId="77777777" w:rsidR="00D56756" w:rsidRPr="002C125C" w:rsidRDefault="00D56756" w:rsidP="00D567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В - сумма денежных средств, указанная в заявке i-</w:t>
      </w:r>
      <w:proofErr w:type="spellStart"/>
      <w:r w:rsidRPr="002C125C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2C125C">
        <w:rPr>
          <w:rFonts w:ascii="Times New Roman" w:eastAsia="Calibri" w:hAnsi="Times New Roman" w:cs="Times New Roman"/>
          <w:sz w:val="28"/>
          <w:szCs w:val="28"/>
        </w:rPr>
        <w:t xml:space="preserve"> получателя субсидии;</w:t>
      </w:r>
    </w:p>
    <w:p w14:paraId="70943DF2" w14:textId="77777777" w:rsidR="00D56756" w:rsidRPr="00091D1D" w:rsidRDefault="00D56756" w:rsidP="00D5675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С - объем бюджетных ассигнований.</w:t>
      </w:r>
      <w:bookmarkStart w:id="3" w:name="_GoBack"/>
      <w:bookmarkEnd w:id="3"/>
    </w:p>
    <w:p w14:paraId="3E394D71" w14:textId="77777777" w:rsidR="00B40078" w:rsidRPr="00091D1D" w:rsidRDefault="00B40078" w:rsidP="00B76CDA">
      <w:pPr>
        <w:pStyle w:val="af3"/>
        <w:tabs>
          <w:tab w:val="left" w:pos="1276"/>
        </w:tabs>
        <w:spacing w:after="0" w:line="348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5C63C1" w14:textId="68594A38" w:rsidR="00347727" w:rsidRPr="00091D1D" w:rsidRDefault="00347727" w:rsidP="008702E2">
      <w:pPr>
        <w:spacing w:after="0" w:line="34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A394C" w:rsidRPr="00091D1D">
        <w:rPr>
          <w:rFonts w:ascii="Times New Roman" w:hAnsi="Times New Roman" w:cs="Times New Roman"/>
          <w:b/>
          <w:sz w:val="28"/>
          <w:szCs w:val="28"/>
        </w:rPr>
        <w:t>Требования к предоставлению отчетности,</w:t>
      </w:r>
    </w:p>
    <w:p w14:paraId="046BB3E4" w14:textId="77777777" w:rsidR="006E30EE" w:rsidRPr="00091D1D" w:rsidRDefault="003A394C" w:rsidP="008702E2">
      <w:pPr>
        <w:spacing w:after="0" w:line="34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D1D"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proofErr w:type="gramStart"/>
      <w:r w:rsidRPr="00091D1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91D1D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 и порядка представления субсидии и ответственности за их нарушение</w:t>
      </w:r>
    </w:p>
    <w:p w14:paraId="32E0DDF6" w14:textId="77777777" w:rsidR="006E30EE" w:rsidRPr="00091D1D" w:rsidRDefault="006E30EE" w:rsidP="008702E2">
      <w:pPr>
        <w:pStyle w:val="af3"/>
        <w:spacing w:after="0" w:line="348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14:paraId="77AFFFAE" w14:textId="77777777" w:rsidR="00347727" w:rsidRDefault="00347727" w:rsidP="008702E2">
      <w:pPr>
        <w:tabs>
          <w:tab w:val="left" w:pos="1418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D1D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3A394C" w:rsidRPr="00091D1D">
        <w:rPr>
          <w:rFonts w:ascii="Times New Roman" w:eastAsia="Calibri" w:hAnsi="Times New Roman" w:cs="Times New Roman"/>
          <w:sz w:val="28"/>
          <w:szCs w:val="28"/>
        </w:rPr>
        <w:t xml:space="preserve">Получатель субсидии в срок </w:t>
      </w:r>
      <w:r w:rsidR="001B3A7D" w:rsidRPr="00091D1D">
        <w:rPr>
          <w:rFonts w:ascii="Times New Roman" w:eastAsia="Calibri" w:hAnsi="Times New Roman" w:cs="Times New Roman"/>
          <w:sz w:val="28"/>
          <w:szCs w:val="28"/>
        </w:rPr>
        <w:t>не позднее 20 рабочего дня, следующего за месяцем получения субсидии</w:t>
      </w:r>
      <w:r w:rsidR="003A394C" w:rsidRPr="00091D1D">
        <w:rPr>
          <w:rFonts w:ascii="Times New Roman" w:eastAsia="Calibri" w:hAnsi="Times New Roman" w:cs="Times New Roman"/>
          <w:sz w:val="28"/>
          <w:szCs w:val="28"/>
        </w:rPr>
        <w:t xml:space="preserve">, представляет в </w:t>
      </w:r>
      <w:r w:rsidR="00E62A71" w:rsidRPr="00091D1D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eastAsia="Calibri" w:hAnsi="Times New Roman" w:cs="Times New Roman"/>
          <w:sz w:val="28"/>
          <w:szCs w:val="28"/>
        </w:rPr>
        <w:t xml:space="preserve"> отчет о достижении значений результатов предоставления субсидии по форме, предусмотренной </w:t>
      </w:r>
      <w:r w:rsidR="003A394C" w:rsidRPr="00091D1D">
        <w:rPr>
          <w:rFonts w:ascii="Times New Roman" w:eastAsia="Calibri" w:hAnsi="Times New Roman" w:cs="Times New Roman"/>
          <w:sz w:val="28"/>
          <w:szCs w:val="28"/>
        </w:rPr>
        <w:lastRenderedPageBreak/>
        <w:t>типовой формой, установленной министерством финансов Нижегородской области для соглашений о предоставлении субсидий из областного бюджета.</w:t>
      </w:r>
    </w:p>
    <w:p w14:paraId="07258E3C" w14:textId="502F203C" w:rsidR="00E45FC0" w:rsidRPr="00091D1D" w:rsidRDefault="00E45FC0" w:rsidP="008702E2">
      <w:pPr>
        <w:tabs>
          <w:tab w:val="left" w:pos="1418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25C">
        <w:rPr>
          <w:rFonts w:ascii="Times New Roman" w:eastAsia="Calibri" w:hAnsi="Times New Roman" w:cs="Times New Roman"/>
          <w:sz w:val="28"/>
          <w:szCs w:val="28"/>
        </w:rPr>
        <w:t>Мониторинг достижения результата предоставления субсидии не осуществляется при условии наличия достигнутого результата предоставления субсидии и единовременного предоставления субсидии.</w:t>
      </w:r>
    </w:p>
    <w:p w14:paraId="35F0A3D5" w14:textId="77777777" w:rsidR="00347727" w:rsidRPr="00091D1D" w:rsidRDefault="00347727" w:rsidP="008702E2">
      <w:pPr>
        <w:tabs>
          <w:tab w:val="left" w:pos="1418"/>
        </w:tabs>
        <w:spacing w:after="0" w:line="34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1D1D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3A394C"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>Получатель субсидии несет ответственность за достоверность представленных в отчетности сведений.</w:t>
      </w:r>
    </w:p>
    <w:p w14:paraId="6BC9F253" w14:textId="77777777" w:rsidR="006E30EE" w:rsidRPr="00091D1D" w:rsidRDefault="00347727" w:rsidP="008702E2">
      <w:pPr>
        <w:tabs>
          <w:tab w:val="left" w:pos="1418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</w:t>
      </w:r>
      <w:r w:rsidR="00E62A71"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</w:t>
      </w:r>
      <w:r w:rsidR="003A394C"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течение 20 рабочих дней со дня поступления в </w:t>
      </w:r>
      <w:r w:rsidR="00E62A71"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</w:t>
      </w:r>
      <w:r w:rsidR="003A394C"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отчетности в соответствии с пунктом 4.1 настоящего Порядка осуществляет ее проверку.</w:t>
      </w:r>
    </w:p>
    <w:p w14:paraId="3D625316" w14:textId="77777777" w:rsidR="00347727" w:rsidRPr="00091D1D" w:rsidRDefault="003A394C" w:rsidP="008702E2">
      <w:pPr>
        <w:pStyle w:val="af3"/>
        <w:tabs>
          <w:tab w:val="left" w:pos="1418"/>
        </w:tabs>
        <w:spacing w:after="0" w:line="348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проведенной проверки </w:t>
      </w:r>
      <w:r w:rsidR="00E62A71"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</w:t>
      </w:r>
      <w:r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истечения срока, установленного в абзаце первом настоящего пункта, либо принимает представленную получателем субсидии отчетность, либо письменно уведомляет получателя субсидии о выявленных замечаниях и нарушениях, подлежащих корректировке, с указанием сроков повторного представления получателем субсидии соответствующей отчетности.</w:t>
      </w:r>
    </w:p>
    <w:p w14:paraId="001A536E" w14:textId="77777777" w:rsidR="006E30EE" w:rsidRPr="00091D1D" w:rsidRDefault="00347727" w:rsidP="008702E2">
      <w:pPr>
        <w:pStyle w:val="af3"/>
        <w:tabs>
          <w:tab w:val="left" w:pos="1418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 </w:t>
      </w:r>
      <w:r w:rsidR="003A394C" w:rsidRPr="00091D1D">
        <w:rPr>
          <w:rFonts w:ascii="Times New Roman" w:hAnsi="Times New Roman" w:cs="Times New Roman"/>
          <w:sz w:val="28"/>
          <w:szCs w:val="28"/>
        </w:rPr>
        <w:t>В отношении получателя субсидии осуществляются проверки:</w:t>
      </w:r>
    </w:p>
    <w:p w14:paraId="0CFF4DAC" w14:textId="0AA2AF84" w:rsidR="006E30EE" w:rsidRPr="00091D1D" w:rsidRDefault="003A394C" w:rsidP="008702E2">
      <w:pPr>
        <w:pStyle w:val="af6"/>
        <w:tabs>
          <w:tab w:val="left" w:pos="1418"/>
        </w:tabs>
        <w:spacing w:line="348" w:lineRule="auto"/>
        <w:ind w:firstLine="709"/>
        <w:contextualSpacing/>
        <w:jc w:val="both"/>
      </w:pPr>
      <w:r w:rsidRPr="00091D1D">
        <w:t xml:space="preserve">– </w:t>
      </w:r>
      <w:r w:rsidR="00E62A71" w:rsidRPr="00091D1D">
        <w:t>Управлением</w:t>
      </w:r>
      <w:r w:rsidRPr="00091D1D">
        <w:t xml:space="preserve"> – в части соблюдения порядка и условий предоставления субсидии, в том числе в части достижения результат</w:t>
      </w:r>
      <w:r w:rsidR="00EA650C" w:rsidRPr="00091D1D">
        <w:t>а</w:t>
      </w:r>
      <w:r w:rsidRPr="00091D1D">
        <w:t xml:space="preserve"> ее предоставления</w:t>
      </w:r>
      <w:r w:rsidR="00D132F7" w:rsidRPr="00091D1D">
        <w:t xml:space="preserve"> (ежеквартально)</w:t>
      </w:r>
      <w:r w:rsidRPr="00091D1D">
        <w:t>;</w:t>
      </w:r>
    </w:p>
    <w:p w14:paraId="3953877E" w14:textId="77777777" w:rsidR="00347727" w:rsidRPr="00091D1D" w:rsidRDefault="003A394C" w:rsidP="008702E2">
      <w:pPr>
        <w:pStyle w:val="af6"/>
        <w:tabs>
          <w:tab w:val="left" w:pos="1418"/>
        </w:tabs>
        <w:spacing w:line="348" w:lineRule="auto"/>
        <w:ind w:firstLine="709"/>
        <w:contextualSpacing/>
        <w:jc w:val="both"/>
      </w:pPr>
      <w:r w:rsidRPr="00091D1D">
        <w:t>– органами государственного финансового контроля – в соответствии со статьями 268.1 и 269.2 Бюджетного кодекса Российской Федерации.</w:t>
      </w:r>
    </w:p>
    <w:p w14:paraId="5481C3FB" w14:textId="77777777" w:rsidR="00347727" w:rsidRPr="00091D1D" w:rsidRDefault="00347727" w:rsidP="008702E2">
      <w:pPr>
        <w:pStyle w:val="af6"/>
        <w:tabs>
          <w:tab w:val="left" w:pos="1418"/>
        </w:tabs>
        <w:spacing w:line="348" w:lineRule="auto"/>
        <w:ind w:firstLine="709"/>
        <w:contextualSpacing/>
        <w:jc w:val="both"/>
      </w:pPr>
      <w:r w:rsidRPr="00091D1D">
        <w:t xml:space="preserve">4.5. </w:t>
      </w:r>
      <w:r w:rsidR="003A394C" w:rsidRPr="00091D1D">
        <w:t xml:space="preserve">За нарушение условий и порядка предоставления субсидии, предусмотренных настоящим Порядком, в том числе за </w:t>
      </w:r>
      <w:proofErr w:type="spellStart"/>
      <w:r w:rsidR="003A394C" w:rsidRPr="00091D1D">
        <w:t>недостижение</w:t>
      </w:r>
      <w:proofErr w:type="spellEnd"/>
      <w:r w:rsidR="003A394C" w:rsidRPr="00091D1D">
        <w:t xml:space="preserve"> результата предоставления субсидии, устанавливаются следующие меры ответственности:</w:t>
      </w:r>
    </w:p>
    <w:p w14:paraId="11484F3A" w14:textId="77777777" w:rsidR="00347727" w:rsidRPr="00091D1D" w:rsidRDefault="00347727" w:rsidP="008702E2">
      <w:pPr>
        <w:pStyle w:val="af6"/>
        <w:tabs>
          <w:tab w:val="left" w:pos="1418"/>
        </w:tabs>
        <w:spacing w:line="348" w:lineRule="auto"/>
        <w:ind w:firstLine="709"/>
        <w:contextualSpacing/>
        <w:jc w:val="both"/>
      </w:pPr>
      <w:r w:rsidRPr="00091D1D">
        <w:t xml:space="preserve">4.5.1. </w:t>
      </w:r>
      <w:r w:rsidR="003A394C" w:rsidRPr="00091D1D">
        <w:t xml:space="preserve">Возврат в областной бюджет субсидии в случае нарушения условий, установленных при предоставлении субсидии, </w:t>
      </w:r>
      <w:proofErr w:type="gramStart"/>
      <w:r w:rsidR="003A394C" w:rsidRPr="00091D1D">
        <w:t>выявленного</w:t>
      </w:r>
      <w:proofErr w:type="gramEnd"/>
      <w:r w:rsidR="003A394C" w:rsidRPr="00091D1D">
        <w:t xml:space="preserve"> в том числе по фактам проверок, проведенных </w:t>
      </w:r>
      <w:r w:rsidR="00E62A71" w:rsidRPr="00091D1D">
        <w:t>Управлением</w:t>
      </w:r>
      <w:r w:rsidR="003A394C" w:rsidRPr="00091D1D">
        <w:t xml:space="preserve"> и органами государственного финансового контроля, в объеме выявленных нарушений.</w:t>
      </w:r>
    </w:p>
    <w:p w14:paraId="1E140BC9" w14:textId="77777777" w:rsidR="006E30EE" w:rsidRPr="00091D1D" w:rsidRDefault="00347727" w:rsidP="008702E2">
      <w:pPr>
        <w:pStyle w:val="af6"/>
        <w:tabs>
          <w:tab w:val="left" w:pos="1418"/>
        </w:tabs>
        <w:spacing w:line="348" w:lineRule="auto"/>
        <w:ind w:firstLine="709"/>
        <w:contextualSpacing/>
        <w:jc w:val="both"/>
      </w:pPr>
      <w:r w:rsidRPr="00091D1D">
        <w:t xml:space="preserve">4.5.2. </w:t>
      </w:r>
      <w:r w:rsidR="003A394C" w:rsidRPr="00091D1D">
        <w:t xml:space="preserve">Возврат в областной бюджет субсидии в случае </w:t>
      </w:r>
      <w:proofErr w:type="spellStart"/>
      <w:r w:rsidR="003A394C" w:rsidRPr="00091D1D">
        <w:t>недостижения</w:t>
      </w:r>
      <w:proofErr w:type="spellEnd"/>
      <w:r w:rsidR="003A394C" w:rsidRPr="00091D1D">
        <w:t xml:space="preserve"> в установленные </w:t>
      </w:r>
      <w:r w:rsidRPr="00091D1D">
        <w:t>с</w:t>
      </w:r>
      <w:r w:rsidR="003A394C" w:rsidRPr="00091D1D">
        <w:t xml:space="preserve">оглашением сроки значения результата предоставления </w:t>
      </w:r>
      <w:r w:rsidR="003A394C" w:rsidRPr="00091D1D">
        <w:lastRenderedPageBreak/>
        <w:t xml:space="preserve">субсидии, установленного в </w:t>
      </w:r>
      <w:r w:rsidRPr="00091D1D">
        <w:t>с</w:t>
      </w:r>
      <w:r w:rsidR="003A394C" w:rsidRPr="00091D1D">
        <w:t>оглашении, в объеме (</w:t>
      </w:r>
      <w:proofErr w:type="spellStart"/>
      <w:proofErr w:type="gramStart"/>
      <w:r w:rsidR="003A394C" w:rsidRPr="00091D1D">
        <w:t>V</w:t>
      </w:r>
      <w:proofErr w:type="gramEnd"/>
      <w:r w:rsidR="003A394C" w:rsidRPr="00091D1D">
        <w:t>возврата</w:t>
      </w:r>
      <w:proofErr w:type="spellEnd"/>
      <w:r w:rsidR="003A394C" w:rsidRPr="00091D1D">
        <w:t>), рассчитанном по следующей формуле:</w:t>
      </w:r>
    </w:p>
    <w:p w14:paraId="0214DBD7" w14:textId="236A7C52" w:rsidR="006E30EE" w:rsidRPr="00091D1D" w:rsidRDefault="003A394C" w:rsidP="008702E2">
      <w:pPr>
        <w:pStyle w:val="ConsPlusNormal"/>
        <w:spacing w:before="200" w:line="34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1D1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Pr="00091D1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91D1D">
        <w:rPr>
          <w:rFonts w:ascii="Times New Roman" w:hAnsi="Times New Roman" w:cs="Times New Roman"/>
          <w:sz w:val="28"/>
          <w:szCs w:val="28"/>
        </w:rPr>
        <w:t>Vсубсидий</w:t>
      </w:r>
      <w:proofErr w:type="spellEnd"/>
      <w:r w:rsidRPr="00091D1D">
        <w:rPr>
          <w:rFonts w:ascii="Times New Roman" w:hAnsi="Times New Roman" w:cs="Times New Roman"/>
          <w:sz w:val="28"/>
          <w:szCs w:val="28"/>
        </w:rPr>
        <w:t xml:space="preserve"> x </w:t>
      </w:r>
      <w:r w:rsidR="00873CB1" w:rsidRPr="00091D1D">
        <w:rPr>
          <w:rFonts w:ascii="Times New Roman" w:hAnsi="Times New Roman" w:cs="Times New Roman"/>
          <w:sz w:val="28"/>
          <w:szCs w:val="28"/>
        </w:rPr>
        <w:t>(1 – Т / S)</w:t>
      </w:r>
      <w:r w:rsidRPr="00091D1D">
        <w:rPr>
          <w:rFonts w:ascii="Times New Roman" w:hAnsi="Times New Roman" w:cs="Times New Roman"/>
          <w:sz w:val="28"/>
          <w:szCs w:val="28"/>
        </w:rPr>
        <w:t>,</w:t>
      </w:r>
    </w:p>
    <w:p w14:paraId="754274F5" w14:textId="77777777" w:rsidR="006E30EE" w:rsidRPr="00091D1D" w:rsidRDefault="003A394C" w:rsidP="008702E2">
      <w:pPr>
        <w:pStyle w:val="ConsPlusNormal"/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где:</w:t>
      </w:r>
    </w:p>
    <w:p w14:paraId="118DE181" w14:textId="4CBA33CF" w:rsidR="006E30EE" w:rsidRPr="00091D1D" w:rsidRDefault="003A394C" w:rsidP="008702E2">
      <w:pPr>
        <w:pStyle w:val="ConsPlusNormal"/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1D1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091D1D">
        <w:rPr>
          <w:rFonts w:ascii="Times New Roman" w:hAnsi="Times New Roman" w:cs="Times New Roman"/>
          <w:sz w:val="28"/>
          <w:szCs w:val="28"/>
        </w:rPr>
        <w:t>субсидий</w:t>
      </w:r>
      <w:proofErr w:type="spellEnd"/>
      <w:r w:rsidRPr="00091D1D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в отчетном </w:t>
      </w:r>
      <w:r w:rsidR="00873CB1" w:rsidRPr="00091D1D">
        <w:rPr>
          <w:rFonts w:ascii="Times New Roman" w:hAnsi="Times New Roman" w:cs="Times New Roman"/>
          <w:sz w:val="28"/>
          <w:szCs w:val="28"/>
        </w:rPr>
        <w:t>периоде</w:t>
      </w:r>
      <w:r w:rsidRPr="00091D1D">
        <w:rPr>
          <w:rFonts w:ascii="Times New Roman" w:hAnsi="Times New Roman" w:cs="Times New Roman"/>
          <w:sz w:val="28"/>
          <w:szCs w:val="28"/>
        </w:rPr>
        <w:t>;</w:t>
      </w:r>
    </w:p>
    <w:p w14:paraId="22C17137" w14:textId="77777777" w:rsidR="006E30EE" w:rsidRPr="00091D1D" w:rsidRDefault="003A394C" w:rsidP="008702E2">
      <w:pPr>
        <w:pStyle w:val="ConsPlusNormal"/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Т – фактически достигнутое значение результата предоставления субсидии;</w:t>
      </w:r>
    </w:p>
    <w:p w14:paraId="72210BA4" w14:textId="77777777" w:rsidR="00347727" w:rsidRPr="00091D1D" w:rsidRDefault="003A394C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S – значение результата предоставления субсидии, установленное в соглашении.</w:t>
      </w:r>
    </w:p>
    <w:p w14:paraId="78C88969" w14:textId="77777777" w:rsidR="00347727" w:rsidRPr="00091D1D" w:rsidRDefault="00347727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4.5.3. </w:t>
      </w:r>
      <w:r w:rsidR="003A394C" w:rsidRPr="00091D1D">
        <w:rPr>
          <w:rFonts w:ascii="Times New Roman" w:hAnsi="Times New Roman" w:cs="Times New Roman"/>
          <w:sz w:val="28"/>
          <w:szCs w:val="28"/>
        </w:rPr>
        <w:t>Иные меры ответственности, предусмотренные Кодексом Российской Федерации об административных правонарушениях.</w:t>
      </w:r>
    </w:p>
    <w:p w14:paraId="404C84A5" w14:textId="77777777" w:rsidR="006E30EE" w:rsidRPr="00091D1D" w:rsidRDefault="00347727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4.6. </w:t>
      </w:r>
      <w:r w:rsidR="003A394C" w:rsidRPr="00091D1D">
        <w:rPr>
          <w:rFonts w:ascii="Times New Roman" w:hAnsi="Times New Roman" w:cs="Times New Roman"/>
          <w:sz w:val="28"/>
          <w:szCs w:val="28"/>
        </w:rPr>
        <w:t>Возврат субсидии осуществляется на основании:</w:t>
      </w:r>
    </w:p>
    <w:p w14:paraId="52897F63" w14:textId="183B10CD" w:rsidR="006E30EE" w:rsidRPr="00091D1D" w:rsidRDefault="003A394C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– письменного требования </w:t>
      </w:r>
      <w:r w:rsidR="007A298D" w:rsidRPr="00091D1D">
        <w:rPr>
          <w:rFonts w:ascii="Times New Roman" w:hAnsi="Times New Roman" w:cs="Times New Roman"/>
          <w:sz w:val="28"/>
          <w:szCs w:val="28"/>
        </w:rPr>
        <w:t>Управления</w:t>
      </w:r>
      <w:r w:rsidRPr="00091D1D">
        <w:rPr>
          <w:rFonts w:ascii="Times New Roman" w:hAnsi="Times New Roman" w:cs="Times New Roman"/>
          <w:sz w:val="28"/>
          <w:szCs w:val="28"/>
        </w:rPr>
        <w:t xml:space="preserve"> – в срок, не превышающий </w:t>
      </w:r>
      <w:r w:rsidR="007A298D" w:rsidRPr="00091D1D">
        <w:rPr>
          <w:rFonts w:ascii="Times New Roman" w:hAnsi="Times New Roman" w:cs="Times New Roman"/>
          <w:sz w:val="28"/>
          <w:szCs w:val="28"/>
        </w:rPr>
        <w:br/>
      </w:r>
      <w:r w:rsidRPr="00091D1D">
        <w:rPr>
          <w:rFonts w:ascii="Times New Roman" w:hAnsi="Times New Roman" w:cs="Times New Roman"/>
          <w:sz w:val="28"/>
          <w:szCs w:val="28"/>
        </w:rPr>
        <w:t>30 календарных дней со дня его получения;</w:t>
      </w:r>
    </w:p>
    <w:p w14:paraId="7FE8E3CF" w14:textId="77777777" w:rsidR="00347727" w:rsidRPr="00091D1D" w:rsidRDefault="003A394C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>– предписания органа государственного финансового контроля – в установленные в предписании сроки.</w:t>
      </w:r>
    </w:p>
    <w:p w14:paraId="24787D27" w14:textId="77777777" w:rsidR="00347727" w:rsidRPr="00091D1D" w:rsidRDefault="00347727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4.7. </w:t>
      </w:r>
      <w:r w:rsidR="00E62A71" w:rsidRPr="00091D1D">
        <w:rPr>
          <w:rFonts w:ascii="Times New Roman" w:hAnsi="Times New Roman" w:cs="Times New Roman"/>
          <w:sz w:val="28"/>
          <w:szCs w:val="28"/>
        </w:rPr>
        <w:t>Управление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установления фактов, указанных в пункте 4.5 настоящего Порядка</w:t>
      </w:r>
      <w:r w:rsidR="003A394C" w:rsidRPr="00091D1D">
        <w:rPr>
          <w:rFonts w:ascii="Times New Roman" w:hAnsi="Times New Roman" w:cs="Times New Roman"/>
          <w:sz w:val="28"/>
          <w:szCs w:val="28"/>
        </w:rPr>
        <w:t>, направляет получателю субсидии письменное требование о возврате суммы субсидии с указанием причины, послужившей основанием для возврата субсидии, и реквизитов для перечисления денежных средств.</w:t>
      </w:r>
    </w:p>
    <w:p w14:paraId="3D660BDF" w14:textId="77777777" w:rsidR="00347727" w:rsidRPr="00091D1D" w:rsidRDefault="00347727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sz w:val="28"/>
          <w:szCs w:val="28"/>
        </w:rPr>
        <w:t xml:space="preserve">4.8. </w:t>
      </w:r>
      <w:r w:rsidR="003A394C" w:rsidRPr="00091D1D">
        <w:rPr>
          <w:rFonts w:ascii="Times New Roman" w:hAnsi="Times New Roman" w:cs="Times New Roman"/>
          <w:sz w:val="28"/>
          <w:szCs w:val="28"/>
        </w:rPr>
        <w:t xml:space="preserve">Орган государственного финансового контроля направляет получателю субсидии предписание о возврате суммы субсидии в порядке и сроки,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установленные в соответствии с бюджетным законодательством Российской Федерации.</w:t>
      </w:r>
    </w:p>
    <w:p w14:paraId="0EE24787" w14:textId="77777777" w:rsidR="006E30EE" w:rsidRPr="00091D1D" w:rsidRDefault="00347727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</w:t>
      </w:r>
      <w:r w:rsidR="003A394C"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 обязательств по возврату субсидии в соответствии с подпунктами 4.5.1, 4.5.2 пункта 4.5 настоящего Порядка является основанием для взыскания бюджетных средств, полученных в форме субсидии, в судебном порядке.</w:t>
      </w:r>
    </w:p>
    <w:p w14:paraId="19DEAD88" w14:textId="77777777" w:rsidR="00CA0E73" w:rsidRDefault="00CA0E73" w:rsidP="008702E2">
      <w:pPr>
        <w:pStyle w:val="ConsPlusNormal"/>
        <w:tabs>
          <w:tab w:val="left" w:pos="1418"/>
        </w:tabs>
        <w:spacing w:before="200" w:line="348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1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sectPr w:rsidR="00CA0E73">
      <w:headerReference w:type="default" r:id="rId14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6AEB4C" w16cex:dateUtc="2025-12-01T08:04:00Z"/>
  <w16cex:commentExtensible w16cex:durableId="3A2281DE" w16cex:dateUtc="2025-12-01T08:05:00Z"/>
  <w16cex:commentExtensible w16cex:durableId="6C3DBE9C" w16cex:dateUtc="2025-12-01T08:13:00Z"/>
  <w16cex:commentExtensible w16cex:durableId="5225E7E0" w16cex:dateUtc="2025-12-01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793078" w16cid:durableId="036AEB4C"/>
  <w16cid:commentId w16cid:paraId="555717BA" w16cid:durableId="3A2281DE"/>
  <w16cid:commentId w16cid:paraId="03CDEA68" w16cid:durableId="6C3DBE9C"/>
  <w16cid:commentId w16cid:paraId="049474B0" w16cid:durableId="5225E7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DADD" w14:textId="77777777" w:rsidR="005C1329" w:rsidRDefault="005C1329">
      <w:pPr>
        <w:spacing w:after="0" w:line="240" w:lineRule="auto"/>
      </w:pPr>
      <w:r>
        <w:separator/>
      </w:r>
    </w:p>
  </w:endnote>
  <w:endnote w:type="continuationSeparator" w:id="0">
    <w:p w14:paraId="63A4A021" w14:textId="77777777" w:rsidR="005C1329" w:rsidRDefault="005C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3E097" w14:textId="77777777" w:rsidR="005C1329" w:rsidRDefault="005C1329">
      <w:pPr>
        <w:spacing w:after="0" w:line="240" w:lineRule="auto"/>
      </w:pPr>
      <w:r>
        <w:separator/>
      </w:r>
    </w:p>
  </w:footnote>
  <w:footnote w:type="continuationSeparator" w:id="0">
    <w:p w14:paraId="34E4EB7B" w14:textId="77777777" w:rsidR="005C1329" w:rsidRDefault="005C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86986"/>
      <w:docPartObj>
        <w:docPartGallery w:val="Page Numbers (Top of Page)"/>
        <w:docPartUnique/>
      </w:docPartObj>
    </w:sdtPr>
    <w:sdtEndPr/>
    <w:sdtContent>
      <w:p w14:paraId="6BF5E3B7" w14:textId="512B0DB3" w:rsidR="006E30EE" w:rsidRDefault="003A394C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5C">
          <w:rPr>
            <w:noProof/>
          </w:rPr>
          <w:t>2</w:t>
        </w:r>
        <w:r>
          <w:fldChar w:fldCharType="end"/>
        </w:r>
      </w:p>
    </w:sdtContent>
  </w:sdt>
  <w:p w14:paraId="532DE5B4" w14:textId="77777777" w:rsidR="006E30EE" w:rsidRDefault="006E30E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49C"/>
    <w:multiLevelType w:val="hybridMultilevel"/>
    <w:tmpl w:val="CA4436E8"/>
    <w:lvl w:ilvl="0" w:tplc="EA3A5800">
      <w:start w:val="1"/>
      <w:numFmt w:val="decimal"/>
      <w:lvlText w:val="%1."/>
      <w:lvlJc w:val="left"/>
      <w:pPr>
        <w:ind w:left="360" w:hanging="360"/>
      </w:pPr>
    </w:lvl>
    <w:lvl w:ilvl="1" w:tplc="6EC04378">
      <w:start w:val="1"/>
      <w:numFmt w:val="lowerLetter"/>
      <w:lvlText w:val="%2."/>
      <w:lvlJc w:val="left"/>
      <w:pPr>
        <w:ind w:left="1080" w:hanging="360"/>
      </w:pPr>
    </w:lvl>
    <w:lvl w:ilvl="2" w:tplc="E21ABC10">
      <w:start w:val="1"/>
      <w:numFmt w:val="lowerRoman"/>
      <w:lvlText w:val="%3."/>
      <w:lvlJc w:val="right"/>
      <w:pPr>
        <w:ind w:left="1800" w:hanging="180"/>
      </w:pPr>
    </w:lvl>
    <w:lvl w:ilvl="3" w:tplc="38300BD8">
      <w:start w:val="1"/>
      <w:numFmt w:val="decimal"/>
      <w:lvlText w:val="%4."/>
      <w:lvlJc w:val="left"/>
      <w:pPr>
        <w:ind w:left="2520" w:hanging="360"/>
      </w:pPr>
    </w:lvl>
    <w:lvl w:ilvl="4" w:tplc="D082B9D2">
      <w:start w:val="1"/>
      <w:numFmt w:val="lowerLetter"/>
      <w:lvlText w:val="%5."/>
      <w:lvlJc w:val="left"/>
      <w:pPr>
        <w:ind w:left="3240" w:hanging="360"/>
      </w:pPr>
    </w:lvl>
    <w:lvl w:ilvl="5" w:tplc="4DEE2B4C">
      <w:start w:val="1"/>
      <w:numFmt w:val="lowerRoman"/>
      <w:lvlText w:val="%6."/>
      <w:lvlJc w:val="right"/>
      <w:pPr>
        <w:ind w:left="3960" w:hanging="180"/>
      </w:pPr>
    </w:lvl>
    <w:lvl w:ilvl="6" w:tplc="558EBCBC">
      <w:start w:val="1"/>
      <w:numFmt w:val="decimal"/>
      <w:lvlText w:val="%7."/>
      <w:lvlJc w:val="left"/>
      <w:pPr>
        <w:ind w:left="4680" w:hanging="360"/>
      </w:pPr>
    </w:lvl>
    <w:lvl w:ilvl="7" w:tplc="F154A28A">
      <w:start w:val="1"/>
      <w:numFmt w:val="lowerLetter"/>
      <w:lvlText w:val="%8."/>
      <w:lvlJc w:val="left"/>
      <w:pPr>
        <w:ind w:left="5400" w:hanging="360"/>
      </w:pPr>
    </w:lvl>
    <w:lvl w:ilvl="8" w:tplc="0104699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216D8"/>
    <w:multiLevelType w:val="hybridMultilevel"/>
    <w:tmpl w:val="13062720"/>
    <w:lvl w:ilvl="0" w:tplc="7936A49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15C126C">
      <w:start w:val="1"/>
      <w:numFmt w:val="lowerLetter"/>
      <w:lvlText w:val="%2."/>
      <w:lvlJc w:val="left"/>
      <w:pPr>
        <w:ind w:left="1506" w:hanging="360"/>
      </w:pPr>
    </w:lvl>
    <w:lvl w:ilvl="2" w:tplc="014628E6">
      <w:start w:val="1"/>
      <w:numFmt w:val="lowerRoman"/>
      <w:lvlText w:val="%3."/>
      <w:lvlJc w:val="right"/>
      <w:pPr>
        <w:ind w:left="2226" w:hanging="180"/>
      </w:pPr>
    </w:lvl>
    <w:lvl w:ilvl="3" w:tplc="6030831E">
      <w:start w:val="1"/>
      <w:numFmt w:val="decimal"/>
      <w:lvlText w:val="%4."/>
      <w:lvlJc w:val="left"/>
      <w:pPr>
        <w:ind w:left="2946" w:hanging="360"/>
      </w:pPr>
    </w:lvl>
    <w:lvl w:ilvl="4" w:tplc="A23AFE2E">
      <w:start w:val="1"/>
      <w:numFmt w:val="lowerLetter"/>
      <w:lvlText w:val="%5."/>
      <w:lvlJc w:val="left"/>
      <w:pPr>
        <w:ind w:left="3666" w:hanging="360"/>
      </w:pPr>
    </w:lvl>
    <w:lvl w:ilvl="5" w:tplc="C9B6E74A">
      <w:start w:val="1"/>
      <w:numFmt w:val="lowerRoman"/>
      <w:lvlText w:val="%6."/>
      <w:lvlJc w:val="right"/>
      <w:pPr>
        <w:ind w:left="4386" w:hanging="180"/>
      </w:pPr>
    </w:lvl>
    <w:lvl w:ilvl="6" w:tplc="C80ABD1E">
      <w:start w:val="1"/>
      <w:numFmt w:val="decimal"/>
      <w:lvlText w:val="%7."/>
      <w:lvlJc w:val="left"/>
      <w:pPr>
        <w:ind w:left="5106" w:hanging="360"/>
      </w:pPr>
    </w:lvl>
    <w:lvl w:ilvl="7" w:tplc="CE644E10">
      <w:start w:val="1"/>
      <w:numFmt w:val="lowerLetter"/>
      <w:lvlText w:val="%8."/>
      <w:lvlJc w:val="left"/>
      <w:pPr>
        <w:ind w:left="5826" w:hanging="360"/>
      </w:pPr>
    </w:lvl>
    <w:lvl w:ilvl="8" w:tplc="3ED8345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AC20B2"/>
    <w:multiLevelType w:val="hybridMultilevel"/>
    <w:tmpl w:val="1326F072"/>
    <w:lvl w:ilvl="0" w:tplc="CC848110">
      <w:start w:val="1"/>
      <w:numFmt w:val="decimal"/>
      <w:lvlText w:val="%1)"/>
      <w:lvlJc w:val="left"/>
      <w:pPr>
        <w:ind w:left="1260" w:hanging="360"/>
      </w:pPr>
    </w:lvl>
    <w:lvl w:ilvl="1" w:tplc="C98CACEA">
      <w:start w:val="1"/>
      <w:numFmt w:val="lowerLetter"/>
      <w:lvlText w:val="%2."/>
      <w:lvlJc w:val="left"/>
      <w:pPr>
        <w:ind w:left="1980" w:hanging="360"/>
      </w:pPr>
    </w:lvl>
    <w:lvl w:ilvl="2" w:tplc="3B1C09CE">
      <w:start w:val="1"/>
      <w:numFmt w:val="lowerRoman"/>
      <w:lvlText w:val="%3."/>
      <w:lvlJc w:val="right"/>
      <w:pPr>
        <w:ind w:left="2700" w:hanging="180"/>
      </w:pPr>
    </w:lvl>
    <w:lvl w:ilvl="3" w:tplc="8520BE66">
      <w:start w:val="1"/>
      <w:numFmt w:val="decimal"/>
      <w:lvlText w:val="%4."/>
      <w:lvlJc w:val="left"/>
      <w:pPr>
        <w:ind w:left="3420" w:hanging="360"/>
      </w:pPr>
    </w:lvl>
    <w:lvl w:ilvl="4" w:tplc="D2E8B356">
      <w:start w:val="1"/>
      <w:numFmt w:val="lowerLetter"/>
      <w:lvlText w:val="%5."/>
      <w:lvlJc w:val="left"/>
      <w:pPr>
        <w:ind w:left="4140" w:hanging="360"/>
      </w:pPr>
    </w:lvl>
    <w:lvl w:ilvl="5" w:tplc="645A2CF6">
      <w:start w:val="1"/>
      <w:numFmt w:val="lowerRoman"/>
      <w:lvlText w:val="%6."/>
      <w:lvlJc w:val="right"/>
      <w:pPr>
        <w:ind w:left="4860" w:hanging="180"/>
      </w:pPr>
    </w:lvl>
    <w:lvl w:ilvl="6" w:tplc="3CBC702C">
      <w:start w:val="1"/>
      <w:numFmt w:val="decimal"/>
      <w:lvlText w:val="%7."/>
      <w:lvlJc w:val="left"/>
      <w:pPr>
        <w:ind w:left="5580" w:hanging="360"/>
      </w:pPr>
    </w:lvl>
    <w:lvl w:ilvl="7" w:tplc="D1CE5466">
      <w:start w:val="1"/>
      <w:numFmt w:val="lowerLetter"/>
      <w:lvlText w:val="%8."/>
      <w:lvlJc w:val="left"/>
      <w:pPr>
        <w:ind w:left="6300" w:hanging="360"/>
      </w:pPr>
    </w:lvl>
    <w:lvl w:ilvl="8" w:tplc="58D8DD7A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F94979"/>
    <w:multiLevelType w:val="multilevel"/>
    <w:tmpl w:val="1B4A5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1B72700"/>
    <w:multiLevelType w:val="hybridMultilevel"/>
    <w:tmpl w:val="A620A3B4"/>
    <w:lvl w:ilvl="0" w:tplc="CADAC074">
      <w:start w:val="1"/>
      <w:numFmt w:val="decimal"/>
      <w:lvlText w:val="%1)"/>
      <w:lvlJc w:val="left"/>
      <w:pPr>
        <w:ind w:left="1260" w:hanging="360"/>
      </w:pPr>
    </w:lvl>
    <w:lvl w:ilvl="1" w:tplc="BAEEF4CE">
      <w:start w:val="1"/>
      <w:numFmt w:val="lowerLetter"/>
      <w:lvlText w:val="%2."/>
      <w:lvlJc w:val="left"/>
      <w:pPr>
        <w:ind w:left="1980" w:hanging="360"/>
      </w:pPr>
    </w:lvl>
    <w:lvl w:ilvl="2" w:tplc="1B86593C">
      <w:start w:val="1"/>
      <w:numFmt w:val="lowerRoman"/>
      <w:lvlText w:val="%3."/>
      <w:lvlJc w:val="right"/>
      <w:pPr>
        <w:ind w:left="2700" w:hanging="180"/>
      </w:pPr>
    </w:lvl>
    <w:lvl w:ilvl="3" w:tplc="D3C6F400">
      <w:start w:val="1"/>
      <w:numFmt w:val="decimal"/>
      <w:lvlText w:val="%4."/>
      <w:lvlJc w:val="left"/>
      <w:pPr>
        <w:ind w:left="3420" w:hanging="360"/>
      </w:pPr>
    </w:lvl>
    <w:lvl w:ilvl="4" w:tplc="6B46CD8A">
      <w:start w:val="1"/>
      <w:numFmt w:val="lowerLetter"/>
      <w:lvlText w:val="%5."/>
      <w:lvlJc w:val="left"/>
      <w:pPr>
        <w:ind w:left="4140" w:hanging="360"/>
      </w:pPr>
    </w:lvl>
    <w:lvl w:ilvl="5" w:tplc="BA783C5A">
      <w:start w:val="1"/>
      <w:numFmt w:val="lowerRoman"/>
      <w:lvlText w:val="%6."/>
      <w:lvlJc w:val="right"/>
      <w:pPr>
        <w:ind w:left="4860" w:hanging="180"/>
      </w:pPr>
    </w:lvl>
    <w:lvl w:ilvl="6" w:tplc="CB2A8358">
      <w:start w:val="1"/>
      <w:numFmt w:val="decimal"/>
      <w:lvlText w:val="%7."/>
      <w:lvlJc w:val="left"/>
      <w:pPr>
        <w:ind w:left="5580" w:hanging="360"/>
      </w:pPr>
    </w:lvl>
    <w:lvl w:ilvl="7" w:tplc="66B0CE76">
      <w:start w:val="1"/>
      <w:numFmt w:val="lowerLetter"/>
      <w:lvlText w:val="%8."/>
      <w:lvlJc w:val="left"/>
      <w:pPr>
        <w:ind w:left="6300" w:hanging="360"/>
      </w:pPr>
    </w:lvl>
    <w:lvl w:ilvl="8" w:tplc="3218215C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86D2002"/>
    <w:multiLevelType w:val="multilevel"/>
    <w:tmpl w:val="7EBC8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CE2619"/>
    <w:multiLevelType w:val="multilevel"/>
    <w:tmpl w:val="D51883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0B204E"/>
    <w:multiLevelType w:val="hybridMultilevel"/>
    <w:tmpl w:val="25BE32A2"/>
    <w:lvl w:ilvl="0" w:tplc="D3E45BDA">
      <w:start w:val="1"/>
      <w:numFmt w:val="decimal"/>
      <w:lvlText w:val="%1)"/>
      <w:lvlJc w:val="left"/>
      <w:pPr>
        <w:ind w:left="1969" w:hanging="360"/>
      </w:pPr>
    </w:lvl>
    <w:lvl w:ilvl="1" w:tplc="540494FC">
      <w:start w:val="1"/>
      <w:numFmt w:val="lowerLetter"/>
      <w:lvlText w:val="%2."/>
      <w:lvlJc w:val="left"/>
      <w:pPr>
        <w:ind w:left="2689" w:hanging="360"/>
      </w:pPr>
    </w:lvl>
    <w:lvl w:ilvl="2" w:tplc="F9FE4EA2">
      <w:start w:val="1"/>
      <w:numFmt w:val="lowerRoman"/>
      <w:lvlText w:val="%3."/>
      <w:lvlJc w:val="right"/>
      <w:pPr>
        <w:ind w:left="3409" w:hanging="180"/>
      </w:pPr>
    </w:lvl>
    <w:lvl w:ilvl="3" w:tplc="099AC688">
      <w:start w:val="1"/>
      <w:numFmt w:val="decimal"/>
      <w:lvlText w:val="%4."/>
      <w:lvlJc w:val="left"/>
      <w:pPr>
        <w:ind w:left="4129" w:hanging="360"/>
      </w:pPr>
    </w:lvl>
    <w:lvl w:ilvl="4" w:tplc="FAAE6E6A">
      <w:start w:val="1"/>
      <w:numFmt w:val="lowerLetter"/>
      <w:lvlText w:val="%5."/>
      <w:lvlJc w:val="left"/>
      <w:pPr>
        <w:ind w:left="4849" w:hanging="360"/>
      </w:pPr>
    </w:lvl>
    <w:lvl w:ilvl="5" w:tplc="362A7A54">
      <w:start w:val="1"/>
      <w:numFmt w:val="lowerRoman"/>
      <w:lvlText w:val="%6."/>
      <w:lvlJc w:val="right"/>
      <w:pPr>
        <w:ind w:left="5569" w:hanging="180"/>
      </w:pPr>
    </w:lvl>
    <w:lvl w:ilvl="6" w:tplc="5FFCDEAC">
      <w:start w:val="1"/>
      <w:numFmt w:val="decimal"/>
      <w:lvlText w:val="%7."/>
      <w:lvlJc w:val="left"/>
      <w:pPr>
        <w:ind w:left="6289" w:hanging="360"/>
      </w:pPr>
    </w:lvl>
    <w:lvl w:ilvl="7" w:tplc="29367776">
      <w:start w:val="1"/>
      <w:numFmt w:val="lowerLetter"/>
      <w:lvlText w:val="%8."/>
      <w:lvlJc w:val="left"/>
      <w:pPr>
        <w:ind w:left="7009" w:hanging="360"/>
      </w:pPr>
    </w:lvl>
    <w:lvl w:ilvl="8" w:tplc="7D34DBBA">
      <w:start w:val="1"/>
      <w:numFmt w:val="lowerRoman"/>
      <w:lvlText w:val="%9."/>
      <w:lvlJc w:val="right"/>
      <w:pPr>
        <w:ind w:left="7729" w:hanging="180"/>
      </w:pPr>
    </w:lvl>
  </w:abstractNum>
  <w:abstractNum w:abstractNumId="8">
    <w:nsid w:val="4CA04ED4"/>
    <w:multiLevelType w:val="multilevel"/>
    <w:tmpl w:val="9070B10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6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3FB7B4E"/>
    <w:multiLevelType w:val="hybridMultilevel"/>
    <w:tmpl w:val="68EECEB8"/>
    <w:lvl w:ilvl="0" w:tplc="27A096D6">
      <w:start w:val="1"/>
      <w:numFmt w:val="decimal"/>
      <w:lvlText w:val="%1)"/>
      <w:lvlJc w:val="left"/>
      <w:pPr>
        <w:ind w:left="1429" w:hanging="360"/>
      </w:pPr>
    </w:lvl>
    <w:lvl w:ilvl="1" w:tplc="F48C1F38">
      <w:start w:val="1"/>
      <w:numFmt w:val="lowerLetter"/>
      <w:lvlText w:val="%2."/>
      <w:lvlJc w:val="left"/>
      <w:pPr>
        <w:ind w:left="2149" w:hanging="360"/>
      </w:pPr>
    </w:lvl>
    <w:lvl w:ilvl="2" w:tplc="F5CAC7A8">
      <w:start w:val="1"/>
      <w:numFmt w:val="lowerRoman"/>
      <w:lvlText w:val="%3."/>
      <w:lvlJc w:val="right"/>
      <w:pPr>
        <w:ind w:left="2869" w:hanging="180"/>
      </w:pPr>
    </w:lvl>
    <w:lvl w:ilvl="3" w:tplc="321CCB3C">
      <w:start w:val="1"/>
      <w:numFmt w:val="decimal"/>
      <w:lvlText w:val="%4."/>
      <w:lvlJc w:val="left"/>
      <w:pPr>
        <w:ind w:left="3589" w:hanging="360"/>
      </w:pPr>
    </w:lvl>
    <w:lvl w:ilvl="4" w:tplc="6D12BBC2">
      <w:start w:val="1"/>
      <w:numFmt w:val="lowerLetter"/>
      <w:lvlText w:val="%5."/>
      <w:lvlJc w:val="left"/>
      <w:pPr>
        <w:ind w:left="4309" w:hanging="360"/>
      </w:pPr>
    </w:lvl>
    <w:lvl w:ilvl="5" w:tplc="A6188246">
      <w:start w:val="1"/>
      <w:numFmt w:val="lowerRoman"/>
      <w:lvlText w:val="%6."/>
      <w:lvlJc w:val="right"/>
      <w:pPr>
        <w:ind w:left="5029" w:hanging="180"/>
      </w:pPr>
    </w:lvl>
    <w:lvl w:ilvl="6" w:tplc="58FE8E8E">
      <w:start w:val="1"/>
      <w:numFmt w:val="decimal"/>
      <w:lvlText w:val="%7."/>
      <w:lvlJc w:val="left"/>
      <w:pPr>
        <w:ind w:left="5749" w:hanging="360"/>
      </w:pPr>
    </w:lvl>
    <w:lvl w:ilvl="7" w:tplc="86423CBA">
      <w:start w:val="1"/>
      <w:numFmt w:val="lowerLetter"/>
      <w:lvlText w:val="%8."/>
      <w:lvlJc w:val="left"/>
      <w:pPr>
        <w:ind w:left="6469" w:hanging="360"/>
      </w:pPr>
    </w:lvl>
    <w:lvl w:ilvl="8" w:tplc="1C8C8940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977E61"/>
    <w:multiLevelType w:val="hybridMultilevel"/>
    <w:tmpl w:val="57A00588"/>
    <w:lvl w:ilvl="0" w:tplc="8B7EF4AC">
      <w:start w:val="1"/>
      <w:numFmt w:val="decimal"/>
      <w:lvlText w:val="%1."/>
      <w:lvlJc w:val="left"/>
      <w:pPr>
        <w:ind w:left="1260" w:hanging="360"/>
      </w:pPr>
    </w:lvl>
    <w:lvl w:ilvl="1" w:tplc="1CEC0180">
      <w:start w:val="1"/>
      <w:numFmt w:val="lowerLetter"/>
      <w:lvlText w:val="%2."/>
      <w:lvlJc w:val="left"/>
      <w:pPr>
        <w:ind w:left="1980" w:hanging="360"/>
      </w:pPr>
    </w:lvl>
    <w:lvl w:ilvl="2" w:tplc="E1DC2FCC">
      <w:start w:val="1"/>
      <w:numFmt w:val="lowerRoman"/>
      <w:lvlText w:val="%3."/>
      <w:lvlJc w:val="right"/>
      <w:pPr>
        <w:ind w:left="2700" w:hanging="180"/>
      </w:pPr>
    </w:lvl>
    <w:lvl w:ilvl="3" w:tplc="2C3A14F4">
      <w:start w:val="1"/>
      <w:numFmt w:val="decimal"/>
      <w:lvlText w:val="%4."/>
      <w:lvlJc w:val="left"/>
      <w:pPr>
        <w:ind w:left="3420" w:hanging="360"/>
      </w:pPr>
    </w:lvl>
    <w:lvl w:ilvl="4" w:tplc="51709A3A">
      <w:start w:val="1"/>
      <w:numFmt w:val="lowerLetter"/>
      <w:lvlText w:val="%5."/>
      <w:lvlJc w:val="left"/>
      <w:pPr>
        <w:ind w:left="4140" w:hanging="360"/>
      </w:pPr>
    </w:lvl>
    <w:lvl w:ilvl="5" w:tplc="1584B728">
      <w:start w:val="1"/>
      <w:numFmt w:val="lowerRoman"/>
      <w:lvlText w:val="%6."/>
      <w:lvlJc w:val="right"/>
      <w:pPr>
        <w:ind w:left="4860" w:hanging="180"/>
      </w:pPr>
    </w:lvl>
    <w:lvl w:ilvl="6" w:tplc="FB06B28E">
      <w:start w:val="1"/>
      <w:numFmt w:val="decimal"/>
      <w:lvlText w:val="%7."/>
      <w:lvlJc w:val="left"/>
      <w:pPr>
        <w:ind w:left="5580" w:hanging="360"/>
      </w:pPr>
    </w:lvl>
    <w:lvl w:ilvl="7" w:tplc="A8EE6704">
      <w:start w:val="1"/>
      <w:numFmt w:val="lowerLetter"/>
      <w:lvlText w:val="%8."/>
      <w:lvlJc w:val="left"/>
      <w:pPr>
        <w:ind w:left="6300" w:hanging="360"/>
      </w:pPr>
    </w:lvl>
    <w:lvl w:ilvl="8" w:tplc="6AB40D20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F883A4C"/>
    <w:multiLevelType w:val="hybridMultilevel"/>
    <w:tmpl w:val="4878AB5E"/>
    <w:lvl w:ilvl="0" w:tplc="D9900528">
      <w:start w:val="1"/>
      <w:numFmt w:val="decimal"/>
      <w:lvlText w:val="%1."/>
      <w:lvlJc w:val="left"/>
      <w:pPr>
        <w:ind w:left="1429" w:hanging="360"/>
      </w:pPr>
    </w:lvl>
    <w:lvl w:ilvl="1" w:tplc="37226544">
      <w:start w:val="1"/>
      <w:numFmt w:val="lowerLetter"/>
      <w:lvlText w:val="%2."/>
      <w:lvlJc w:val="left"/>
      <w:pPr>
        <w:ind w:left="2149" w:hanging="360"/>
      </w:pPr>
    </w:lvl>
    <w:lvl w:ilvl="2" w:tplc="6AB89174">
      <w:start w:val="1"/>
      <w:numFmt w:val="lowerRoman"/>
      <w:lvlText w:val="%3."/>
      <w:lvlJc w:val="right"/>
      <w:pPr>
        <w:ind w:left="2869" w:hanging="180"/>
      </w:pPr>
    </w:lvl>
    <w:lvl w:ilvl="3" w:tplc="B1AA7500">
      <w:start w:val="1"/>
      <w:numFmt w:val="decimal"/>
      <w:lvlText w:val="%4."/>
      <w:lvlJc w:val="left"/>
      <w:pPr>
        <w:ind w:left="3589" w:hanging="360"/>
      </w:pPr>
    </w:lvl>
    <w:lvl w:ilvl="4" w:tplc="EAAA1930">
      <w:start w:val="1"/>
      <w:numFmt w:val="lowerLetter"/>
      <w:lvlText w:val="%5."/>
      <w:lvlJc w:val="left"/>
      <w:pPr>
        <w:ind w:left="4309" w:hanging="360"/>
      </w:pPr>
    </w:lvl>
    <w:lvl w:ilvl="5" w:tplc="AA203C70">
      <w:start w:val="1"/>
      <w:numFmt w:val="lowerRoman"/>
      <w:lvlText w:val="%6."/>
      <w:lvlJc w:val="right"/>
      <w:pPr>
        <w:ind w:left="5029" w:hanging="180"/>
      </w:pPr>
    </w:lvl>
    <w:lvl w:ilvl="6" w:tplc="27FAEE00">
      <w:start w:val="1"/>
      <w:numFmt w:val="decimal"/>
      <w:lvlText w:val="%7."/>
      <w:lvlJc w:val="left"/>
      <w:pPr>
        <w:ind w:left="5749" w:hanging="360"/>
      </w:pPr>
    </w:lvl>
    <w:lvl w:ilvl="7" w:tplc="2E0E4A5C">
      <w:start w:val="1"/>
      <w:numFmt w:val="lowerLetter"/>
      <w:lvlText w:val="%8."/>
      <w:lvlJc w:val="left"/>
      <w:pPr>
        <w:ind w:left="6469" w:hanging="360"/>
      </w:pPr>
    </w:lvl>
    <w:lvl w:ilvl="8" w:tplc="22CEA33C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1156D"/>
    <w:multiLevelType w:val="hybridMultilevel"/>
    <w:tmpl w:val="D2A80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9579F"/>
    <w:multiLevelType w:val="multilevel"/>
    <w:tmpl w:val="064E51C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68C5D67"/>
    <w:multiLevelType w:val="multilevel"/>
    <w:tmpl w:val="98465002"/>
    <w:lvl w:ilvl="0">
      <w:start w:val="1"/>
      <w:numFmt w:val="decimal"/>
      <w:lvlText w:val="%1)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AA2173D"/>
    <w:multiLevelType w:val="hybridMultilevel"/>
    <w:tmpl w:val="6E54119E"/>
    <w:lvl w:ilvl="0" w:tplc="1ABC03CE">
      <w:start w:val="1"/>
      <w:numFmt w:val="decimal"/>
      <w:lvlText w:val="%1."/>
      <w:lvlJc w:val="left"/>
      <w:pPr>
        <w:ind w:left="1069" w:hanging="360"/>
      </w:pPr>
    </w:lvl>
    <w:lvl w:ilvl="1" w:tplc="5B506542">
      <w:start w:val="1"/>
      <w:numFmt w:val="lowerLetter"/>
      <w:lvlText w:val="%2."/>
      <w:lvlJc w:val="left"/>
      <w:pPr>
        <w:ind w:left="1789" w:hanging="360"/>
      </w:pPr>
    </w:lvl>
    <w:lvl w:ilvl="2" w:tplc="2BF480C8">
      <w:start w:val="1"/>
      <w:numFmt w:val="lowerRoman"/>
      <w:lvlText w:val="%3."/>
      <w:lvlJc w:val="right"/>
      <w:pPr>
        <w:ind w:left="2509" w:hanging="180"/>
      </w:pPr>
    </w:lvl>
    <w:lvl w:ilvl="3" w:tplc="F4C498AC">
      <w:start w:val="1"/>
      <w:numFmt w:val="decimal"/>
      <w:lvlText w:val="%4."/>
      <w:lvlJc w:val="left"/>
      <w:pPr>
        <w:ind w:left="3229" w:hanging="360"/>
      </w:pPr>
    </w:lvl>
    <w:lvl w:ilvl="4" w:tplc="73C23D08">
      <w:start w:val="1"/>
      <w:numFmt w:val="lowerLetter"/>
      <w:lvlText w:val="%5."/>
      <w:lvlJc w:val="left"/>
      <w:pPr>
        <w:ind w:left="3949" w:hanging="360"/>
      </w:pPr>
    </w:lvl>
    <w:lvl w:ilvl="5" w:tplc="C71AE92A">
      <w:start w:val="1"/>
      <w:numFmt w:val="lowerRoman"/>
      <w:lvlText w:val="%6."/>
      <w:lvlJc w:val="right"/>
      <w:pPr>
        <w:ind w:left="4669" w:hanging="180"/>
      </w:pPr>
    </w:lvl>
    <w:lvl w:ilvl="6" w:tplc="77B4A36E">
      <w:start w:val="1"/>
      <w:numFmt w:val="decimal"/>
      <w:lvlText w:val="%7."/>
      <w:lvlJc w:val="left"/>
      <w:pPr>
        <w:ind w:left="5389" w:hanging="360"/>
      </w:pPr>
    </w:lvl>
    <w:lvl w:ilvl="7" w:tplc="4A6A3D46">
      <w:start w:val="1"/>
      <w:numFmt w:val="lowerLetter"/>
      <w:lvlText w:val="%8."/>
      <w:lvlJc w:val="left"/>
      <w:pPr>
        <w:ind w:left="6109" w:hanging="360"/>
      </w:pPr>
    </w:lvl>
    <w:lvl w:ilvl="8" w:tplc="0B5E8F9E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6E5397"/>
    <w:multiLevelType w:val="hybridMultilevel"/>
    <w:tmpl w:val="43CA2D40"/>
    <w:lvl w:ilvl="0" w:tplc="6B20335C">
      <w:start w:val="1"/>
      <w:numFmt w:val="decimal"/>
      <w:lvlText w:val="%1."/>
      <w:lvlJc w:val="left"/>
      <w:pPr>
        <w:ind w:left="2138" w:hanging="360"/>
      </w:pPr>
    </w:lvl>
    <w:lvl w:ilvl="1" w:tplc="B2086BBC">
      <w:start w:val="1"/>
      <w:numFmt w:val="lowerLetter"/>
      <w:lvlText w:val="%2."/>
      <w:lvlJc w:val="left"/>
      <w:pPr>
        <w:ind w:left="2149" w:hanging="360"/>
      </w:pPr>
    </w:lvl>
    <w:lvl w:ilvl="2" w:tplc="91DE6508">
      <w:start w:val="1"/>
      <w:numFmt w:val="lowerRoman"/>
      <w:lvlText w:val="%3."/>
      <w:lvlJc w:val="right"/>
      <w:pPr>
        <w:ind w:left="2869" w:hanging="180"/>
      </w:pPr>
    </w:lvl>
    <w:lvl w:ilvl="3" w:tplc="5234F29A">
      <w:start w:val="1"/>
      <w:numFmt w:val="decimal"/>
      <w:lvlText w:val="%4."/>
      <w:lvlJc w:val="left"/>
      <w:pPr>
        <w:ind w:left="3589" w:hanging="360"/>
      </w:pPr>
    </w:lvl>
    <w:lvl w:ilvl="4" w:tplc="B1A82C18">
      <w:start w:val="1"/>
      <w:numFmt w:val="lowerLetter"/>
      <w:lvlText w:val="%5."/>
      <w:lvlJc w:val="left"/>
      <w:pPr>
        <w:ind w:left="4309" w:hanging="360"/>
      </w:pPr>
    </w:lvl>
    <w:lvl w:ilvl="5" w:tplc="19369AD8">
      <w:start w:val="1"/>
      <w:numFmt w:val="lowerRoman"/>
      <w:lvlText w:val="%6."/>
      <w:lvlJc w:val="right"/>
      <w:pPr>
        <w:ind w:left="5029" w:hanging="180"/>
      </w:pPr>
    </w:lvl>
    <w:lvl w:ilvl="6" w:tplc="006A3146">
      <w:start w:val="1"/>
      <w:numFmt w:val="decimal"/>
      <w:lvlText w:val="%7."/>
      <w:lvlJc w:val="left"/>
      <w:pPr>
        <w:ind w:left="5749" w:hanging="360"/>
      </w:pPr>
    </w:lvl>
    <w:lvl w:ilvl="7" w:tplc="D1D8F9BC">
      <w:start w:val="1"/>
      <w:numFmt w:val="lowerLetter"/>
      <w:lvlText w:val="%8."/>
      <w:lvlJc w:val="left"/>
      <w:pPr>
        <w:ind w:left="6469" w:hanging="360"/>
      </w:pPr>
    </w:lvl>
    <w:lvl w:ilvl="8" w:tplc="320A1EB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15"/>
  </w:num>
  <w:num w:numId="10">
    <w:abstractNumId w:val="16"/>
  </w:num>
  <w:num w:numId="11">
    <w:abstractNumId w:val="4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EE"/>
    <w:rsid w:val="0000458C"/>
    <w:rsid w:val="00012C62"/>
    <w:rsid w:val="00015CD5"/>
    <w:rsid w:val="00022683"/>
    <w:rsid w:val="0002276D"/>
    <w:rsid w:val="00025748"/>
    <w:rsid w:val="0002710B"/>
    <w:rsid w:val="00075C9B"/>
    <w:rsid w:val="00076532"/>
    <w:rsid w:val="000829F2"/>
    <w:rsid w:val="00091D1D"/>
    <w:rsid w:val="000A167D"/>
    <w:rsid w:val="000A24EA"/>
    <w:rsid w:val="000C041A"/>
    <w:rsid w:val="000C62D3"/>
    <w:rsid w:val="000D604E"/>
    <w:rsid w:val="000E50D9"/>
    <w:rsid w:val="000E5C30"/>
    <w:rsid w:val="0011026D"/>
    <w:rsid w:val="00116C32"/>
    <w:rsid w:val="00122437"/>
    <w:rsid w:val="0014065A"/>
    <w:rsid w:val="0015010E"/>
    <w:rsid w:val="001619F5"/>
    <w:rsid w:val="001629E0"/>
    <w:rsid w:val="001710DA"/>
    <w:rsid w:val="00171126"/>
    <w:rsid w:val="00172F55"/>
    <w:rsid w:val="001741BF"/>
    <w:rsid w:val="0018626A"/>
    <w:rsid w:val="001B3A7D"/>
    <w:rsid w:val="001C4702"/>
    <w:rsid w:val="001E0507"/>
    <w:rsid w:val="001E416B"/>
    <w:rsid w:val="001E7E45"/>
    <w:rsid w:val="00215EE5"/>
    <w:rsid w:val="002171B0"/>
    <w:rsid w:val="002176E9"/>
    <w:rsid w:val="00222FE3"/>
    <w:rsid w:val="00224AA4"/>
    <w:rsid w:val="002365D5"/>
    <w:rsid w:val="00240C0C"/>
    <w:rsid w:val="0024327F"/>
    <w:rsid w:val="0025328A"/>
    <w:rsid w:val="00253857"/>
    <w:rsid w:val="00262C0A"/>
    <w:rsid w:val="0029454A"/>
    <w:rsid w:val="002A007C"/>
    <w:rsid w:val="002A23C5"/>
    <w:rsid w:val="002A392F"/>
    <w:rsid w:val="002B2A64"/>
    <w:rsid w:val="002C03FD"/>
    <w:rsid w:val="002C125C"/>
    <w:rsid w:val="002C290F"/>
    <w:rsid w:val="002C392A"/>
    <w:rsid w:val="002C3953"/>
    <w:rsid w:val="002C574E"/>
    <w:rsid w:val="002F4F6D"/>
    <w:rsid w:val="00302DE0"/>
    <w:rsid w:val="00310EDC"/>
    <w:rsid w:val="00317F36"/>
    <w:rsid w:val="00321360"/>
    <w:rsid w:val="00324102"/>
    <w:rsid w:val="00331274"/>
    <w:rsid w:val="00334C78"/>
    <w:rsid w:val="00337A65"/>
    <w:rsid w:val="00347727"/>
    <w:rsid w:val="0035121E"/>
    <w:rsid w:val="003672C8"/>
    <w:rsid w:val="003708C5"/>
    <w:rsid w:val="003713AA"/>
    <w:rsid w:val="00372CDF"/>
    <w:rsid w:val="00387513"/>
    <w:rsid w:val="003A394C"/>
    <w:rsid w:val="003A5C65"/>
    <w:rsid w:val="003C5D71"/>
    <w:rsid w:val="003E3896"/>
    <w:rsid w:val="003F308F"/>
    <w:rsid w:val="00402C42"/>
    <w:rsid w:val="004223FD"/>
    <w:rsid w:val="00435BA6"/>
    <w:rsid w:val="00437417"/>
    <w:rsid w:val="004518B3"/>
    <w:rsid w:val="00460333"/>
    <w:rsid w:val="00461BA3"/>
    <w:rsid w:val="004664D6"/>
    <w:rsid w:val="00480D6C"/>
    <w:rsid w:val="004838D0"/>
    <w:rsid w:val="00491D73"/>
    <w:rsid w:val="00491EC8"/>
    <w:rsid w:val="004A493D"/>
    <w:rsid w:val="004A6D10"/>
    <w:rsid w:val="004B47B0"/>
    <w:rsid w:val="004E508E"/>
    <w:rsid w:val="004F22AD"/>
    <w:rsid w:val="00500237"/>
    <w:rsid w:val="00500EE8"/>
    <w:rsid w:val="0050343D"/>
    <w:rsid w:val="00504A53"/>
    <w:rsid w:val="005071CA"/>
    <w:rsid w:val="005216EA"/>
    <w:rsid w:val="00532D54"/>
    <w:rsid w:val="005469C6"/>
    <w:rsid w:val="00553086"/>
    <w:rsid w:val="00553F94"/>
    <w:rsid w:val="00561345"/>
    <w:rsid w:val="005618E3"/>
    <w:rsid w:val="0056381C"/>
    <w:rsid w:val="00565899"/>
    <w:rsid w:val="00582874"/>
    <w:rsid w:val="0059378B"/>
    <w:rsid w:val="005A106C"/>
    <w:rsid w:val="005B3AE3"/>
    <w:rsid w:val="005B7FA7"/>
    <w:rsid w:val="005C1329"/>
    <w:rsid w:val="005C4D4B"/>
    <w:rsid w:val="005D392B"/>
    <w:rsid w:val="005D735F"/>
    <w:rsid w:val="005E6B3C"/>
    <w:rsid w:val="005F6316"/>
    <w:rsid w:val="006059C4"/>
    <w:rsid w:val="00607DE4"/>
    <w:rsid w:val="00633D59"/>
    <w:rsid w:val="00657B70"/>
    <w:rsid w:val="0066110E"/>
    <w:rsid w:val="00683D8D"/>
    <w:rsid w:val="006874E6"/>
    <w:rsid w:val="006971B5"/>
    <w:rsid w:val="006A0C66"/>
    <w:rsid w:val="006B2F79"/>
    <w:rsid w:val="006B2FD5"/>
    <w:rsid w:val="006C4717"/>
    <w:rsid w:val="006C4DDF"/>
    <w:rsid w:val="006D34E3"/>
    <w:rsid w:val="006E30EE"/>
    <w:rsid w:val="006F4A0E"/>
    <w:rsid w:val="0070182C"/>
    <w:rsid w:val="00707B61"/>
    <w:rsid w:val="00722BF1"/>
    <w:rsid w:val="00733F0B"/>
    <w:rsid w:val="007363C7"/>
    <w:rsid w:val="00743216"/>
    <w:rsid w:val="007514F8"/>
    <w:rsid w:val="00756341"/>
    <w:rsid w:val="00761A53"/>
    <w:rsid w:val="0077336C"/>
    <w:rsid w:val="00785272"/>
    <w:rsid w:val="00787F4D"/>
    <w:rsid w:val="00790618"/>
    <w:rsid w:val="007909C9"/>
    <w:rsid w:val="00791359"/>
    <w:rsid w:val="007A298D"/>
    <w:rsid w:val="007A2C95"/>
    <w:rsid w:val="007A3E89"/>
    <w:rsid w:val="007C01B5"/>
    <w:rsid w:val="007C0BC9"/>
    <w:rsid w:val="007C1A46"/>
    <w:rsid w:val="007D388A"/>
    <w:rsid w:val="007D7752"/>
    <w:rsid w:val="007E5554"/>
    <w:rsid w:val="007F6972"/>
    <w:rsid w:val="0080717F"/>
    <w:rsid w:val="008177C7"/>
    <w:rsid w:val="0083544B"/>
    <w:rsid w:val="008426B5"/>
    <w:rsid w:val="00852583"/>
    <w:rsid w:val="0085499F"/>
    <w:rsid w:val="0086679C"/>
    <w:rsid w:val="008667FB"/>
    <w:rsid w:val="008702E2"/>
    <w:rsid w:val="00873CB1"/>
    <w:rsid w:val="00875C05"/>
    <w:rsid w:val="0087690C"/>
    <w:rsid w:val="00881A8A"/>
    <w:rsid w:val="00882634"/>
    <w:rsid w:val="008C6C08"/>
    <w:rsid w:val="008D1C98"/>
    <w:rsid w:val="008D467B"/>
    <w:rsid w:val="008E1776"/>
    <w:rsid w:val="008E419C"/>
    <w:rsid w:val="00916520"/>
    <w:rsid w:val="00943249"/>
    <w:rsid w:val="00957500"/>
    <w:rsid w:val="009808FC"/>
    <w:rsid w:val="00981D7D"/>
    <w:rsid w:val="00982532"/>
    <w:rsid w:val="00986A71"/>
    <w:rsid w:val="0099443F"/>
    <w:rsid w:val="009A044A"/>
    <w:rsid w:val="009A7CE0"/>
    <w:rsid w:val="009B2997"/>
    <w:rsid w:val="009C517D"/>
    <w:rsid w:val="009C7D54"/>
    <w:rsid w:val="009E4FCA"/>
    <w:rsid w:val="009F6856"/>
    <w:rsid w:val="00A11ACF"/>
    <w:rsid w:val="00A20ADE"/>
    <w:rsid w:val="00A21039"/>
    <w:rsid w:val="00A309AA"/>
    <w:rsid w:val="00A31A74"/>
    <w:rsid w:val="00A379C5"/>
    <w:rsid w:val="00A41757"/>
    <w:rsid w:val="00A47F30"/>
    <w:rsid w:val="00A54725"/>
    <w:rsid w:val="00A77F22"/>
    <w:rsid w:val="00A80AF5"/>
    <w:rsid w:val="00A94462"/>
    <w:rsid w:val="00A951EE"/>
    <w:rsid w:val="00A96A02"/>
    <w:rsid w:val="00AA75F4"/>
    <w:rsid w:val="00AC49B4"/>
    <w:rsid w:val="00AD4728"/>
    <w:rsid w:val="00AF2D38"/>
    <w:rsid w:val="00AF6706"/>
    <w:rsid w:val="00B31D09"/>
    <w:rsid w:val="00B33CA0"/>
    <w:rsid w:val="00B40078"/>
    <w:rsid w:val="00B63D62"/>
    <w:rsid w:val="00B70925"/>
    <w:rsid w:val="00B749AE"/>
    <w:rsid w:val="00B76C8C"/>
    <w:rsid w:val="00B76CDA"/>
    <w:rsid w:val="00B868FA"/>
    <w:rsid w:val="00BB05E8"/>
    <w:rsid w:val="00BC49E3"/>
    <w:rsid w:val="00BD1B00"/>
    <w:rsid w:val="00BF334D"/>
    <w:rsid w:val="00BF5A05"/>
    <w:rsid w:val="00C050BE"/>
    <w:rsid w:val="00C16398"/>
    <w:rsid w:val="00C20091"/>
    <w:rsid w:val="00C30DAA"/>
    <w:rsid w:val="00C35801"/>
    <w:rsid w:val="00C371F2"/>
    <w:rsid w:val="00C65BAF"/>
    <w:rsid w:val="00C725D6"/>
    <w:rsid w:val="00C855F2"/>
    <w:rsid w:val="00CA0855"/>
    <w:rsid w:val="00CA0E73"/>
    <w:rsid w:val="00CA2DC3"/>
    <w:rsid w:val="00CA3E32"/>
    <w:rsid w:val="00CA4400"/>
    <w:rsid w:val="00CB1023"/>
    <w:rsid w:val="00CC1889"/>
    <w:rsid w:val="00CD1C59"/>
    <w:rsid w:val="00CD4D5E"/>
    <w:rsid w:val="00D10FB1"/>
    <w:rsid w:val="00D132F7"/>
    <w:rsid w:val="00D1549B"/>
    <w:rsid w:val="00D21DB9"/>
    <w:rsid w:val="00D41568"/>
    <w:rsid w:val="00D42DE9"/>
    <w:rsid w:val="00D543A2"/>
    <w:rsid w:val="00D56756"/>
    <w:rsid w:val="00D637E5"/>
    <w:rsid w:val="00D902B8"/>
    <w:rsid w:val="00DB1EC6"/>
    <w:rsid w:val="00DD0345"/>
    <w:rsid w:val="00DE14BB"/>
    <w:rsid w:val="00DF735F"/>
    <w:rsid w:val="00E14900"/>
    <w:rsid w:val="00E2103F"/>
    <w:rsid w:val="00E36F94"/>
    <w:rsid w:val="00E37B5B"/>
    <w:rsid w:val="00E43997"/>
    <w:rsid w:val="00E44D06"/>
    <w:rsid w:val="00E45FC0"/>
    <w:rsid w:val="00E5157C"/>
    <w:rsid w:val="00E579B4"/>
    <w:rsid w:val="00E62A71"/>
    <w:rsid w:val="00E65A20"/>
    <w:rsid w:val="00E76312"/>
    <w:rsid w:val="00E83231"/>
    <w:rsid w:val="00EA650C"/>
    <w:rsid w:val="00EB4176"/>
    <w:rsid w:val="00EC5C98"/>
    <w:rsid w:val="00EC7A76"/>
    <w:rsid w:val="00EE3B82"/>
    <w:rsid w:val="00EE63CE"/>
    <w:rsid w:val="00EE6D61"/>
    <w:rsid w:val="00F002F0"/>
    <w:rsid w:val="00F019AA"/>
    <w:rsid w:val="00F05FEB"/>
    <w:rsid w:val="00F13323"/>
    <w:rsid w:val="00F21BA4"/>
    <w:rsid w:val="00F362D7"/>
    <w:rsid w:val="00F4314E"/>
    <w:rsid w:val="00F451D0"/>
    <w:rsid w:val="00F622D6"/>
    <w:rsid w:val="00F6628E"/>
    <w:rsid w:val="00F73049"/>
    <w:rsid w:val="00F84A96"/>
    <w:rsid w:val="00F877E0"/>
    <w:rsid w:val="00F921BC"/>
    <w:rsid w:val="00F957F8"/>
    <w:rsid w:val="00F96AA3"/>
    <w:rsid w:val="00FB5542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F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f2">
    <w:name w:val="Абзац списка Знак"/>
    <w:link w:val="af3"/>
    <w:uiPriority w:val="1"/>
  </w:style>
  <w:style w:type="paragraph" w:styleId="af3">
    <w:name w:val="List Paragraph"/>
    <w:basedOn w:val="a"/>
    <w:link w:val="af2"/>
    <w:uiPriority w:val="1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rsid w:val="00F662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6628E"/>
    <w:rPr>
      <w:rFonts w:ascii="Arial" w:hAnsi="Arial" w:cs="Arial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5216E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216E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216E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216E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216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f2">
    <w:name w:val="Абзац списка Знак"/>
    <w:link w:val="af3"/>
    <w:uiPriority w:val="1"/>
  </w:style>
  <w:style w:type="paragraph" w:styleId="af3">
    <w:name w:val="List Paragraph"/>
    <w:basedOn w:val="a"/>
    <w:link w:val="af2"/>
    <w:uiPriority w:val="1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rsid w:val="00F662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6628E"/>
    <w:rPr>
      <w:rFonts w:ascii="Arial" w:hAnsi="Arial" w:cs="Arial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5216E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216E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216E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216E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21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rud@nob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299883&amp;dst=100301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F1F2-A4C4-4972-BC93-933CA41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SmirnovaAV</dc:creator>
  <cp:lastModifiedBy>Егоров Р.М.</cp:lastModifiedBy>
  <cp:revision>21</cp:revision>
  <cp:lastPrinted>2025-12-04T07:04:00Z</cp:lastPrinted>
  <dcterms:created xsi:type="dcterms:W3CDTF">2025-12-09T07:40:00Z</dcterms:created>
  <dcterms:modified xsi:type="dcterms:W3CDTF">2025-12-17T08:09:00Z</dcterms:modified>
</cp:coreProperties>
</file>