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jc w:val="center"/>
        <w:rPr>
          <w:highlight w:val="white"/>
        </w:rPr>
      </w:pPr>
      <w:r>
        <w:rPr>
          <w:b/>
          <w:bCs/>
          <w:spacing w:val="20"/>
          <w:szCs w:val="28"/>
          <w:highlight w:val="white"/>
        </w:rPr>
        <w:t xml:space="preserve">Администрация Богородского муниципального округа</w:t>
      </w:r>
      <w:r>
        <w:rPr>
          <w:highlight w:val="white"/>
        </w:rPr>
      </w:r>
      <w:r/>
    </w:p>
    <w:p>
      <w:pPr>
        <w:pStyle w:val="751"/>
        <w:jc w:val="center"/>
        <w:rPr>
          <w:highlight w:val="white"/>
        </w:rPr>
      </w:pPr>
      <w:r>
        <w:rPr>
          <w:b/>
          <w:bCs/>
          <w:spacing w:val="20"/>
          <w:szCs w:val="28"/>
          <w:highlight w:val="white"/>
        </w:rPr>
        <w:t xml:space="preserve">Нижегородской области</w:t>
      </w:r>
      <w:r>
        <w:rPr>
          <w:highlight w:val="white"/>
        </w:rPr>
      </w:r>
      <w:r/>
    </w:p>
    <w:p>
      <w:pPr>
        <w:pStyle w:val="751"/>
        <w:jc w:val="center"/>
        <w:rPr>
          <w:highlight w:val="white"/>
        </w:rPr>
      </w:pPr>
      <w:r>
        <w:rPr>
          <w:highlight w:val="white"/>
        </w:rPr>
      </w:r>
      <w:r/>
    </w:p>
    <w:p>
      <w:pPr>
        <w:pStyle w:val="751"/>
        <w:jc w:val="center"/>
        <w:rPr>
          <w:highlight w:val="white"/>
        </w:rPr>
      </w:pPr>
      <w:r>
        <w:rPr>
          <w:b/>
          <w:bCs/>
          <w:spacing w:val="80"/>
          <w:sz w:val="48"/>
          <w:szCs w:val="48"/>
          <w:highlight w:val="white"/>
        </w:rPr>
        <w:t xml:space="preserve">ПОСТАНОВЛЕНИЕ</w:t>
      </w:r>
      <w:r>
        <w:rPr>
          <w:highlight w:val="white"/>
        </w:rPr>
      </w:r>
      <w:r/>
    </w:p>
    <w:p>
      <w:pPr>
        <w:pStyle w:val="751"/>
        <w:jc w:val="center"/>
        <w:tabs>
          <w:tab w:val="left" w:pos="4606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pStyle w:val="751"/>
        <w:jc w:val="center"/>
        <w:tabs>
          <w:tab w:val="left" w:pos="4606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pStyle w:val="751"/>
        <w:jc w:val="center"/>
        <w:tabs>
          <w:tab w:val="left" w:pos="4606" w:leader="none"/>
        </w:tabs>
      </w:pPr>
      <w:r>
        <w:rPr>
          <w:sz w:val="28"/>
          <w:szCs w:val="28"/>
        </w:rPr>
        <w:t xml:space="preserve">___________                                                                                         № ________</w:t>
      </w:r>
      <w:r>
        <w:rPr>
          <w:sz w:val="28"/>
          <w:szCs w:val="28"/>
        </w:rPr>
      </w:r>
      <w:r/>
    </w:p>
    <w:p>
      <w:pPr>
        <w:pStyle w:val="751"/>
        <w:jc w:val="center"/>
      </w:pPr>
      <w:r>
        <w:rPr>
          <w:spacing w:val="80"/>
          <w:sz w:val="28"/>
          <w:szCs w:val="28"/>
        </w:rPr>
      </w:r>
      <w:r>
        <w:rPr>
          <w:spacing w:val="80"/>
          <w:sz w:val="28"/>
          <w:szCs w:val="28"/>
        </w:rPr>
      </w:r>
      <w:r/>
    </w:p>
    <w:p>
      <w:pPr>
        <w:pStyle w:val="751"/>
        <w:jc w:val="center"/>
        <w:rPr>
          <w:highlight w:val="white"/>
        </w:rPr>
      </w:pPr>
      <w:r>
        <w:rPr>
          <w:highlight w:val="white"/>
        </w:rPr>
      </w:r>
      <w:r/>
    </w:p>
    <w:p>
      <w:pPr>
        <w:pStyle w:val="981"/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субсидий на воз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ение затрат, связанных с </w:t>
      </w:r>
      <w:r>
        <w:rPr>
          <w:rFonts w:ascii="Times New Roman" w:hAnsi="Times New Roman"/>
          <w:sz w:val="28"/>
          <w:szCs w:val="28"/>
          <w:highlight w:val="white"/>
        </w:rPr>
        <w:t xml:space="preserve">поощрением работников организаций агропромышленного комплекса Б</w:t>
      </w:r>
      <w:r>
        <w:rPr>
          <w:rFonts w:ascii="Times New Roman" w:hAnsi="Times New Roman"/>
          <w:sz w:val="28"/>
          <w:szCs w:val="28"/>
          <w:highlight w:val="white"/>
        </w:rPr>
        <w:t xml:space="preserve">огородского муниципального округа Нижегородской области</w:t>
      </w:r>
      <w:r/>
    </w:p>
    <w:p>
      <w:pPr>
        <w:pStyle w:val="751"/>
        <w:ind w:firstLine="709"/>
        <w:jc w:val="both"/>
        <w:rPr>
          <w:highlight w:val="white"/>
        </w:rPr>
      </w:pP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751"/>
        <w:ind w:firstLine="709"/>
        <w:jc w:val="both"/>
        <w:rPr>
          <w:highlight w:val="white"/>
        </w:rPr>
      </w:pPr>
      <w:r>
        <w:rPr>
          <w:highlight w:val="white"/>
        </w:rPr>
      </w:r>
      <w:r/>
    </w:p>
    <w:p>
      <w:pPr>
        <w:pStyle w:val="751"/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В соответствии со статьей 78 Бюджетного кодекса Российской Федерации, в целях реализации мероприятий муници</w:t>
      </w:r>
      <w:r>
        <w:rPr>
          <w:szCs w:val="28"/>
          <w:highlight w:val="white"/>
        </w:rPr>
        <w:t xml:space="preserve">пал</w:t>
      </w:r>
      <w:r>
        <w:rPr>
          <w:szCs w:val="28"/>
          <w:highlight w:val="white"/>
        </w:rPr>
        <w:t xml:space="preserve">ьной программы «Развитие агропромышленного комплекса Богородского муниципального округа </w:t>
      </w:r>
      <w:r>
        <w:rPr>
          <w:szCs w:val="28"/>
          <w:highlight w:val="white"/>
        </w:rPr>
        <w:t xml:space="preserve">Нижегородской области», утвержденной постановлением администрации Богородского муниципального района Нижегородской области от 24.12.2020 № 2247, с учетом отчета о пр</w:t>
      </w:r>
      <w:r>
        <w:rPr>
          <w:szCs w:val="28"/>
          <w:highlight w:val="white"/>
        </w:rPr>
        <w:t xml:space="preserve">ове</w:t>
      </w:r>
      <w:r>
        <w:rPr>
          <w:szCs w:val="28"/>
          <w:highlight w:val="white"/>
        </w:rPr>
        <w:t xml:space="preserve">дении публичных консультаций, </w:t>
      </w:r>
      <w:r>
        <w:rPr>
          <w:color w:val="000000"/>
          <w:szCs w:val="28"/>
          <w:highlight w:val="white"/>
        </w:rPr>
        <w:t xml:space="preserve">администрация Богородского муниципального округа Нижегород</w:t>
      </w:r>
      <w:r>
        <w:rPr>
          <w:color w:val="000000"/>
          <w:szCs w:val="28"/>
          <w:highlight w:val="white"/>
        </w:rPr>
        <w:t xml:space="preserve">ской области </w:t>
      </w:r>
      <w:r>
        <w:rPr>
          <w:b/>
          <w:color w:val="000000"/>
          <w:szCs w:val="28"/>
          <w:highlight w:val="white"/>
        </w:rPr>
        <w:t xml:space="preserve">п о с т а н о в л я е т:</w:t>
      </w:r>
      <w:r>
        <w:rPr>
          <w:highlight w:val="white"/>
        </w:rPr>
      </w:r>
      <w:r/>
    </w:p>
    <w:p>
      <w:pPr>
        <w:pStyle w:val="751"/>
        <w:ind w:firstLine="709"/>
        <w:jc w:val="both"/>
        <w:rPr>
          <w:highlight w:val="white"/>
        </w:rPr>
      </w:pPr>
      <w:r>
        <w:rPr>
          <w:highlight w:val="white"/>
        </w:rPr>
        <w:t xml:space="preserve">1. Утвердить Порядок предоставления субсидий на возмещение затрат, связанных с поощрением работников организаций агропромышленн</w:t>
      </w:r>
      <w:r>
        <w:rPr>
          <w:highlight w:val="white"/>
        </w:rPr>
        <w:t xml:space="preserve">ого</w:t>
      </w:r>
      <w:r>
        <w:rPr>
          <w:highlight w:val="white"/>
        </w:rPr>
        <w:t xml:space="preserve"> комплекса Богородского муниципаль</w:t>
      </w:r>
      <w:r>
        <w:rPr>
          <w:szCs w:val="28"/>
          <w:highlight w:val="white"/>
        </w:rPr>
        <w:t xml:space="preserve">ного округа Нижегородской области</w:t>
      </w:r>
      <w:r>
        <w:rPr>
          <w:highlight w:val="white"/>
        </w:rPr>
        <w:t xml:space="preserve"> согласно приложению </w:t>
      </w:r>
      <w:r>
        <w:rPr>
          <w:highlight w:val="white"/>
        </w:rPr>
        <w:t xml:space="preserve">к настоящему постановлению.</w:t>
      </w:r>
      <w:r>
        <w:rPr>
          <w:highlight w:val="white"/>
        </w:rPr>
      </w:r>
      <w:r/>
    </w:p>
    <w:p>
      <w:pPr>
        <w:pStyle w:val="751"/>
        <w:ind w:firstLine="709"/>
        <w:jc w:val="both"/>
        <w:rPr>
          <w:highlight w:val="white"/>
        </w:rPr>
      </w:pPr>
      <w:r>
        <w:rPr>
          <w:szCs w:val="28"/>
          <w:highlight w:val="none"/>
        </w:rPr>
        <w:t xml:space="preserve">2</w:t>
      </w:r>
      <w:r>
        <w:rPr>
          <w:szCs w:val="28"/>
          <w:highlight w:val="white"/>
        </w:rPr>
        <w:t xml:space="preserve">. Опубликовать настоящее постановление в сетевом издании «Богородская газета».</w:t>
      </w:r>
      <w:r>
        <w:rPr>
          <w:highlight w:val="white"/>
        </w:rPr>
      </w:r>
      <w:r/>
    </w:p>
    <w:p>
      <w:pPr>
        <w:pStyle w:val="751"/>
        <w:ind w:firstLine="709"/>
        <w:jc w:val="both"/>
        <w:rPr>
          <w:highlight w:val="white"/>
        </w:rPr>
      </w:pPr>
      <w:r>
        <w:rPr>
          <w:bCs/>
          <w:szCs w:val="28"/>
          <w:highlight w:val="none"/>
        </w:rPr>
        <w:t xml:space="preserve">3</w:t>
      </w:r>
      <w:r>
        <w:rPr>
          <w:bCs/>
          <w:szCs w:val="28"/>
          <w:highlight w:val="white"/>
        </w:rPr>
        <w:t xml:space="preserve">. Контроль исполнения настоящего постановления возложить </w:t>
      </w:r>
      <w:r>
        <w:rPr>
          <w:szCs w:val="28"/>
          <w:highlight w:val="white"/>
        </w:rPr>
        <w:t xml:space="preserve">на начальника управления сельского хозяйства администрации Богородского муниципального округа Нижегородской области Окуневу </w:t>
      </w:r>
      <w:r>
        <w:rPr>
          <w:szCs w:val="28"/>
          <w:highlight w:val="white"/>
        </w:rPr>
        <w:t xml:space="preserve">В.А.</w:t>
      </w:r>
      <w:r/>
      <w:r>
        <w:rPr>
          <w:bCs/>
          <w:szCs w:val="28"/>
          <w:highlight w:val="white"/>
        </w:rPr>
      </w:r>
      <w:r/>
    </w:p>
    <w:p>
      <w:pPr>
        <w:pStyle w:val="751"/>
        <w:ind w:firstLine="709"/>
        <w:jc w:val="both"/>
        <w:rPr>
          <w:highlight w:val="white"/>
        </w:rPr>
      </w:pPr>
      <w:r>
        <w:rPr>
          <w:highlight w:val="white"/>
        </w:rPr>
      </w:r>
      <w:r/>
    </w:p>
    <w:p>
      <w:pPr>
        <w:pStyle w:val="751"/>
        <w:ind w:firstLine="709"/>
        <w:jc w:val="both"/>
        <w:rPr>
          <w:highlight w:val="white"/>
        </w:rPr>
      </w:pPr>
      <w:r>
        <w:rPr>
          <w:highlight w:val="white"/>
        </w:rPr>
      </w:r>
      <w:r/>
    </w:p>
    <w:p>
      <w:pPr>
        <w:pStyle w:val="751"/>
        <w:ind w:left="360" w:firstLine="360"/>
        <w:rPr>
          <w:highlight w:val="white"/>
        </w:rPr>
      </w:pPr>
      <w:r>
        <w:rPr>
          <w:highlight w:val="white"/>
        </w:rPr>
      </w:r>
      <w:r/>
    </w:p>
    <w:p>
      <w:pPr>
        <w:pStyle w:val="751"/>
        <w:jc w:val="both"/>
      </w:pPr>
      <w:r>
        <w:rPr>
          <w:szCs w:val="28"/>
          <w:highlight w:val="white"/>
        </w:rPr>
        <w:t xml:space="preserve">Глава местного самоуправления       </w:t>
      </w:r>
      <w:r>
        <w:rPr>
          <w:szCs w:val="28"/>
          <w:highlight w:val="white"/>
          <w:lang w:val="en-US"/>
        </w:rPr>
        <w:t xml:space="preserve">     </w:t>
      </w:r>
      <w:r>
        <w:rPr>
          <w:szCs w:val="28"/>
          <w:highlight w:val="white"/>
        </w:rPr>
        <w:t xml:space="preserve">                                        А.Н.Коротков</w:t>
      </w:r>
      <w:r/>
    </w:p>
    <w:p>
      <w:pPr>
        <w:pStyle w:val="75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5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5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5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5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В.А.Окунева </w:t>
      </w:r>
      <w:r>
        <w:rPr>
          <w:sz w:val="24"/>
          <w:szCs w:val="24"/>
          <w:highlight w:val="white"/>
        </w:rPr>
      </w:r>
      <w:r/>
    </w:p>
    <w:p>
      <w:pPr>
        <w:pStyle w:val="751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  <w:t xml:space="preserve">2-12-07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751"/>
        <w:jc w:val="both"/>
        <w:rPr>
          <w:szCs w:val="28"/>
          <w:highlight w:val="white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134" w:right="850" w:bottom="1134" w:left="1701" w:header="284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Cs w:val="28"/>
          <w:highlight w:val="white"/>
        </w:rPr>
      </w:r>
      <w:r/>
    </w:p>
    <w:p>
      <w:pPr>
        <w:pStyle w:val="985"/>
        <w:ind w:left="-284"/>
        <w:jc w:val="both"/>
        <w:rPr>
          <w:rFonts w:ascii="Times New Roman" w:hAnsi="Times New Roman"/>
          <w:sz w:val="24"/>
          <w:szCs w:val="24"/>
          <w:highlight w:val="white"/>
        </w:rPr>
        <w:sectPr>
          <w:footnotePr/>
          <w:endnotePr/>
          <w:type w:val="continuous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highlight w:val="white"/>
        </w:rPr>
        <w:br w:type="page" w:clear="all"/>
      </w:r>
      <w:r/>
    </w:p>
    <w:p>
      <w:pPr>
        <w:pStyle w:val="985"/>
        <w:ind w:left="5380" w:firstLine="992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/>
          <w:sz w:val="24"/>
          <w:szCs w:val="24"/>
          <w:highlight w:val="white"/>
        </w:rPr>
      </w:r>
      <w:r/>
    </w:p>
    <w:p>
      <w:pPr>
        <w:pStyle w:val="985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85"/>
        <w:ind w:left="4962"/>
        <w:jc w:val="center"/>
        <w:rPr>
          <w:highlight w:val="white"/>
        </w:rPr>
      </w:pPr>
      <w:r>
        <w:rPr>
          <w:highlight w:val="white"/>
        </w:rPr>
      </w:r>
      <w:r/>
    </w:p>
    <w:p>
      <w:pPr>
        <w:pStyle w:val="985"/>
        <w:ind w:left="4962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постановлением администрации</w:t>
      </w:r>
      <w:r>
        <w:rPr>
          <w:highlight w:val="white"/>
        </w:rPr>
      </w:r>
      <w:r/>
    </w:p>
    <w:p>
      <w:pPr>
        <w:pStyle w:val="985"/>
        <w:ind w:left="4962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Богородского муниципального</w:t>
      </w:r>
      <w:r>
        <w:rPr>
          <w:highlight w:val="white"/>
        </w:rPr>
      </w:r>
      <w:r/>
    </w:p>
    <w:p>
      <w:pPr>
        <w:pStyle w:val="985"/>
        <w:ind w:left="4962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округа Нижегородской области</w:t>
      </w:r>
      <w:r>
        <w:rPr>
          <w:highlight w:val="white"/>
        </w:rPr>
      </w:r>
      <w:r/>
    </w:p>
    <w:p>
      <w:pPr>
        <w:pStyle w:val="985"/>
        <w:ind w:left="4962"/>
        <w:jc w:val="center"/>
        <w:rPr>
          <w:rFonts w:ascii="Times New Roman" w:hAnsi="Times New Roman"/>
          <w:b/>
          <w:bCs/>
          <w:color w:val="000000"/>
          <w:spacing w:val="80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от____________</w:t>
      </w:r>
      <w:r>
        <w:rPr>
          <w:rFonts w:ascii="Times New Roman" w:hAnsi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/>
          <w:sz w:val="28"/>
          <w:szCs w:val="28"/>
          <w:highlight w:val="none"/>
        </w:rPr>
        <w:t xml:space="preserve">______</w:t>
      </w:r>
      <w:r>
        <w:rPr>
          <w:rFonts w:ascii="Times New Roman" w:hAnsi="Times New Roman"/>
          <w:sz w:val="28"/>
          <w:szCs w:val="28"/>
          <w:highlight w:val="white"/>
        </w:rPr>
      </w:r>
      <w:r/>
      <w:r>
        <w:rPr>
          <w:rFonts w:ascii="Times New Roman" w:hAnsi="Times New Roman" w:cs="Times New Roman"/>
          <w:sz w:val="28"/>
          <w:szCs w:val="28"/>
          <w:highlight w:val="white"/>
        </w:rPr>
      </w:r>
      <w:r/>
      <w:r>
        <w:rPr>
          <w:rFonts w:ascii="Times New Roman" w:hAnsi="Times New Roman"/>
          <w:b/>
          <w:bCs/>
          <w:color w:val="000000"/>
          <w:spacing w:val="80"/>
          <w:highlight w:val="white"/>
        </w:rPr>
      </w:r>
    </w:p>
    <w:p>
      <w:pPr>
        <w:pStyle w:val="9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1"/>
        <w:jc w:val="center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субсидий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змещение затрат, связ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анных с поощрением работников организаций агропромышленного комплекса Богород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ского муниципального округа Нижегородской области </w:t>
      </w:r>
      <w:r/>
    </w:p>
    <w:p>
      <w:pPr>
        <w:pStyle w:val="980"/>
        <w:jc w:val="center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- Порядок)</w:t>
      </w:r>
      <w:r/>
    </w:p>
    <w:p>
      <w:pPr>
        <w:pStyle w:val="980"/>
        <w:jc w:val="center"/>
      </w:pPr>
      <w:r/>
      <w:r/>
    </w:p>
    <w:p>
      <w:pPr>
        <w:pStyle w:val="980"/>
        <w:ind w:firstLine="540"/>
        <w:jc w:val="center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1. Общие положения</w:t>
      </w:r>
      <w:r/>
    </w:p>
    <w:p>
      <w:pPr>
        <w:pStyle w:val="980"/>
        <w:ind w:firstLine="540"/>
      </w:pPr>
      <w:r/>
      <w:r/>
    </w:p>
    <w:p>
      <w:pPr>
        <w:pStyle w:val="98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1.1. Настоящий Порядок разработан в соо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тветствии с Общими требов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ми к нормативным прав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овым актам, муниципальным правовым актам, регулирующим предоставление из бюдж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етов субъектов Российской Федерации, местных бюджетов субсидий, в том числе 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рантов в форме субсидий, юридическим лицам, индивиду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альным предпринимателям,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кже физическим лицам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– производителям товаров, работ, услуг и проведение отборов получателей указа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нных субсидий, в том числе грантов в форме субсидий, утвержденными постановле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нием Правительства Российской Федерации от 25.10.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2023 № 1782, с учето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атьи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78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Бюджетного ко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декса Российской Федерации и содержит общие положения о предоставлении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из бюд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жета Б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огородског</w:t>
      </w:r>
      <w:r>
        <w:rPr>
          <w:rFonts w:ascii="Times New Roman" w:hAnsi="Times New Roman" w:cs="Times New Roman"/>
          <w:b w:val="0"/>
          <w:sz w:val="28"/>
          <w:szCs w:val="28"/>
          <w:highlight w:val="white"/>
          <w:lang w:eastAsia="zh-CN"/>
        </w:rPr>
        <w:t xml:space="preserve">о муниципального округа Нижегородской области (далее – бюджет округа) субсидии на возмещение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затрат, связанных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поощрением работников орг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из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аций агропромышленног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 комплекса Богородского муниципального округа Нижегородской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(далее –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 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я)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условия и порядок предоставления субсидии, требования к отчетности, а также требования об осущ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ествлении контроля (мон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иторинга) за соблюдением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ус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ло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вий и порядка предост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авления субсидии и ответственности за их нарушение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1.2. Целью 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 субсидии является возмещ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ение части затрат, 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вязанных с поощрением работников организаций агропромышленного комплекса Богородског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о муниципального округа 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иж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ег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ородской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в рамках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выполнения основного мероприятия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Кадровое обеспечение АПК Богородского округа»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муниципальной программы «Развитие агропромышленно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го комплекса Богородского муниципального округа Нижегородской области»,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утве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ржденной постановлением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Богородского муниципального района Нижег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ор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од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ской области от 24.12.2020 № 2247 (с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 изменениями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1.3. Главным распорядителем средств бюджета окру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га является управление сельского хозяйст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дминистрации Богородского муниципаль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ного округа Нижегородской области (далее – Управление, главный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распорядитель), до которого в соответствии с бюджетным законо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дательством Российской Федерации доведены в установл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енном порядке лимиты бюджетных обязатель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предоставление субсидий на соотве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тствующий финансовый год.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1.4. Представление субсидии осуществ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ляется в пределах бюджетных ассигнов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аний, предусмотренных в бюджете округа на соответствующий финансовый год, и 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митов бюджетных обязательств, доведенных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главного распорядителя бюджетных сре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дств в текущем финансовом году.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1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К категориям и </w:t>
      </w:r>
      <w:r>
        <w:rPr>
          <w:rFonts w:ascii="Times New Roman" w:hAnsi="Times New Roman" w:cs="Times New Roman"/>
          <w:sz w:val="28"/>
          <w:szCs w:val="28"/>
        </w:rPr>
        <w:t xml:space="preserve">крит</w:t>
      </w:r>
      <w:r>
        <w:rPr>
          <w:rFonts w:ascii="Times New Roman" w:hAnsi="Times New Roman" w:cs="Times New Roman"/>
          <w:sz w:val="28"/>
          <w:szCs w:val="28"/>
        </w:rPr>
        <w:t xml:space="preserve">ериям получателей субсиди</w:t>
      </w:r>
      <w:r>
        <w:rPr>
          <w:rFonts w:ascii="Times New Roman" w:hAnsi="Times New Roman" w:cs="Times New Roman"/>
          <w:sz w:val="28"/>
          <w:szCs w:val="28"/>
        </w:rPr>
        <w:t xml:space="preserve">и относятся сельскохозяйственные организации, крестьянские (фермерские) </w:t>
      </w:r>
      <w:r>
        <w:rPr>
          <w:rFonts w:ascii="Times New Roman" w:hAnsi="Times New Roman" w:cs="Times New Roman"/>
          <w:sz w:val="28"/>
          <w:szCs w:val="28"/>
        </w:rPr>
        <w:t xml:space="preserve">хозяйства, индивидуальные предприниматели, основным видом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которых является производство и (или) перер</w:t>
      </w:r>
      <w:r>
        <w:rPr>
          <w:rFonts w:ascii="Times New Roman" w:hAnsi="Times New Roman" w:cs="Times New Roman"/>
          <w:sz w:val="28"/>
          <w:szCs w:val="28"/>
        </w:rPr>
        <w:t xml:space="preserve">аб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отка сельскохозяйственной продукции, осущес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твляющие производственную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Богородского муниципального округа Нижегород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области, своевременно представившие в Управление ква</w:t>
      </w:r>
      <w:r>
        <w:rPr>
          <w:rFonts w:ascii="Times New Roman" w:hAnsi="Times New Roman" w:cs="Times New Roman"/>
          <w:sz w:val="28"/>
          <w:szCs w:val="28"/>
        </w:rPr>
        <w:t xml:space="preserve">рт</w:t>
      </w:r>
      <w:r>
        <w:rPr>
          <w:rFonts w:ascii="Times New Roman" w:hAnsi="Times New Roman" w:cs="Times New Roman"/>
          <w:sz w:val="28"/>
          <w:szCs w:val="28"/>
        </w:rPr>
        <w:t xml:space="preserve">ал</w:t>
      </w:r>
      <w:r>
        <w:rPr>
          <w:rFonts w:ascii="Times New Roman" w:hAnsi="Times New Roman" w:cs="Times New Roman"/>
          <w:sz w:val="28"/>
          <w:szCs w:val="28"/>
        </w:rPr>
        <w:t xml:space="preserve">ьные и/или годовые формы отчетности о финансово-эконо</w:t>
      </w:r>
      <w:r>
        <w:rPr>
          <w:rFonts w:ascii="Times New Roman" w:hAnsi="Times New Roman" w:cs="Times New Roman"/>
          <w:sz w:val="28"/>
          <w:szCs w:val="28"/>
        </w:rPr>
        <w:t xml:space="preserve">мическом состоянии товаропроизводителей агроп</w:t>
      </w:r>
      <w:r>
        <w:rPr>
          <w:rFonts w:ascii="Times New Roman" w:hAnsi="Times New Roman" w:cs="Times New Roman"/>
          <w:sz w:val="28"/>
          <w:szCs w:val="28"/>
        </w:rPr>
        <w:t xml:space="preserve">ромышленного комплекса, в порядке,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ном Министерством сельского хозяйства и продовольств</w:t>
      </w:r>
      <w:r>
        <w:rPr>
          <w:rFonts w:ascii="Times New Roman" w:hAnsi="Times New Roman" w:cs="Times New Roman"/>
          <w:sz w:val="28"/>
          <w:szCs w:val="28"/>
        </w:rPr>
        <w:t xml:space="preserve">енных ресурсов Нижегородской области (далее - отчетность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ФЭ</w:t>
      </w:r>
      <w:r>
        <w:rPr>
          <w:rFonts w:ascii="Times New Roman" w:hAnsi="Times New Roman" w:cs="Times New Roman"/>
          <w:sz w:val="28"/>
          <w:szCs w:val="28"/>
        </w:rPr>
        <w:t xml:space="preserve">С).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1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отбора, проведенного сп</w:t>
      </w:r>
      <w:r>
        <w:rPr>
          <w:rFonts w:ascii="Times New Roman" w:hAnsi="Times New Roman" w:cs="Times New Roman"/>
          <w:sz w:val="28"/>
          <w:szCs w:val="28"/>
        </w:rPr>
        <w:t xml:space="preserve">особом запроса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затрат.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субсидиях размещаются на едином портале бюджетной системы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sz w:val="28"/>
          <w:szCs w:val="28"/>
        </w:rPr>
        <w:t xml:space="preserve"> «Интернет» (далее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, сеть «Интернет») </w:t>
      </w:r>
      <w:r>
        <w:rPr>
          <w:rFonts w:ascii="Times New Roman" w:hAnsi="Times New Roman" w:cs="Times New Roman"/>
          <w:sz w:val="28"/>
          <w:szCs w:val="28"/>
        </w:rPr>
        <w:t xml:space="preserve">(в разделе единого портал</w:t>
      </w:r>
      <w:r>
        <w:rPr>
          <w:rFonts w:ascii="Times New Roman" w:hAnsi="Times New Roman" w:cs="Times New Roman"/>
          <w:sz w:val="28"/>
          <w:szCs w:val="28"/>
        </w:rPr>
        <w:t xml:space="preserve">а) в порядке, установленном Министерством финансов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1.8. Отбор проводится на Портале предоставления мер финансовой государственной поддержки (</w:t>
      </w:r>
      <w:hyperlink r:id="rId13" w:tooltip="https://internet.garant.ru/document/redirect/8500900/7507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https://promote.budget.gov.ru/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(далее - Портал господдержки) с использованием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Доступ к системе "Электронный бюджет" для участников отбора обеспечивается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имодействие информационных систем, используемых для предоставления государственных и муниципальных услуг в электронной форме".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Условия и порядок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Субсидия предоставляется по итогам отбора способом запроса предложений на предоставле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ние субсидии (далее-отбор), проведенного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главным распорядителем в соответствии с разде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лом 3 насто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ящего Порядка,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основании соглашения, на предоставление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сидии на возмещение затрат, связанных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поощрением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ботников организаций агропромышленного компле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кса Богородского муниципального округа Нижего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родской области, заключаемого между главным распоряд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ителем и получателем субсидии (далее – соглашение).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ования к получателю субсидии, которым он должен 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ответствова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даты рассмотрения заявки и заключения соглашения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751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2.2.1. получатель субсидии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капитале указанных публичных акционерных обществ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2.2.2. получатель субсидии не находится в перечне организаций и 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изических лиц, в отношении которых имеются сведения об 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частности к экстремистской деятельности или терроризм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2.2.3. получатель субсидии не находится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составляемых в рамках реализации полномочи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й, предусмотренных главой VII Устава ООН, Советом Безоп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асности ООН или органами, специально созданными решениями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ета Безопасности ООН, перечнях организаций и физическ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их лиц, связанных с террористическими организ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ациями и террористами или с распространением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1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2.2.4. получатель субс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идии не получает средства из бюджета округа, на 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ии иных нормативных правовых актов на цели, установленные настоящим Порядком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2.2.5. получатель субсидии не является иностра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агентом в соответствии с Федеральным зако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ном от 14.07.2022 №255-ФЗ «О контроле за деятельнос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2.2.6. у получателя субсидии отсутствует просроче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нная задолженность по возврату в бюджет округа иных субси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бюджетных инвестиций, а также иная просроченная (неу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регулированная) задолженность по денежным обя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зательствам перед бюджетом округа (за исключен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ием случаев, установленных администрацией муниципаль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ного образования);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2.2.7. иные требования: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получатель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идии, явля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ющийся юридическом лицом,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 находится в процессе ликвидации, в отношении него не введен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процедура банкротства, деятельность получателя субсидии не приостан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овлена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порядке, предусмотренном законодательством Российской Фед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ии, а получатель субсидии, являющи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йся индивидуальным предпринимателем, не прекр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атил деятельность в качестве индивидуального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предпринимателя;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получатель субсидии своевременно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предоставил в Управление отчетность о ФЭС на последнюю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ную дату, предшествующую дате объявления о проведении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 у получателя субсидии отсутствует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просроченная задолженность по ненал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оговым доходам, администрируемым Министерством имущественных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земельных отношений Нижегородской области и Министерств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есного хозяйства и охраны объектов животного мира Ниж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егородской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 у получателя субсидии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отсутствует просроченная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задолженность по неналоговым доходам, администрируемым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Комитетом имущественных и земельных отношений, учета и распределения жиль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министрации Богородского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Для расчета субсидии учитываются сельскохозяйственная продукция, произведенная на территории Богородского муниципального округа Нижегородской области переведенная в условные единицы: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расчета субсидии в целях реализации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Порядка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учитывается следующая продукция и коэффициенты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перевода в условные единицы (далее-усл.ед.):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-зерно зерновых и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ернобобовых культур в весе после доработки (без кукурузы) в тоннах - 1,000;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рно кукурузы в весе после доработки в тоннах - 0,500;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молоко крупного рогатого скота в тоннах - 1,000;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яйцо куриное в тысячах штук - 0,025.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следующей форму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980"/>
        <w:ind w:firstLine="709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∑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baseline"/>
          <w:lang w:val="en-US"/>
        </w:rPr>
        <w:t xml:space="preserve">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прогнозный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производства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-того вида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продукции получателем субсидии в год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единицах измерения, установленных настоящим пунктом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коэффициент перевода в усл.ед.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-тому виду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 - ставка на предоставление субсиди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руб/усл.ед.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Ставка на предоставление субсидии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Ст =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en-US"/>
        </w:rPr>
        <w:t xml:space="preserve">V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/∑(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Пр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где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Ст – став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ка субсидии, рублей на 1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усл.ед.;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en-US"/>
        </w:rPr>
        <w:t xml:space="preserve">V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– объем </w:t>
      </w:r>
      <w:r>
        <w:rPr>
          <w:rFonts w:ascii="Times New Roman" w:hAnsi="Times New Roman" w:cs="Times New Roman"/>
          <w:sz w:val="28"/>
          <w:szCs w:val="28"/>
        </w:rPr>
        <w:t xml:space="preserve">лимитов бюдже</w:t>
      </w:r>
      <w:r>
        <w:rPr>
          <w:rFonts w:ascii="Times New Roman" w:hAnsi="Times New Roman" w:cs="Times New Roman"/>
          <w:sz w:val="28"/>
          <w:szCs w:val="28"/>
        </w:rPr>
        <w:t xml:space="preserve">тных обязательств на предоставление субсидии на текущий финансовый год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, рублей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Пр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прогнозный объем производства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-того вида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продукции по Богородскому муниципальному округу Нижегородской области в год предоставления субсидии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единицах измерения, установленных настоящим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Ставка на предоставление субсидии утверждается приказом Управления до начала проведения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 Получателю субсидии может быть отказано в предоставлении субсиди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на основании: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2.4.1. несоответствия представленных получателем субсидии документов требования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м, определенным настоящим Порядком или непредстав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ление (предс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тавление не в полном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бъ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е) указанных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2.4.2. установления факта недостоверности предста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вленной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лучателем субсидии информации;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отказ участника отбора от подписания проекта Соглашения в срок, указа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нный в </w:t>
      </w:r>
      <w:hyperlink r:id="rId14" w:tooltip="file:///C:/Program%20Files/ONLYOFFICE/DesktopEditors/editors/web-apps/apps/documenteditor/main/index.html?_dc=0&amp;lang=ru-RU&amp;frameEditorId=placeholder&amp;parentOrigin=file://#sub_302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пункте 2.9 раздела 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2.5. Главный распор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заключает соглашения с получателями субсиди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течении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 рабочих дней со дня подписания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протокола подведения итогов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 пунктом 3.25 раздела 3 настоящего Порядка в соответствии с реестром получателей субсидии.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 В случае нарушения условий предоставления субсидии, средства субсидии под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ежат возврату в бюджет округа на основании: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предписания органа муниципального финансового контроля (далее – предписание);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</w:t>
      </w:r>
      <w:r>
        <w:rPr>
          <w:rFonts w:ascii="Times New Roman" w:hAnsi="Times New Roman" w:cs="Times New Roman"/>
          <w:sz w:val="28"/>
          <w:szCs w:val="28"/>
        </w:rPr>
        <w:t xml:space="preserve">ия главног</w:t>
      </w:r>
      <w:r>
        <w:rPr>
          <w:rFonts w:ascii="Times New Roman" w:hAnsi="Times New Roman" w:cs="Times New Roman"/>
          <w:sz w:val="28"/>
          <w:szCs w:val="28"/>
        </w:rPr>
        <w:t xml:space="preserve">о распорядит</w:t>
      </w:r>
      <w:r>
        <w:rPr>
          <w:rFonts w:ascii="Times New Roman" w:hAnsi="Times New Roman" w:cs="Times New Roman"/>
          <w:sz w:val="28"/>
          <w:szCs w:val="28"/>
        </w:rPr>
        <w:t xml:space="preserve">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(далее – требование).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 (требование) направляется получателю суб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идии в срок не позднее 30 дней со дня установления факта нарушения условий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невыполнения получателем субсидии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(требования) в течение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0 дней со дня его получения взыскание средств производится в судебном поряд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2.7. С</w:t>
      </w:r>
      <w:r>
        <w:rPr>
          <w:rFonts w:ascii="Times New Roman" w:hAnsi="Times New Roman" w:cs="Times New Roman"/>
          <w:sz w:val="28"/>
          <w:szCs w:val="28"/>
        </w:rPr>
        <w:t xml:space="preserve">оглашение, дополнительное соглашение к соглашению, в том </w:t>
      </w:r>
      <w:r>
        <w:rPr>
          <w:rFonts w:ascii="Times New Roman" w:hAnsi="Times New Roman" w:cs="Times New Roman"/>
          <w:sz w:val="28"/>
          <w:szCs w:val="28"/>
        </w:rPr>
        <w:t xml:space="preserve">числе дополнительное соглашение о </w:t>
      </w:r>
      <w:r>
        <w:rPr>
          <w:rFonts w:ascii="Times New Roman" w:hAnsi="Times New Roman" w:cs="Times New Roman"/>
          <w:sz w:val="28"/>
          <w:szCs w:val="28"/>
        </w:rPr>
        <w:t xml:space="preserve">расторжении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необходимости),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в системе "Электронный бюджет" (при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получателя, являющегося юридическим лицом, в форме сли</w:t>
      </w:r>
      <w:r>
        <w:rPr>
          <w:rFonts w:ascii="Times New Roman" w:hAnsi="Times New Roman" w:cs="Times New Roman"/>
          <w:sz w:val="28"/>
          <w:szCs w:val="28"/>
        </w:rPr>
        <w:t xml:space="preserve">яния, присоединения 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еобразования в соглашение вносятся изменения путем заключения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1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получателя, явля</w:t>
      </w:r>
      <w:r>
        <w:rPr>
          <w:rFonts w:ascii="Times New Roman" w:hAnsi="Times New Roman" w:cs="Times New Roman"/>
          <w:sz w:val="28"/>
          <w:szCs w:val="28"/>
        </w:rPr>
        <w:t xml:space="preserve">ющего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 xml:space="preserve">ридическим лицом, в форме разделени</w:t>
      </w:r>
      <w:r>
        <w:rPr>
          <w:rFonts w:ascii="Times New Roman" w:hAnsi="Times New Roman" w:cs="Times New Roman"/>
          <w:sz w:val="28"/>
          <w:szCs w:val="28"/>
        </w:rPr>
        <w:t xml:space="preserve">я, выделения, а также при ликвидации по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</w:t>
      </w:r>
      <w:r>
        <w:rPr>
          <w:rFonts w:ascii="Times New Roman" w:hAnsi="Times New Roman" w:cs="Times New Roman"/>
          <w:sz w:val="28"/>
          <w:szCs w:val="28"/>
        </w:rPr>
        <w:t xml:space="preserve">ием индивидуального пр</w:t>
      </w:r>
      <w:r>
        <w:rPr>
          <w:rFonts w:ascii="Times New Roman" w:hAnsi="Times New Roman" w:cs="Times New Roman"/>
          <w:sz w:val="28"/>
          <w:szCs w:val="28"/>
        </w:rPr>
        <w:t xml:space="preserve">ед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инимателя, осуществляющего деятельность в качестве главы крестьянского (фе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 расторже</w:t>
      </w:r>
      <w:r>
        <w:rPr>
          <w:rFonts w:ascii="Times New Roman" w:hAnsi="Times New Roman" w:cs="Times New Roman"/>
          <w:sz w:val="28"/>
          <w:szCs w:val="28"/>
        </w:rPr>
        <w:t xml:space="preserve">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соглашения в одностороннем порядке и акта об исполнении обязательств по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</w:t>
      </w:r>
      <w:r>
        <w:rPr>
          <w:rFonts w:ascii="Times New Roman" w:hAnsi="Times New Roman" w:cs="Times New Roman"/>
          <w:sz w:val="28"/>
          <w:szCs w:val="28"/>
        </w:rPr>
        <w:t xml:space="preserve">те неиспользованного о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ат</w:t>
      </w:r>
      <w:r>
        <w:rPr>
          <w:rFonts w:ascii="Times New Roman" w:hAnsi="Times New Roman" w:cs="Times New Roman"/>
          <w:sz w:val="28"/>
          <w:szCs w:val="28"/>
        </w:rPr>
        <w:t xml:space="preserve">ка субсидии в бюджет округа.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1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ии, являющегося индивидуальным предприним</w:t>
      </w:r>
      <w:r>
        <w:rPr>
          <w:rFonts w:ascii="Times New Roman" w:hAnsi="Times New Roman" w:cs="Times New Roman"/>
          <w:sz w:val="28"/>
          <w:szCs w:val="28"/>
        </w:rPr>
        <w:t xml:space="preserve">ателем, осуществляющим деятельность в качестве главы крестьянского (фермерского) хозяйства в соответствии с абзаце</w:t>
      </w:r>
      <w:r>
        <w:rPr>
          <w:rFonts w:ascii="Times New Roman" w:hAnsi="Times New Roman" w:cs="Times New Roman"/>
          <w:sz w:val="28"/>
          <w:szCs w:val="28"/>
        </w:rPr>
        <w:t xml:space="preserve">м вторым пункта 5 стат</w:t>
      </w:r>
      <w:r>
        <w:rPr>
          <w:rFonts w:ascii="Times New Roman" w:hAnsi="Times New Roman" w:cs="Times New Roman"/>
          <w:sz w:val="28"/>
          <w:szCs w:val="28"/>
        </w:rPr>
        <w:t xml:space="preserve">ьи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3 Гражданского кодекса Российской Федерации, передающего свои права другом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оглашению в части перемены лица в обязательстве с указанием стороны в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2.8. В целях заключения Соглашения с победителем отбора в системе "Электронный бюджет" уточняется информация о счете в соответствии с законодательством Российской Федерации для перечисления субсидии, а также о лице, уполномоченном на подписание соглашени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(при необходимости).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 Получатель субсидии в течение 5 рабочих дней, следующих за днем получения проекта Соглашения в системе "Электронный бюджет", подписывает Соглашение в системе "Электронный бюджет" усиленной </w:t>
      </w:r>
      <w:hyperlink r:id="rId15" w:tooltip="https://internet.garant.ru/document/redirect/12184522/54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квалифицированной электронной цифровой подписью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.10. В случае если получатель субсидии не подписал Соглашение в порядке и сроки, указанные в </w:t>
      </w:r>
      <w:hyperlink r:id="rId16" w:tooltip="file:///C:/Program%20Files/ONLYOFFICE/DesktopEditors/editors/web-apps/apps/documenteditor/main/index.html?_dc=0&amp;lang=ru-RU&amp;frameEditorId=placeholder&amp;parentOrigin=file://#sub_3026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пункте 2.9 раздела 2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Порядка, он считается уклонившимся от заключения Соглашения и теряет право на получение субсидии в рамках данного отбора и поданной им заявки.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В соглашение включаются: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согласие получателя субсидии на осуществление главным распорядителем и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 муниципальног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нансового ко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нтроля проверок, предусмотренных пунктом 6.1 раздела 6 настоящего Порядк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2.11.2. условие о согласовании новых услови</w:t>
      </w:r>
      <w:r>
        <w:rPr>
          <w:rFonts w:ascii="Times New Roman" w:hAnsi="Times New Roman" w:cs="Times New Roman"/>
          <w:sz w:val="28"/>
          <w:szCs w:val="28"/>
        </w:rPr>
        <w:t xml:space="preserve">й соглашения или о расторжении соглашения при недостижении согласия по новым условиям в случае уменьшения главному распорядителю ранее</w:t>
      </w:r>
      <w:r>
        <w:rPr>
          <w:rFonts w:ascii="Times New Roman" w:hAnsi="Times New Roman" w:cs="Times New Roman"/>
          <w:sz w:val="28"/>
          <w:szCs w:val="28"/>
        </w:rPr>
        <w:t xml:space="preserve"> доведенных лимитов бю</w:t>
      </w:r>
      <w:r>
        <w:rPr>
          <w:rFonts w:ascii="Times New Roman" w:hAnsi="Times New Roman" w:cs="Times New Roman"/>
          <w:sz w:val="28"/>
          <w:szCs w:val="28"/>
        </w:rPr>
        <w:t xml:space="preserve">дж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ных обязательств на предоставление субсидии, приводящего к невозможности 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субсидии в размере, определенном в соглашении;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обязательства получателя субсидии: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1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достижению значения результата предоставления субс</w:t>
      </w:r>
      <w:r>
        <w:rPr>
          <w:rFonts w:ascii="Times New Roman" w:hAnsi="Times New Roman" w:cs="Times New Roman"/>
          <w:sz w:val="28"/>
          <w:szCs w:val="28"/>
        </w:rPr>
        <w:t xml:space="preserve">идии, указанного в пун</w:t>
      </w:r>
      <w:r>
        <w:rPr>
          <w:rFonts w:ascii="Times New Roman" w:hAnsi="Times New Roman" w:cs="Times New Roman"/>
          <w:sz w:val="28"/>
          <w:szCs w:val="28"/>
        </w:rPr>
        <w:t xml:space="preserve">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 раздела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и предоставлению отчета о достижении значения рез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льтата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своевременному представлению отчетности о ФЭС, в течение срока действия соглашения (в том числе за год предоставления су</w:t>
      </w:r>
      <w:r>
        <w:rPr>
          <w:rFonts w:ascii="Times New Roman" w:hAnsi="Times New Roman" w:cs="Times New Roman"/>
          <w:sz w:val="28"/>
          <w:szCs w:val="28"/>
        </w:rPr>
        <w:t xml:space="preserve">бсидии);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2.11.4. меры о</w:t>
      </w:r>
      <w:r>
        <w:rPr>
          <w:rFonts w:ascii="Times New Roman" w:hAnsi="Times New Roman" w:cs="Times New Roman"/>
          <w:sz w:val="28"/>
          <w:szCs w:val="28"/>
        </w:rPr>
        <w:t xml:space="preserve">тв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ственност</w:t>
      </w:r>
      <w:r>
        <w:rPr>
          <w:rFonts w:ascii="Times New Roman" w:hAnsi="Times New Roman" w:cs="Times New Roman"/>
          <w:sz w:val="28"/>
          <w:szCs w:val="28"/>
        </w:rPr>
        <w:t xml:space="preserve">и, предусмотренные разделом 6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 предос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тавления субсидии является: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Произведено на территории Богородского муниципального округа Нижегородской области продукции за год предоставления субс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идии: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-зерно зерновых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рнобобовых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ультур в весе после доработки (включая кукурузу), тонн;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молоко крупного рогатого скота, тонн;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 предоставления субсидии соответствует тип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 результата пре</w:t>
      </w:r>
      <w:r>
        <w:rPr>
          <w:rFonts w:ascii="Times New Roman" w:hAnsi="Times New Roman" w:cs="Times New Roman"/>
          <w:sz w:val="28"/>
          <w:szCs w:val="28"/>
        </w:rPr>
        <w:t xml:space="preserve">достав</w:t>
      </w:r>
      <w:r>
        <w:rPr>
          <w:rFonts w:ascii="Times New Roman" w:hAnsi="Times New Roman" w:cs="Times New Roman"/>
          <w:sz w:val="28"/>
          <w:szCs w:val="28"/>
        </w:rPr>
        <w:t xml:space="preserve">ле</w:t>
      </w:r>
      <w:r>
        <w:rPr>
          <w:rFonts w:ascii="Times New Roman" w:hAnsi="Times New Roman" w:cs="Times New Roman"/>
          <w:sz w:val="28"/>
          <w:szCs w:val="28"/>
        </w:rPr>
        <w:t xml:space="preserve">ни</w:t>
      </w:r>
      <w:r>
        <w:rPr>
          <w:rFonts w:ascii="Times New Roman" w:hAnsi="Times New Roman" w:cs="Times New Roman"/>
          <w:sz w:val="28"/>
          <w:szCs w:val="28"/>
        </w:rPr>
        <w:t xml:space="preserve">я субсидии «Производство (реализация) продукции»,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у Порядко</w:t>
      </w:r>
      <w:r>
        <w:rPr>
          <w:rFonts w:ascii="Times New Roman" w:hAnsi="Times New Roman" w:cs="Times New Roman"/>
          <w:sz w:val="28"/>
          <w:szCs w:val="28"/>
        </w:rPr>
        <w:t xml:space="preserve">м проведе</w:t>
      </w:r>
      <w:r>
        <w:rPr>
          <w:rFonts w:ascii="Times New Roman" w:hAnsi="Times New Roman" w:cs="Times New Roman"/>
          <w:sz w:val="28"/>
          <w:szCs w:val="28"/>
        </w:rPr>
        <w:t xml:space="preserve">ния мониторинга достижения результатов предоставления субсидий, в </w:t>
      </w:r>
      <w:r>
        <w:rPr>
          <w:rFonts w:ascii="Times New Roman" w:hAnsi="Times New Roman" w:cs="Times New Roman"/>
          <w:sz w:val="28"/>
          <w:szCs w:val="28"/>
        </w:rPr>
        <w:t xml:space="preserve">том числе грантов в форме субсидий, юридическим лицам, индивидуальным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телям, физическим лица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услуг, утвержденным приказом Минис</w:t>
      </w:r>
      <w:r>
        <w:rPr>
          <w:rFonts w:ascii="Times New Roman" w:hAnsi="Times New Roman" w:cs="Times New Roman"/>
          <w:sz w:val="28"/>
          <w:szCs w:val="28"/>
        </w:rPr>
        <w:t xml:space="preserve">терства ф</w:t>
      </w:r>
      <w:r>
        <w:rPr>
          <w:rFonts w:ascii="Times New Roman" w:hAnsi="Times New Roman" w:cs="Times New Roman"/>
          <w:sz w:val="28"/>
          <w:szCs w:val="28"/>
        </w:rPr>
        <w:t xml:space="preserve">инансов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от 27 апреля 2024 г. № 53н (далее – порядок проведения мониторинга).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1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Перечисление субсидии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главным распоря</w:t>
      </w:r>
      <w:r>
        <w:rPr>
          <w:rFonts w:ascii="Times New Roman" w:hAnsi="Times New Roman" w:cs="Times New Roman"/>
          <w:sz w:val="28"/>
          <w:szCs w:val="28"/>
        </w:rPr>
        <w:t xml:space="preserve">дителем в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конодательством порядке в пределах утве</w:t>
      </w:r>
      <w:r>
        <w:rPr>
          <w:rFonts w:ascii="Times New Roman" w:hAnsi="Times New Roman" w:cs="Times New Roman"/>
          <w:sz w:val="28"/>
          <w:szCs w:val="28"/>
        </w:rPr>
        <w:t xml:space="preserve">ржденных и доведенных до н</w:t>
      </w:r>
      <w:r>
        <w:rPr>
          <w:rFonts w:ascii="Times New Roman" w:hAnsi="Times New Roman" w:cs="Times New Roman"/>
          <w:sz w:val="28"/>
          <w:szCs w:val="28"/>
        </w:rPr>
        <w:t xml:space="preserve">его бюдже</w:t>
      </w:r>
      <w:r>
        <w:rPr>
          <w:rFonts w:ascii="Times New Roman" w:hAnsi="Times New Roman" w:cs="Times New Roman"/>
          <w:sz w:val="28"/>
          <w:szCs w:val="28"/>
        </w:rPr>
        <w:t xml:space="preserve">тных асси</w:t>
      </w:r>
      <w:r>
        <w:rPr>
          <w:rFonts w:ascii="Times New Roman" w:hAnsi="Times New Roman" w:cs="Times New Roman"/>
          <w:sz w:val="28"/>
          <w:szCs w:val="28"/>
        </w:rPr>
        <w:t xml:space="preserve">гнований и лимитов бюджетных обязательств на предоставление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дия перечисляется на расчетные счета получателей, указанные получателями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субсидии в соглашении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десятого рабочего дня со дня заключения соглашения.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20"/>
        <w:jc w:val="center"/>
        <w:spacing w:before="240"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3. Порядок п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роведения от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бора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20"/>
        <w:jc w:val="both"/>
        <w:spacing w:before="240"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 Организатором отбора выступает Управление.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заимодействие Управления с участниками отбора обеспечивается с использованием документов в электронной форме в системе "Электронный бюджет".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Участниками отбора являются претенденты, соответствующие требованиям пункта 1.5 раздела 1 настояще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 Порядка, подавшие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 на участие в отборе на предоставление субсидии на возмещение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затрат, свя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занных с поо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щрением работников организаций агропромышленного комплекса Богородского муниципального округа Нижегородской области (далее - участники отбора,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аявка).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 Отбор про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тся один 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 в год.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 Управление не позднее чем за один календарный день до даты начала приема заяво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формирует объявление о проведении отбора на </w:t>
      </w:r>
      <w:hyperlink r:id="rId17" w:tooltip="https://internet.garant.ru/document/redirect/8500900/551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едином портале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или на </w:t>
      </w:r>
      <w:hyperlink r:id="rId18" w:tooltip="https://internet.garant.ru/document/redirect/8500900/7507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Портале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господдержки (с размещением указателя страницы сайта на едином портале),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также при необходимости на </w:t>
      </w:r>
      <w:hyperlink r:id="rId19" w:tooltip="https://internet.garant.ru/document/redirect/8500900/6782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администрации Богородского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сети «Интернет» https://bogorodsk.nobl.ru (далее - сайт округа): раздел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Деятельность» - «Сельс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хозяйство» - «Конкурсы»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 В объявлении о проведении отбора указывается: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3.4.1. Сроки проведения отбора, дата начала подачи и дата окончания приема заявок, кот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орая не может быть ран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0-го календарного дня, следующего за днем размещения объявлени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о проведен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 отбора.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3.4.2. Наименование, место нахождения, почтовый адрес, адрес электронной почты главного распорядителя бюджетных средств.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3.4.3. Результаты предос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тавления субсидии в 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тствии с пунктом 2.12 раздела 2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3.4.4.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Доменное имя, и (или) ук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азатели страниц сайта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сети «Интернет», на котором обеспечивается проведение отбора.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3.4.5. Требования к участникам отбо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 в соответствии с пу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2.2 раздела 2 настоящего Порядка и к перечню документов,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представляемых участника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 отбора для подтвержде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ния их соответствия указанным требованиям.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3.4.6. Категории и критерии отбора;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3.4.7. Порядок подачи участниками отбора заявок и требования, предъявляемые к форм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и содержанию заявок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3.4.9. Правила рассмот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рения и оценки заявок в соответ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ствии с настоящим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Порядком.</w:t>
      </w:r>
      <w:r>
        <w:rPr>
          <w:highlight w:val="whit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Порядок возврата заявок на доработку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орядок отклонения заявок, а так же информация об основаниях их отклонения;</w:t>
      </w:r>
      <w:r>
        <w:rPr>
          <w:highlight w:val="whit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3.4.11.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распределяемой субсидии в рамках отбора, порядок расчета размера субсидий, установленный правовым актом, правила распределения субсидий по результатам отбора.</w:t>
      </w:r>
      <w:r>
        <w:rPr>
          <w:highlight w:val="whit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3.4.12. Порядок предоставления участникам отбора разъяснений положений объявления о проведении отбора, даты начала и окончания срока 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кого предоставления.</w:t>
      </w:r>
      <w:r>
        <w:rPr>
          <w:highlight w:val="whit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.13. Срок, в течение которого победитель отбора должен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подписать соглашение.</w:t>
      </w:r>
      <w:r>
        <w:rPr>
          <w:highlight w:val="whit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.4.14. Условия признания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победителя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отбора уклонившимся от заключения соглашения.</w:t>
      </w:r>
      <w:r>
        <w:rPr>
          <w:highlight w:val="whit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3.4.15.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Сроки размещения протокола подведения итогов отбора (документа об итогах проведения отбора) на </w:t>
      </w:r>
      <w:hyperlink r:id="rId20" w:tooltip="https://internet.garant.ru/document/redirect/8500900/551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едином портале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или на </w:t>
      </w:r>
      <w:hyperlink r:id="rId21" w:tooltip="https://internet.garant.ru/document/redirect/8500900/7507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Портале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господдержки (с размещением указателя станицы сайта на едином портале), а также на </w:t>
      </w:r>
      <w:hyperlink r:id="rId22" w:tooltip="https://internet.garant.ru/document/redirect/8500900/6782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администрации округа в информационно-телекоммуникационной сети "Интернет", который не может быть позднее 14-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 календарного дня, следующего за днем определения победителя (победителей)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Для участия в отборе участники отбора формируют на </w:t>
      </w:r>
      <w:hyperlink r:id="rId23" w:tooltip="https://internet.garant.ru/document/redirect/8500900/7507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господдержки заявку в электронной форме посредством заполнения соответствующих экранных форм веб-интерфейса и представляют электронные копии документов (документов на бумажном носителе, преобразованных в электронную форму путем сканирования).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заявке прикрепляются следующие документы: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о предоставлении субсидии, по форме согласно </w:t>
      </w:r>
      <w:hyperlink r:id="rId24" w:tooltip="file:///C:/Program%20Files/ONLYOFFICE/DesktopEditors/editors/web-apps/apps/documenteditor/main/index.html?_dc=0&amp;lang=ru-RU&amp;frameEditorId=placeholder&amp;parentOrigin=file://#sub_100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Приложению 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Порядку, включающее согласие на публикацию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(размещение) в сети "Интернет" информации об участнике отбора, о подаваемой заявке, иной информации, связанной с соответствующим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отбором и результатом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-Расчет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размера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- Расчет)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иложением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который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ключается продукция,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произведенная и/или планируемая к производству на территории Богородского муниципа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льного округа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Нижегородской области в год предоставления субсидии: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зерно зерновых и зерн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обобовых культур в весе после доработки (без кукурузы) в тоннах и/или зерно кукурузы в весе после доработки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тоннах и/или молоко крупного рогатого скота в тоннах и/или яйцо куриное в тысячах штук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-Реестр документов, подтверждающих затраты текущего года на премировани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лучших работников сельхозпредприятия (далее – реестр документов) по форме согласно приложению 3 к настоящему Порядку. Реестр документов представ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ляется с приложением заверенных копий, указанных в нем, документов.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Сумма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подтверждающих затраты текущего года на премировани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лучших работников сельхозпредприятия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может быть меньше суммы субсидии, указанной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Расчете.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затраты на пр</w:t>
      </w:r>
      <w:r>
        <w:rPr>
          <w:rFonts w:ascii="Times New Roman" w:hAnsi="Times New Roman" w:cs="Times New Roman"/>
          <w:sz w:val="28"/>
          <w:szCs w:val="28"/>
        </w:rPr>
        <w:t xml:space="preserve">емирование лучших работников сельхозпредприятия для настоящего Порядка, являются: приказы или иные распорядительные документы о премировании лучши</w:t>
      </w:r>
      <w:r>
        <w:rPr>
          <w:rFonts w:ascii="Times New Roman" w:hAnsi="Times New Roman" w:cs="Times New Roman"/>
          <w:sz w:val="28"/>
          <w:szCs w:val="28"/>
        </w:rPr>
        <w:t xml:space="preserve">х работников, документы, подтверждающие выплату премии (расходно-кассовые ордера, ведомости, документы, подтве</w:t>
      </w:r>
      <w:r>
        <w:rPr>
          <w:rFonts w:ascii="Times New Roman" w:hAnsi="Times New Roman" w:cs="Times New Roman"/>
          <w:sz w:val="28"/>
          <w:szCs w:val="28"/>
        </w:rPr>
        <w:t xml:space="preserve">рждающие безналичную выплату премии, платежное поручение на перечисление налога на доходы физических лиц (при необходимости).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-Иные документы, предоставленные по инициативе участника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r:id="rId25" w:tooltip="file:///C:/Program%20Files/ONLYOFFICE/DesktopEditors/editors/web-apps/apps/documenteditor/main/index.html?_dc=0&amp;lang=ru-RU&amp;frameEditorId=placeholder&amp;parentOrigin=file://#sub_201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пунктом 2.2 раздела 2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администрации округа имеется в рамках межведомственного электронного взаимодействия, за исключением случая, если участник отбора готов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представить указанные документы и информацию администрации округа по собственной инициативе.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 Проверка на соответствие участника отбора требованиям, определенным </w:t>
      </w:r>
      <w:hyperlink r:id="rId26" w:tooltip="file:///C:/Program%20Files/ONLYOFFICE/DesktopEditors/editors/web-apps/apps/documenteditor/main/index.html?_dc=0&amp;lang=ru-RU&amp;frameEditorId=placeholder&amp;parentOrigin=file://#sub_201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пунктом 2.2 раздела 2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</w:t>
      </w:r>
      <w:r>
        <w:rPr>
          <w:rFonts w:ascii="Times New Roman" w:hAnsi="Times New Roman" w:cs="Times New Roman"/>
          <w:sz w:val="28"/>
          <w:szCs w:val="28"/>
        </w:rPr>
        <w:t xml:space="preserve">наличии технической в</w:t>
      </w:r>
      <w:r>
        <w:rPr>
          <w:rFonts w:ascii="Times New Roman" w:hAnsi="Times New Roman" w:cs="Times New Roman"/>
          <w:sz w:val="28"/>
          <w:szCs w:val="28"/>
        </w:rPr>
        <w:t xml:space="preserve">озможности).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осуществления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автоматической проверки в системе "Электронный бюджет" подтверждение соответствия участника отбора требованиям, определенным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27" w:tooltip="file:///C:/Program%20Files/ONLYOFFICE/DesktopEditors/editors/web-apps/apps/documenteditor/main/index.html?_dc=0&amp;lang=ru-RU&amp;frameEditorId=placeholder&amp;parentOrigin=file://#sub_201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пунктом 2.2 раздела 2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</w:t>
      </w:r>
      <w:r>
        <w:rPr>
          <w:rFonts w:ascii="Times New Roman" w:hAnsi="Times New Roman" w:cs="Times New Roman"/>
          <w:sz w:val="28"/>
          <w:szCs w:val="28"/>
        </w:rPr>
        <w:t xml:space="preserve">интерфейса системы "Электронный бюджет".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Организатор отбора имеет право осуществлять проверку участника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отбора на соответствие требованиям, установленным в объявлении о проведении отбора, с использованием единой системы межведомственного электронного взаимодействия, а также путем получения информ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ации из общедоступных источников способами, не запрещенными действующим законодательством, в том числе с использованием сведений, размещенных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сайтах в сети Интернет.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3.8. Датой и временем представления участником отбора заявки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считаются дата и время подписания участником отбора указанной заявки с </w:t>
      </w:r>
      <w:r>
        <w:rPr>
          <w:rFonts w:ascii="Times New Roman" w:hAnsi="Times New Roman" w:cs="Times New Roman"/>
          <w:sz w:val="28"/>
          <w:szCs w:val="28"/>
        </w:rPr>
        <w:t xml:space="preserve">присвоением ей регистрационного номера в системе "Электронный бюджет".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3.9. Электронные образы документов и материалы, включаемые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заявку, не должны быть зашифрованы или защищены средствами, не позволяющими осуществить ознакомление с их содержимым без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программных или технологических средств.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представление документов, на которых отсутствует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подпись уполномоченного лица, оттиск печати (при ее наличии), имеются опечатки, подчистки, исправления, ошибки в расчетах, а также если текст </w:t>
      </w:r>
      <w:r>
        <w:rPr>
          <w:rFonts w:ascii="Times New Roman" w:hAnsi="Times New Roman" w:cs="Times New Roman"/>
          <w:sz w:val="28"/>
          <w:szCs w:val="28"/>
        </w:rPr>
        <w:t xml:space="preserve">документов не поддается прочтению, или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ные документы содержат противоречивые сведения.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3.10. Заявка подписывается усиленной </w:t>
      </w:r>
      <w:hyperlink r:id="rId28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 xml:space="preserve">квалифицированной </w:t>
        </w:r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электронной подписью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руководителя участника отбора (или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им лица).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3.11. Ответственность за полноту и достоверность информации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документов, содержащихся в заявке, а также за своевременность их представления несет участник отбора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3.12.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.12.1. Срок подачи участниками отбора заявок должен быть продлен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3.12.2. При внесении изменений в объявление о проведении отбора изменение способа отбора получателей субсидий не допускается.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3.12.3.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изменения в заявки.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3.12.4. Участ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ники отбора, подавшие заявку, уведомляются о внесении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изменений в объявление о проведении отбора не позднее дня, следующего 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днем внесения изменений в объявление о проведении отбора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 использованием системы "Электронный бюджет".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Порядок отмены проведения отбора.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3.13.1. В случае уменьшения в полном объеме бюджетных ассигнований и лимитов бюджетных обязательств, доведенных главному распорядителю на предоставление субсидии на соответствующий финансовый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д, приводящего к невозможности предоставления субсидии принимается решение об отмене отбора.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3.13.2. 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</w:t>
      </w:r>
      <w:hyperlink r:id="rId29" w:tooltip="https://internet.garant.ru/document/redirect/12184522/54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квалифицированной электронной подписью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руководителя Управления.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3.13.3. Объявление об отмене отбора размещается на </w:t>
      </w:r>
      <w:hyperlink r:id="rId30" w:tooltip="https://internet.garant.ru/document/redirect/8500900/7507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господдержки (с размещением указателя страницы сайта на </w:t>
      </w:r>
      <w:hyperlink r:id="rId31" w:tooltip="https://internet.garant.ru/document/redirect/8500900/551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и при необходимости на </w:t>
      </w:r>
      <w:hyperlink r:id="rId32" w:tooltip="https://internet.garant.ru/document/redirect/8500900/6782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сайте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округа в сети "Интернет" в разделе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раздел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Деятельность» - «Сельс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хозяйство» - «Конкурсы»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 позднее чем за 2 рабочих дня до даты окончания срока подачи заявок участниками отбора.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3.6.4. Участники отбора, подавшие заявки на участие в отборе,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незамедлительно информируются об отмене проведения отбора в системе "Электронный бюджет".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3.13.5. Отбор считается отмененным со дня размещения объявления об отмене отбора на </w:t>
      </w:r>
      <w:hyperlink r:id="rId33" w:tooltip="https://internet.garant.ru/document/redirect/8500900/551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3.14. Внесение изменений в заявку осуществляется участником отбора в электронной форме посредством заполнения соответствующих экранных форм веб-интерфейса системы "Электронный бюджет" до истечения срока подачи заявок.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3.15. Отзыв заявки осуществляется участником отбора в электронной форме посредством заполнения соответствующих экранных форм веб-интерфейса системы "Электронный бюджет" в течение срока проведения отбора, участник отбора вправе направить заявку повторно.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3.16. Внесение участниками отбора изменений в заявки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овой заявки.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3.17. Любой участник отбора вправе направить в Управление не более 5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 начала и окончания приема запросов о разъяснении положений объявления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проведении отбора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со дня размещения объявления на </w:t>
      </w:r>
      <w:hyperlink r:id="rId34" w:tooltip="https://internet.garant.ru/document/redirect/8500900/7507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господдержки и не позднее 3-го рабочего дня до дня завершения подачи заявок на участие в отборе.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ответ на запрос направляет разъяснение положений объявления о проведении отбора в срок не более 1 рабочего дня со дня поступления запроса путем формирования в системе "Электронный бюджет" соответствующего разъяснения. Представленное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Управлением разъяснение положений объявления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проведении отбора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 должно изменять суть информации, содержащейся в указанном объявлении о проведении отбора.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Доступ к разъяснению, формируемому в системе "Электронный бюджет" предоставляется всем участникам отбора.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3.18. Заявка на участие в отборе направляется на доработку в случае наличия в направленной заявке и документах недостатков технического характера (отсутствие подписи уполномоченного лица, направленные документы имеют низкое качество и не позволяют понять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их содержание либо представлены не по форме).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 отбора, устранивший выявленные Управлением недостатки,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должен направить скорректированную заявку не позднее даты и времени окончания срока приема заявок, установленных в объявлении о проведении отбора.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3.19. Для проведения отбора в системе "Электронный бюджет" Управлению обеспечивается открытие доступа к заявкам для их рассмотрения.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Протокол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вскры</w:t>
      </w:r>
      <w:r>
        <w:rPr>
          <w:rFonts w:ascii="Times New Roman" w:hAnsi="Times New Roman" w:cs="Times New Roman"/>
          <w:sz w:val="28"/>
          <w:szCs w:val="28"/>
        </w:rPr>
        <w:t xml:space="preserve">тия заявок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ормируется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едином портале и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руководителя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и размещается на едином портале не позднее 1-го рабочего дня,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следующего за днем его подписания.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Протокол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вскрытия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содержит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числе: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регистрационный номер заявки;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дата и время поступления заявки;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полное наименование участника отбора получателей субсидий;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адрес юридического лица;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запрашиваемый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отбора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субсидии.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3.21. Заявка признается надлежащей, если она соответствует тре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бованиям, указанным в объявлении о проведении отбора получателей субсидий,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при отсутствии оснований для отклонения заявки, установленным </w:t>
      </w:r>
      <w:hyperlink r:id="rId35" w:tooltip="file:///C:/Program%20Files/ONLYOFFICE/DesktopEditors/editors/web-apps/apps/documenteditor/main/index.html?_dc=0&amp;lang=ru-RU&amp;frameEditorId=placeholder&amp;parentOrigin=file://#sub_3015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пунктом 3.23 раздела 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3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3.22. Заявка отклоняется посредством формирования в электронной форме в системе "Электронный бюджет" уведомления об отклонении заявки с указанием оснований отклонения.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3.23. Основаниями отклонения заявок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несоответствия участника отбора требованиям, установленным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соответствии с </w:t>
      </w:r>
      <w:hyperlink r:id="rId36" w:tooltip="file:///C:/Program%20Files/ONLYOFFICE/DesktopEditors/editors/web-apps/apps/documenteditor/main/index.html?_dc=0&amp;lang=ru-RU&amp;frameEditorId=placeholder&amp;parentOrigin=file://#sub_201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пунктом 2.2 раздела 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2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непредставление (представления не в полном объеме) документов, указанных в объявлении о проведении отбора, предусмотренных настоящим Порядком;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несоответствие представленных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недостоверность информации, содержащейся в документах, представленных участником отбора в целях подтверждения соответствия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установленных настоящим Порядком требованиям;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д) подача участником отбора заявки после даты и (или) времени, определенных для подачи заявки.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Ранжирование поступивших заявок осуществляется исходя из очередности поступления заявок.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Победителями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отбора признаются участники отбора, прошедшие отбор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требованиями настоящего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Протокол подведения итогов отбора размещается на </w:t>
      </w:r>
      <w:hyperlink r:id="rId37" w:tooltip="https://internet.garant.ru/document/redirect/8500900/551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или на </w:t>
      </w:r>
      <w:hyperlink r:id="rId38" w:tooltip="https://internet.garant.ru/document/redirect/8500900/7507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господдержки (с размещением указателя станицы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сайта на едином портале), а также на </w:t>
      </w:r>
      <w:hyperlink r:id="rId39" w:tooltip="https://internet.garant.ru/document/redirect/8500900/6782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округа в сети "Интернет", который не может быть позднее 14-го календарного дня, следующего за днем определения победителя (победителей) отбора.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Протокол подведения итогов отбора формируется автоматически на </w:t>
      </w:r>
      <w:hyperlink r:id="rId40" w:tooltip="https://internet.garant.ru/document/redirect/8500900/551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основании результатов определения победителя отбора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подписывается усиленной </w:t>
      </w:r>
      <w:hyperlink r:id="rId41" w:tooltip="https://internet.garant.ru/document/redirect/12184522/54" w:history="1">
        <w:r>
          <w:rPr>
            <w:rStyle w:val="80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квалифицированной подписью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руководителя Управления, в системе "Электронный бюджет", а также размещается на едином портале не позднее 1-го рабочего дня, следующего за днем его подписания.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Внесение изменений в протокол подведения итогов отбора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осуществляется не позднее 10 календарных дней со дня подписания первой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версии протокола подведения итогов отбора путем формирования новой версии указанного протокола с указанием причин внесения измене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3.27. Протокол подведения итогов отбора включает следующие сведения: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дата, время и место проведения рассмотрения предложений (заявок);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информация об участниках отбора, предложения (заявки) которых были рассмотрены;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предложения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(заявки);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В течение 2 рабочих дней, следующих за днем формирования протокола подведения итогов, Управление составляет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Реестр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получателей субсидии в соответствии с прилож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ением 4 к настоящему Порядку в бумажном формате.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В случае если общий объем потребности в бюджетных асс</w:t>
      </w:r>
      <w:r>
        <w:rPr>
          <w:rFonts w:ascii="Times New Roman" w:hAnsi="Times New Roman" w:cs="Times New Roman"/>
          <w:sz w:val="28"/>
          <w:szCs w:val="28"/>
        </w:rPr>
        <w:t xml:space="preserve">игнованиях на предоставление субсидии, определенный на основании отбора </w:t>
      </w:r>
      <w:r>
        <w:rPr>
          <w:rFonts w:ascii="Times New Roman" w:hAnsi="Times New Roman" w:cs="Times New Roman"/>
          <w:sz w:val="28"/>
          <w:szCs w:val="28"/>
        </w:rPr>
        <w:t xml:space="preserve">превышает лимиты бюдже</w:t>
      </w:r>
      <w:r>
        <w:rPr>
          <w:rFonts w:ascii="Times New Roman" w:hAnsi="Times New Roman" w:cs="Times New Roman"/>
          <w:sz w:val="28"/>
          <w:szCs w:val="28"/>
        </w:rPr>
        <w:t xml:space="preserve">тных обязательств на предоставление субсидии на текущий финансовый год, то размер субсидии (С) для каждого получателя субсидии определяется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 x К,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рассчитанный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пунктом 2.3 раздела 2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Порядка;</w:t>
      </w:r>
      <w:r>
        <w:rPr>
          <w:highlight w:val="white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- коэффи</w:t>
      </w:r>
      <w:r>
        <w:rPr>
          <w:rFonts w:ascii="Times New Roman" w:hAnsi="Times New Roman" w:cs="Times New Roman"/>
          <w:sz w:val="28"/>
          <w:szCs w:val="28"/>
        </w:rPr>
        <w:t xml:space="preserve">циент бюджетной обеспеченности, определяемый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= V / Vнач,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– объем лимитов бюджетных обязательств на предоставление с</w:t>
      </w:r>
      <w:r>
        <w:rPr>
          <w:rFonts w:ascii="Times New Roman" w:hAnsi="Times New Roman" w:cs="Times New Roman"/>
          <w:sz w:val="28"/>
          <w:szCs w:val="28"/>
        </w:rPr>
        <w:t xml:space="preserve">убсидии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год, рублей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Vнач - общий объем потребности в бюджетных ассигнованиях на предоставление субсидии, определенный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расчетами субсидий, представленными получателями, рублей.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V&gt;Vнач коэффициент К равен 1.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Расчеты, произведенные Главным распоряди</w:t>
      </w:r>
      <w:r>
        <w:rPr>
          <w:rFonts w:ascii="Times New Roman" w:hAnsi="Times New Roman" w:cs="Times New Roman"/>
          <w:sz w:val="28"/>
          <w:szCs w:val="28"/>
        </w:rPr>
        <w:t xml:space="preserve">телем, отражаются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еестре получателей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30. Отбор признается несостоявшимся в следующих случаях: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1) по окончании срока подачи заявок не подано ни одной заявки;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2) по результатам рассмотрения заявок отклонены все заявки.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shd w:val="clear" w:color="ffffff" w:themeColor="background1" w:fill="ffffff" w:themeFill="background1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В случае, если по окончании срока подачи заявок подана только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одна заявка, она рассматривается в установленном порядке. При условии признания такой заявки, соответствующей требованиям, установленным нас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тоящим Порядком, участник отбора, подавший эту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заявку, становиться единственным получателем субсидии, с которым заключается Соглашение.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80"/>
        <w:ind w:firstLine="709"/>
        <w:jc w:val="both"/>
        <w:shd w:val="clear" w:color="ffffff" w:themeColor="background1" w:fill="ffffff" w:themeFill="background1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Главный распорядитель осуществляет подготовку проекта Соглашения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предоставлении субсидии из бюджета округа в системе "Электронный бюджет" (при наличии технической возможности) в соответствии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типовой 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ормой, установленной Министерством финансов Российской Федерации, в течение 5 рабочих дней с даты подписания Реестра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получателей субсидии.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0" w:right="0" w:firstLine="720"/>
        <w:jc w:val="center"/>
        <w:spacing w:before="240" w:after="0" w:line="57" w:lineRule="atLeas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4. Требования к предоставлению 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Получатель субсидии ежеквартально, в срок до последнего числа месяца, следующего з</w:t>
      </w:r>
      <w:r>
        <w:rPr>
          <w:rFonts w:ascii="Times New Roman" w:hAnsi="Times New Roman" w:cs="Times New Roman"/>
          <w:sz w:val="28"/>
          <w:szCs w:val="28"/>
        </w:rPr>
        <w:t xml:space="preserve">а отчетным</w:t>
      </w:r>
      <w:r>
        <w:rPr>
          <w:rFonts w:ascii="Times New Roman" w:hAnsi="Times New Roman" w:cs="Times New Roman"/>
          <w:sz w:val="28"/>
          <w:szCs w:val="28"/>
        </w:rPr>
        <w:t xml:space="preserve"> кварталом, а за 4 квартал – не позднее 31 января года, следующего за отчетным, представляет Главном</w:t>
      </w:r>
      <w:r>
        <w:rPr>
          <w:rFonts w:ascii="Times New Roman" w:hAnsi="Times New Roman" w:cs="Times New Roman"/>
          <w:sz w:val="28"/>
          <w:szCs w:val="28"/>
        </w:rPr>
        <w:t xml:space="preserve">у распорядителю отчет о достижении значений результатов предоставления субсидии по формам, предусмотренным соглашением.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Проверка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ной получа</w:t>
      </w:r>
      <w:r>
        <w:rPr>
          <w:rFonts w:ascii="Times New Roman" w:hAnsi="Times New Roman" w:cs="Times New Roman"/>
          <w:sz w:val="28"/>
          <w:szCs w:val="28"/>
        </w:rPr>
        <w:t xml:space="preserve">телем субсидии отчетности осуществляется главным распорядителем в течение 30 календарных дней с моме</w:t>
      </w:r>
      <w:r>
        <w:rPr>
          <w:rFonts w:ascii="Times New Roman" w:hAnsi="Times New Roman" w:cs="Times New Roman"/>
          <w:sz w:val="28"/>
          <w:szCs w:val="28"/>
        </w:rPr>
        <w:t xml:space="preserve">нта поступления указанной отчетности.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Получатели субсидии несут ответственность за достоверность представляемых в отчетности сведений.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Г</w:t>
      </w:r>
      <w:r>
        <w:rPr>
          <w:rFonts w:ascii="Times New Roman" w:hAnsi="Times New Roman" w:cs="Times New Roman"/>
          <w:sz w:val="28"/>
          <w:szCs w:val="28"/>
        </w:rPr>
        <w:t xml:space="preserve">лавный рас</w:t>
      </w:r>
      <w:r>
        <w:rPr>
          <w:rFonts w:ascii="Times New Roman" w:hAnsi="Times New Roman" w:cs="Times New Roman"/>
          <w:sz w:val="28"/>
          <w:szCs w:val="28"/>
        </w:rPr>
        <w:t xml:space="preserve">порядитель ежеквартально на основании отчетности, представленной в соответствии с пунктом 4.1 раздела 4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Порядка, оценивает эффективность использования субсидии путем сопоставления фактически достигнутого получателем значения результата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</w:t>
      </w:r>
      <w:r>
        <w:rPr>
          <w:rFonts w:ascii="Times New Roman" w:hAnsi="Times New Roman" w:cs="Times New Roman"/>
          <w:sz w:val="28"/>
          <w:szCs w:val="28"/>
        </w:rPr>
        <w:t xml:space="preserve">идии с плановым значением результата предоставления субсидии, установленным в соглашении.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Монито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ринг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Главный распорядитель осуществляет мониторинг достижения значений результатов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субси</w:t>
      </w:r>
      <w:r>
        <w:rPr>
          <w:rFonts w:ascii="Times New Roman" w:hAnsi="Times New Roman" w:cs="Times New Roman"/>
          <w:sz w:val="28"/>
          <w:szCs w:val="28"/>
        </w:rPr>
        <w:t xml:space="preserve">дии, определенных соглашением, и событий, отражающих факт завершения соответствующего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получению результата предоставления субсидии (контрольная точка) в порядке и по формам, которые установлены порядком проведения мониторинга.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</w:t>
      </w:r>
      <w:r>
        <w:rPr>
          <w:rFonts w:ascii="Times New Roman" w:hAnsi="Times New Roman" w:cs="Times New Roman"/>
          <w:sz w:val="28"/>
          <w:szCs w:val="28"/>
        </w:rPr>
        <w:t xml:space="preserve"> Мониторин</w:t>
      </w:r>
      <w:r>
        <w:rPr>
          <w:rFonts w:ascii="Times New Roman" w:hAnsi="Times New Roman" w:cs="Times New Roman"/>
          <w:sz w:val="28"/>
          <w:szCs w:val="28"/>
        </w:rPr>
        <w:t xml:space="preserve">г достижения результатов предоставления субсидии проводится не реже одного раза в год.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Требовани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об осуществлении контроля соблюдения условий и порядка предоставления субсидий и ответственности за их нарушение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Главный распорядитель и о</w:t>
      </w:r>
      <w:r>
        <w:rPr>
          <w:rFonts w:ascii="Times New Roman" w:hAnsi="Times New Roman" w:cs="Times New Roman"/>
          <w:sz w:val="28"/>
          <w:szCs w:val="28"/>
        </w:rPr>
        <w:t xml:space="preserve">рганы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финансового контроля осуществляют контроль соблюдения условий и порядка предоставления су</w:t>
      </w:r>
      <w:r>
        <w:rPr>
          <w:rFonts w:ascii="Times New Roman" w:hAnsi="Times New Roman" w:cs="Times New Roman"/>
          <w:sz w:val="28"/>
          <w:szCs w:val="28"/>
        </w:rPr>
        <w:t xml:space="preserve">бсидии, установленных настоящим Порядком и соглашением.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контроля главный распорядитель осуществляет проверку соблюдения получателем субси</w:t>
      </w:r>
      <w:r>
        <w:rPr>
          <w:rFonts w:ascii="Times New Roman" w:hAnsi="Times New Roman" w:cs="Times New Roman"/>
          <w:sz w:val="28"/>
          <w:szCs w:val="28"/>
        </w:rPr>
        <w:t xml:space="preserve">дии услови</w:t>
      </w:r>
      <w:r>
        <w:rPr>
          <w:rFonts w:ascii="Times New Roman" w:hAnsi="Times New Roman" w:cs="Times New Roman"/>
          <w:sz w:val="28"/>
          <w:szCs w:val="28"/>
        </w:rPr>
        <w:t xml:space="preserve">й и порядка предоставления субсидии, в том числе в части достижения результатов их предоставления, а</w:t>
      </w:r>
      <w:r>
        <w:rPr>
          <w:rFonts w:ascii="Times New Roman" w:hAnsi="Times New Roman" w:cs="Times New Roman"/>
          <w:sz w:val="28"/>
          <w:szCs w:val="28"/>
        </w:rPr>
        <w:t xml:space="preserve"> органы муниципального финансового контроля проводят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 Получат</w:t>
      </w:r>
      <w:r>
        <w:rPr>
          <w:rFonts w:ascii="Times New Roman" w:hAnsi="Times New Roman" w:cs="Times New Roman"/>
          <w:sz w:val="28"/>
          <w:szCs w:val="28"/>
        </w:rPr>
        <w:t xml:space="preserve">ель субсидии несет ответственность за нарушение условий и порядка предоставления субсидии, установле</w:t>
      </w:r>
      <w:r>
        <w:rPr>
          <w:rFonts w:ascii="Times New Roman" w:hAnsi="Times New Roman" w:cs="Times New Roman"/>
          <w:sz w:val="28"/>
          <w:szCs w:val="28"/>
        </w:rPr>
        <w:t xml:space="preserve">нных настоящим Порядком и соглашением,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За нарушение условий и порядка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и, установ</w:t>
      </w:r>
      <w:r>
        <w:rPr>
          <w:rFonts w:ascii="Times New Roman" w:hAnsi="Times New Roman" w:cs="Times New Roman"/>
          <w:sz w:val="28"/>
          <w:szCs w:val="28"/>
        </w:rPr>
        <w:t xml:space="preserve">ленных настоящим Порядком и соглашением, устанавливаются следующие меры ответственности: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В сл</w:t>
      </w:r>
      <w:r>
        <w:rPr>
          <w:rFonts w:ascii="Times New Roman" w:hAnsi="Times New Roman" w:cs="Times New Roman"/>
          <w:sz w:val="28"/>
          <w:szCs w:val="28"/>
        </w:rPr>
        <w:t xml:space="preserve">учае нарушения получателем субсидии условий предоставления субсидии, установленных настоящим Порядком и соглашением, выявленных в том числе по фак</w:t>
      </w:r>
      <w:r>
        <w:rPr>
          <w:rFonts w:ascii="Times New Roman" w:hAnsi="Times New Roman" w:cs="Times New Roman"/>
          <w:sz w:val="28"/>
          <w:szCs w:val="28"/>
        </w:rPr>
        <w:t xml:space="preserve">там провер</w:t>
      </w:r>
      <w:r>
        <w:rPr>
          <w:rFonts w:ascii="Times New Roman" w:hAnsi="Times New Roman" w:cs="Times New Roman"/>
          <w:sz w:val="28"/>
          <w:szCs w:val="28"/>
        </w:rPr>
        <w:t xml:space="preserve">ок, проведенных главным распорядителем и (или) органами муниципального финансового контроля, получат</w:t>
      </w:r>
      <w:r>
        <w:rPr>
          <w:rFonts w:ascii="Times New Roman" w:hAnsi="Times New Roman" w:cs="Times New Roman"/>
          <w:sz w:val="28"/>
          <w:szCs w:val="28"/>
        </w:rPr>
        <w:t xml:space="preserve">ель субсидии обязан в соответствии с предписанием (требованием) вернуть в доход бюджета округа средства субсидии в порядке, установленном пу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fill="ffffff"/>
        </w:rPr>
        <w:t xml:space="preserve">нктом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fill="ffffff"/>
        </w:rPr>
        <w:t xml:space="preserve">2.7 раздела 2 нас</w:t>
      </w:r>
      <w:r>
        <w:rPr>
          <w:rFonts w:ascii="Times New Roman" w:hAnsi="Times New Roman" w:cs="Times New Roman"/>
          <w:sz w:val="28"/>
          <w:szCs w:val="28"/>
        </w:rPr>
        <w:t xml:space="preserve">тоящего Порядка, в размере, указанном в предписании (требовании).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В случае недостижения получателе</w:t>
      </w:r>
      <w:r>
        <w:rPr>
          <w:rFonts w:ascii="Times New Roman" w:hAnsi="Times New Roman" w:cs="Times New Roman"/>
          <w:sz w:val="28"/>
          <w:szCs w:val="28"/>
        </w:rPr>
        <w:t xml:space="preserve">м субсидии значения результата (значений результатов) предоставления субсидии, установленного(ых) в соглашении, получатель субсидии обязан вернуть</w:t>
      </w:r>
      <w:r>
        <w:rPr>
          <w:rFonts w:ascii="Times New Roman" w:hAnsi="Times New Roman" w:cs="Times New Roman"/>
          <w:sz w:val="28"/>
          <w:szCs w:val="28"/>
        </w:rPr>
        <w:t xml:space="preserve"> в дох</w:t>
      </w:r>
      <w:r>
        <w:rPr>
          <w:rFonts w:ascii="Times New Roman" w:hAnsi="Times New Roman" w:cs="Times New Roman"/>
          <w:sz w:val="28"/>
          <w:szCs w:val="28"/>
        </w:rPr>
        <w:t xml:space="preserve">од бюджета округа субсидию (часть субсидии) в объеме (Vвозврата), определенном по следующей формуле на о</w:t>
      </w:r>
      <w:r>
        <w:rPr>
          <w:rFonts w:ascii="Times New Roman" w:hAnsi="Times New Roman" w:cs="Times New Roman"/>
          <w:sz w:val="28"/>
          <w:szCs w:val="28"/>
        </w:rPr>
        <w:t xml:space="preserve">сновании требования главного распорядителя: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left="23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Vвозврата =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∑</w:t>
      </w: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возврата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возврата рассчитывается по каждому результату предоставления субсидии по ф</w:t>
      </w:r>
      <w:r>
        <w:rPr>
          <w:rFonts w:ascii="Times New Roman" w:hAnsi="Times New Roman" w:cs="Times New Roman"/>
          <w:sz w:val="28"/>
          <w:szCs w:val="28"/>
        </w:rPr>
        <w:t xml:space="preserve">ормуле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возврата =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x (1 - 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/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субсидии, </w:t>
      </w:r>
      <w:r>
        <w:rPr>
          <w:rFonts w:ascii="Times New Roman" w:hAnsi="Times New Roman" w:cs="Times New Roman"/>
          <w:sz w:val="28"/>
          <w:szCs w:val="28"/>
        </w:rPr>
        <w:t xml:space="preserve">по баллам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-тому виду продукции;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результата предоставления субсидии на отчетную дату;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плановое значен</w:t>
      </w:r>
      <w:r>
        <w:rPr>
          <w:rFonts w:ascii="Times New Roman" w:hAnsi="Times New Roman" w:cs="Times New Roman"/>
          <w:sz w:val="28"/>
          <w:szCs w:val="28"/>
        </w:rPr>
        <w:t xml:space="preserve">ие рез</w:t>
      </w:r>
      <w:r>
        <w:rPr>
          <w:rFonts w:ascii="Times New Roman" w:hAnsi="Times New Roman" w:cs="Times New Roman"/>
          <w:sz w:val="28"/>
          <w:szCs w:val="28"/>
        </w:rPr>
        <w:t xml:space="preserve">ультата предоставления субсидии, установленное соглашением.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1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</w:t>
      </w:r>
      <w:r>
        <w:rPr>
          <w:rFonts w:ascii="Times New Roman" w:hAnsi="Times New Roman" w:cs="Times New Roman"/>
          <w:sz w:val="28"/>
          <w:szCs w:val="28"/>
        </w:rPr>
        <w:t xml:space="preserve"> Возврат средств в соответствии с подп</w:t>
      </w:r>
      <w:r>
        <w:rPr>
          <w:rFonts w:ascii="Times New Roman" w:hAnsi="Times New Roman" w:cs="Times New Roman"/>
          <w:sz w:val="28"/>
          <w:szCs w:val="28"/>
        </w:rPr>
        <w:t xml:space="preserve">унктами 6.3.1 и 6.3.2 настоящего пункта осуществляется получателем субсидии в срок, не превышающий 30 календарных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письменног</w:t>
      </w:r>
      <w:r>
        <w:rPr>
          <w:rFonts w:ascii="Times New Roman" w:hAnsi="Times New Roman" w:cs="Times New Roman"/>
          <w:sz w:val="28"/>
          <w:szCs w:val="28"/>
        </w:rPr>
        <w:t xml:space="preserve">о предписания (требования) получателем субсидии, если иной срок не указан в предписании (требовании), в размер</w:t>
      </w:r>
      <w:r>
        <w:rPr>
          <w:rFonts w:ascii="Times New Roman" w:hAnsi="Times New Roman" w:cs="Times New Roman"/>
          <w:sz w:val="28"/>
          <w:szCs w:val="28"/>
        </w:rPr>
        <w:t xml:space="preserve">е, указанном в предписании (требовании).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1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Ос</w:t>
      </w:r>
      <w:r>
        <w:rPr>
          <w:rFonts w:ascii="Times New Roman" w:hAnsi="Times New Roman" w:cs="Times New Roman"/>
          <w:sz w:val="28"/>
          <w:szCs w:val="28"/>
        </w:rPr>
        <w:t xml:space="preserve">нованием для освобождения получателей субсидии от применения мер ответственности,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6.3 раздела 6 настоящего Порядка, является документально подтвержденное наступление следующих обстоятельств непр</w:t>
      </w:r>
      <w:r>
        <w:rPr>
          <w:rFonts w:ascii="Times New Roman" w:hAnsi="Times New Roman" w:cs="Times New Roman"/>
          <w:sz w:val="28"/>
          <w:szCs w:val="28"/>
        </w:rPr>
        <w:t xml:space="preserve">еодолимой силы, препятствующих исполнению соответствующих обязательств: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регионального (межмуниципального) и (или) местного </w:t>
      </w:r>
      <w:r>
        <w:rPr>
          <w:rFonts w:ascii="Times New Roman" w:hAnsi="Times New Roman" w:cs="Times New Roman"/>
          <w:sz w:val="28"/>
          <w:szCs w:val="28"/>
        </w:rPr>
        <w:t xml:space="preserve">уровня реа</w:t>
      </w:r>
      <w:r>
        <w:rPr>
          <w:rFonts w:ascii="Times New Roman" w:hAnsi="Times New Roman" w:cs="Times New Roman"/>
          <w:sz w:val="28"/>
          <w:szCs w:val="28"/>
        </w:rPr>
        <w:t xml:space="preserve">гирования на чрезвычайную ситуацию, подтвержденное правовым актом органа государственной власти субъекта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и (или) органа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карантина и (или) иных ограничений, направленных на предотвращение </w:t>
      </w:r>
      <w:r>
        <w:rPr>
          <w:rFonts w:ascii="Times New Roman" w:hAnsi="Times New Roman" w:cs="Times New Roman"/>
          <w:sz w:val="28"/>
          <w:szCs w:val="28"/>
        </w:rPr>
        <w:t xml:space="preserve">распростра</w:t>
      </w:r>
      <w:r>
        <w:rPr>
          <w:rFonts w:ascii="Times New Roman" w:hAnsi="Times New Roman" w:cs="Times New Roman"/>
          <w:sz w:val="28"/>
          <w:szCs w:val="28"/>
        </w:rPr>
        <w:t xml:space="preserve">нения и ликвидацию очагов заразных и иных болезней животных, подтвержденное правовым актом органа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власти субъекта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аномальные погодные условия, подтвержденные справкой территориального органа федерального орга</w:t>
      </w:r>
      <w:r>
        <w:rPr>
          <w:rFonts w:ascii="Times New Roman" w:hAnsi="Times New Roman" w:cs="Times New Roman"/>
          <w:sz w:val="28"/>
          <w:szCs w:val="28"/>
        </w:rPr>
        <w:t xml:space="preserve">на исполни</w:t>
      </w:r>
      <w:r>
        <w:rPr>
          <w:rFonts w:ascii="Times New Roman" w:hAnsi="Times New Roman" w:cs="Times New Roman"/>
          <w:sz w:val="28"/>
          <w:szCs w:val="28"/>
        </w:rPr>
        <w:t xml:space="preserve">тельной власти, осуществляющего функции по оказанию государственных услуг в области гидрометеорологии и смежны</w:t>
      </w:r>
      <w:r>
        <w:rPr>
          <w:rFonts w:ascii="Times New Roman" w:hAnsi="Times New Roman" w:cs="Times New Roman"/>
          <w:sz w:val="28"/>
          <w:szCs w:val="28"/>
        </w:rPr>
        <w:t xml:space="preserve">х с ней областях;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в году предоставления субсидии решения арбитражного суда о признании несостоятельн</w:t>
      </w:r>
      <w:r>
        <w:rPr>
          <w:rFonts w:ascii="Times New Roman" w:hAnsi="Times New Roman" w:cs="Times New Roman"/>
          <w:sz w:val="28"/>
          <w:szCs w:val="28"/>
        </w:rPr>
        <w:t xml:space="preserve">ой (банкро</w:t>
      </w:r>
      <w:r>
        <w:rPr>
          <w:rFonts w:ascii="Times New Roman" w:hAnsi="Times New Roman" w:cs="Times New Roman"/>
          <w:sz w:val="28"/>
          <w:szCs w:val="28"/>
        </w:rPr>
        <w:t xml:space="preserve">том) организации, деятельность которой оказывала влияние на исполнение обязательств, предусмотренных соглашени</w:t>
      </w:r>
      <w:r>
        <w:rPr>
          <w:rFonts w:ascii="Times New Roman" w:hAnsi="Times New Roman" w:cs="Times New Roman"/>
          <w:sz w:val="28"/>
          <w:szCs w:val="28"/>
        </w:rPr>
        <w:t xml:space="preserve">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на основании представленных получателем субсидии документов, подтверждающих наступление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 непреодолимой силы</w:t>
      </w:r>
      <w:r>
        <w:rPr>
          <w:rFonts w:ascii="Times New Roman" w:hAnsi="Times New Roman" w:cs="Times New Roman"/>
          <w:sz w:val="28"/>
          <w:szCs w:val="28"/>
        </w:rPr>
        <w:t xml:space="preserve">, вследствие которых соответствующие обязательства не исполнены, а также информации получателя о предпринятых </w:t>
      </w:r>
      <w:r>
        <w:rPr>
          <w:rFonts w:ascii="Times New Roman" w:hAnsi="Times New Roman" w:cs="Times New Roman"/>
          <w:sz w:val="28"/>
          <w:szCs w:val="28"/>
        </w:rPr>
        <w:t xml:space="preserve">мерах по устранению нарушения, не позднее 15 апреля года, следующего за годом предоставления субсидии, подготавлив</w:t>
      </w:r>
      <w:r>
        <w:rPr>
          <w:rFonts w:ascii="Times New Roman" w:hAnsi="Times New Roman" w:cs="Times New Roman"/>
          <w:sz w:val="28"/>
          <w:szCs w:val="28"/>
        </w:rPr>
        <w:t xml:space="preserve">ает обоснованное заключение о пр</w:t>
      </w:r>
      <w:r>
        <w:rPr>
          <w:rFonts w:ascii="Times New Roman" w:hAnsi="Times New Roman" w:cs="Times New Roman"/>
          <w:sz w:val="28"/>
          <w:szCs w:val="28"/>
        </w:rPr>
        <w:t xml:space="preserve">ичинах неисполнения соответствующих обязательств, а также о целесообразности продления срока устранения наруше</w:t>
      </w:r>
      <w:r>
        <w:rPr>
          <w:rFonts w:ascii="Times New Roman" w:hAnsi="Times New Roman" w:cs="Times New Roman"/>
          <w:sz w:val="28"/>
          <w:szCs w:val="28"/>
        </w:rPr>
        <w:t xml:space="preserve">ния обязательств и достаточности мер, предпринимаемых для устранения такого нарушения.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4536"/>
        <w:jc w:val="center"/>
        <w:rPr>
          <w:highlight w:val="whit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4536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751"/>
        <w:ind w:left="4536"/>
        <w:jc w:val="center"/>
        <w:rPr>
          <w:highlight w:val="none"/>
        </w:rPr>
      </w:pPr>
      <w:r>
        <w:rPr>
          <w:szCs w:val="28"/>
          <w:highlight w:val="white"/>
        </w:rPr>
        <w:t xml:space="preserve">Приложение </w:t>
      </w:r>
      <w:r>
        <w:rPr>
          <w:szCs w:val="28"/>
          <w:highlight w:val="none"/>
        </w:rPr>
        <w:t xml:space="preserve">1</w:t>
      </w:r>
      <w:r/>
    </w:p>
    <w:p>
      <w:pPr>
        <w:pStyle w:val="751"/>
        <w:ind w:left="4536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к Порядку </w:t>
      </w:r>
      <w:r/>
    </w:p>
    <w:p>
      <w:pPr>
        <w:pStyle w:val="751"/>
      </w:pPr>
      <w:r/>
      <w:r/>
    </w:p>
    <w:p>
      <w:pPr>
        <w:pStyle w:val="751"/>
        <w:ind w:left="4536"/>
        <w:jc w:val="center"/>
      </w:pPr>
      <w:r/>
      <w:r/>
    </w:p>
    <w:p>
      <w:pPr>
        <w:pStyle w:val="751"/>
        <w:jc w:val="center"/>
      </w:pPr>
      <w:r/>
      <w:bookmarkStart w:id="0" w:name="undefined"/>
      <w:r/>
      <w:bookmarkEnd w:id="0"/>
      <w:r>
        <w:rPr>
          <w:b/>
          <w:szCs w:val="28"/>
        </w:rPr>
        <w:t xml:space="preserve">ЗАЯВЛЕНИЕ</w:t>
      </w:r>
      <w:r/>
    </w:p>
    <w:p>
      <w:pPr>
        <w:pStyle w:val="751"/>
        <w:jc w:val="center"/>
      </w:pPr>
      <w:r>
        <w:rPr>
          <w:b/>
          <w:szCs w:val="28"/>
        </w:rPr>
        <w:t xml:space="preserve">о предоставлении субсидии </w:t>
      </w:r>
      <w:r>
        <w:rPr>
          <w:b/>
          <w:bCs/>
          <w:szCs w:val="28"/>
          <w:highlight w:val="white"/>
        </w:rPr>
        <w:t xml:space="preserve">на возмещение затрат, связанных с поощрением работников организаций агропромышленного комплекса Бого</w:t>
      </w:r>
      <w:r>
        <w:rPr>
          <w:b/>
          <w:bCs/>
          <w:szCs w:val="28"/>
          <w:highlight w:val="white"/>
        </w:rPr>
        <w:t xml:space="preserve">родского муниципального округа Нижегородской области</w:t>
      </w:r>
      <w:r/>
    </w:p>
    <w:p>
      <w:pPr>
        <w:pStyle w:val="751"/>
      </w:pPr>
      <w:r/>
      <w:r/>
    </w:p>
    <w:p>
      <w:pPr>
        <w:pStyle w:val="751"/>
        <w:ind w:firstLine="709"/>
        <w:jc w:val="both"/>
      </w:pPr>
      <w:r>
        <w:rPr>
          <w:szCs w:val="28"/>
        </w:rPr>
        <w:t xml:space="preserve">Прошу предоставить ________________________________</w:t>
      </w:r>
      <w:r>
        <w:rPr>
          <w:szCs w:val="28"/>
        </w:rPr>
        <w:t xml:space="preserve">_____</w:t>
      </w:r>
      <w:r>
        <w:rPr>
          <w:szCs w:val="28"/>
        </w:rPr>
        <w:t xml:space="preserve">______ __________________________________________________________________</w:t>
      </w:r>
      <w:r/>
    </w:p>
    <w:p>
      <w:pPr>
        <w:pStyle w:val="75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(наименование получателя субс</w:t>
      </w:r>
      <w:r>
        <w:rPr>
          <w:sz w:val="20"/>
          <w:szCs w:val="20"/>
        </w:rPr>
        <w:t xml:space="preserve">идии)</w:t>
      </w:r>
      <w:r>
        <w:rPr>
          <w:sz w:val="20"/>
          <w:szCs w:val="20"/>
        </w:rPr>
      </w:r>
    </w:p>
    <w:p>
      <w:pPr>
        <w:pStyle w:val="751"/>
        <w:ind w:firstLine="709"/>
        <w:jc w:val="both"/>
      </w:pPr>
      <w:r>
        <w:rPr>
          <w:szCs w:val="28"/>
        </w:rPr>
        <w:t xml:space="preserve">субсидию на возмещение затрат, связанных с поощрением работников организаций агропромышленного комп</w:t>
      </w:r>
      <w:r>
        <w:rPr>
          <w:szCs w:val="28"/>
        </w:rPr>
        <w:t xml:space="preserve">лекса</w:t>
      </w:r>
      <w:r>
        <w:rPr>
          <w:szCs w:val="28"/>
        </w:rPr>
        <w:t xml:space="preserve"> Богородского муниципального округа Нижегородской области на основании Порядка предоставления субсидий на возмещение затрат, связанных с поощрение</w:t>
      </w:r>
      <w:r>
        <w:rPr>
          <w:szCs w:val="28"/>
        </w:rPr>
        <w:t xml:space="preserve">м работников организаций агропромышленного комплекса Богородского муниципального округа Нижегородской обл</w:t>
      </w:r>
      <w:r>
        <w:rPr>
          <w:szCs w:val="28"/>
        </w:rPr>
        <w:t xml:space="preserve">асти,</w:t>
      </w:r>
      <w:r>
        <w:rPr>
          <w:szCs w:val="28"/>
        </w:rPr>
        <w:t xml:space="preserve"> утвержденного постановлением администрации Богородского муниципального округа Нижегородской области от _____________г. № (далее - Порядок)</w:t>
      </w:r>
      <w:r>
        <w:rPr>
          <w:szCs w:val="28"/>
        </w:rPr>
        <w:t xml:space="preserve">.</w:t>
      </w:r>
      <w:r/>
    </w:p>
    <w:p>
      <w:pPr>
        <w:pStyle w:val="751"/>
        <w:jc w:val="both"/>
      </w:pPr>
      <w:r/>
      <w:r/>
    </w:p>
    <w:p>
      <w:pPr>
        <w:pStyle w:val="751"/>
        <w:ind w:left="340" w:firstLine="170"/>
      </w:pPr>
      <w:r>
        <w:rPr>
          <w:szCs w:val="28"/>
        </w:rPr>
        <w:t xml:space="preserve">1.Сведения об _______________________________________________________________:</w:t>
      </w:r>
      <w:r/>
    </w:p>
    <w:p>
      <w:pPr>
        <w:pStyle w:val="751"/>
      </w:pPr>
      <w:r>
        <w:rPr>
          <w:szCs w:val="28"/>
        </w:rPr>
        <w:t xml:space="preserve">(наименование полу</w:t>
      </w:r>
      <w:r>
        <w:rPr>
          <w:szCs w:val="28"/>
        </w:rPr>
        <w:t xml:space="preserve">чател</w:t>
      </w:r>
      <w:r>
        <w:rPr>
          <w:szCs w:val="28"/>
        </w:rPr>
        <w:t xml:space="preserve">я субсидии)</w:t>
      </w:r>
      <w:r/>
    </w:p>
    <w:p>
      <w:pPr>
        <w:pStyle w:val="751"/>
      </w:pPr>
      <w:r>
        <w:rPr>
          <w:szCs w:val="28"/>
        </w:rPr>
        <w:t xml:space="preserve"> Полное наименование в соответствии с учредительными документами</w:t>
      </w:r>
      <w:r/>
    </w:p>
    <w:p>
      <w:pPr>
        <w:pStyle w:val="751"/>
      </w:pPr>
      <w:r>
        <w:rPr>
          <w:szCs w:val="28"/>
        </w:rPr>
        <w:t xml:space="preserve">__________________________________________________________________</w:t>
      </w:r>
      <w:r/>
    </w:p>
    <w:p>
      <w:pPr>
        <w:pStyle w:val="751"/>
      </w:pPr>
      <w:r>
        <w:rPr>
          <w:szCs w:val="28"/>
        </w:rPr>
        <w:t xml:space="preserve">Юр</w:t>
      </w:r>
      <w:r>
        <w:rPr>
          <w:szCs w:val="28"/>
        </w:rPr>
        <w:t xml:space="preserve">идический адрес: __________________________________________________________________</w:t>
      </w:r>
      <w:r/>
    </w:p>
    <w:p>
      <w:pPr>
        <w:pStyle w:val="751"/>
      </w:pPr>
      <w:r>
        <w:rPr>
          <w:szCs w:val="28"/>
        </w:rPr>
        <w:t xml:space="preserve">Почтовый адрес: _____</w:t>
      </w:r>
      <w:r>
        <w:rPr>
          <w:szCs w:val="28"/>
        </w:rPr>
        <w:t xml:space="preserve">_____</w:t>
      </w:r>
      <w:r>
        <w:rPr>
          <w:szCs w:val="28"/>
        </w:rPr>
        <w:t xml:space="preserve">________________________________________________________</w:t>
      </w:r>
      <w:r/>
    </w:p>
    <w:p>
      <w:pPr>
        <w:pStyle w:val="751"/>
      </w:pPr>
      <w:r>
        <w:rPr>
          <w:szCs w:val="28"/>
        </w:rPr>
        <w:t xml:space="preserve">Телефон, факс __________________________________________________________________</w:t>
      </w:r>
      <w:r/>
    </w:p>
    <w:p>
      <w:pPr>
        <w:pStyle w:val="751"/>
      </w:pPr>
      <w:r>
        <w:rPr>
          <w:szCs w:val="28"/>
        </w:rPr>
        <w:t xml:space="preserve">Адрес эл</w:t>
      </w:r>
      <w:r>
        <w:rPr>
          <w:szCs w:val="28"/>
        </w:rPr>
        <w:t xml:space="preserve">ектронной почты __________________________________________________________________</w:t>
      </w:r>
      <w:r/>
    </w:p>
    <w:p>
      <w:pPr>
        <w:pStyle w:val="751"/>
      </w:pPr>
      <w:r>
        <w:rPr>
          <w:szCs w:val="28"/>
        </w:rPr>
        <w:t xml:space="preserve">Идентификационный </w:t>
      </w:r>
      <w:r>
        <w:rPr>
          <w:szCs w:val="28"/>
        </w:rPr>
        <w:t xml:space="preserve">номер нал</w:t>
      </w:r>
      <w:r>
        <w:rPr>
          <w:szCs w:val="28"/>
        </w:rPr>
        <w:t xml:space="preserve">огоплательщика (ИНН) __________________________________________________________________</w:t>
      </w:r>
      <w:r/>
    </w:p>
    <w:p>
      <w:pPr>
        <w:pStyle w:val="751"/>
      </w:pPr>
      <w:r>
        <w:rPr>
          <w:szCs w:val="28"/>
        </w:rPr>
        <w:t xml:space="preserve">Код причины постановки на учет (КПП) </w:t>
      </w:r>
      <w:r>
        <w:rPr>
          <w:szCs w:val="28"/>
        </w:rPr>
        <w:t xml:space="preserve">_____________________</w:t>
      </w:r>
      <w:r>
        <w:rPr>
          <w:szCs w:val="28"/>
        </w:rPr>
        <w:t xml:space="preserve">_____________________________________________</w:t>
      </w:r>
      <w:r/>
    </w:p>
    <w:p>
      <w:pPr>
        <w:pStyle w:val="751"/>
      </w:pPr>
      <w:r>
        <w:rPr>
          <w:szCs w:val="28"/>
        </w:rPr>
        <w:t xml:space="preserve">Основной государственный регистрационный номер (ОГРН) __________</w:t>
      </w:r>
      <w:r>
        <w:rPr>
          <w:szCs w:val="28"/>
        </w:rPr>
        <w:t xml:space="preserve">________________________________________________________</w:t>
      </w:r>
      <w:r/>
    </w:p>
    <w:p>
      <w:pPr>
        <w:pStyle w:val="751"/>
        <w:jc w:val="both"/>
      </w:pPr>
      <w:r>
        <w:rPr>
          <w:color w:val="000000"/>
          <w:szCs w:val="28"/>
        </w:rPr>
        <w:t xml:space="preserve">Дата государственной регистрации _______________________________</w:t>
      </w:r>
      <w:r/>
    </w:p>
    <w:p>
      <w:pPr>
        <w:pStyle w:val="751"/>
        <w:ind w:firstLine="567"/>
        <w:jc w:val="both"/>
      </w:pPr>
      <w:r/>
      <w:r/>
    </w:p>
    <w:p>
      <w:pPr>
        <w:pStyle w:val="751"/>
        <w:ind w:firstLine="567"/>
        <w:jc w:val="both"/>
      </w:pPr>
      <w:r/>
      <w:r/>
    </w:p>
    <w:p>
      <w:pPr>
        <w:pStyle w:val="751"/>
        <w:ind w:firstLine="709"/>
        <w:jc w:val="both"/>
      </w:pPr>
      <w:r>
        <w:rPr>
          <w:color w:val="000000"/>
          <w:szCs w:val="28"/>
        </w:rPr>
        <w:t xml:space="preserve">2. Вся информация, представлен</w:t>
      </w:r>
      <w:r>
        <w:rPr>
          <w:color w:val="000000"/>
          <w:szCs w:val="28"/>
        </w:rPr>
        <w:t xml:space="preserve">ная в заявке достовер</w:t>
      </w:r>
      <w:r>
        <w:rPr>
          <w:color w:val="000000"/>
          <w:szCs w:val="28"/>
        </w:rPr>
        <w:t xml:space="preserve">на. Со всеми условиями предоставления субсидии ознакомлен, их понимаю и согласен с ними.</w:t>
      </w:r>
      <w:r/>
    </w:p>
    <w:p>
      <w:pPr>
        <w:pStyle w:val="751"/>
        <w:ind w:firstLine="709"/>
        <w:jc w:val="both"/>
      </w:pPr>
      <w:r>
        <w:rPr>
          <w:color w:val="000000"/>
          <w:szCs w:val="28"/>
        </w:rPr>
        <w:t xml:space="preserve">3. Подтверждаю, что п</w:t>
      </w:r>
      <w:r>
        <w:rPr>
          <w:color w:val="000000"/>
          <w:szCs w:val="28"/>
        </w:rPr>
        <w:t xml:space="preserve">олучатель субсидии не является иностранным юридическим лицом, в том числе местом регистрации которого является государство ил</w:t>
      </w:r>
      <w:r>
        <w:rPr>
          <w:color w:val="000000"/>
          <w:szCs w:val="28"/>
        </w:rPr>
        <w:t xml:space="preserve">и территория, включен</w:t>
      </w:r>
      <w:r>
        <w:rPr>
          <w:color w:val="000000"/>
          <w:szCs w:val="28"/>
        </w:rPr>
        <w:t xml:space="preserve">ные в утвержденный Министерством финансов Российской Федерации перечень государств и территорий, используемых </w:t>
      </w:r>
      <w:r>
        <w:rPr>
          <w:color w:val="000000"/>
          <w:szCs w:val="28"/>
        </w:rPr>
        <w:t xml:space="preserve">для промежуточного (офшорного) владения активами в Российской Федерации (далее - офшорные компании), а также российским юриди</w:t>
      </w:r>
      <w:r>
        <w:rPr>
          <w:color w:val="000000"/>
          <w:szCs w:val="28"/>
        </w:rPr>
        <w:t xml:space="preserve">ческим лицом, в устав</w:t>
      </w:r>
      <w:r>
        <w:rPr>
          <w:color w:val="000000"/>
          <w:szCs w:val="28"/>
        </w:rPr>
        <w:t xml:space="preserve">ном (складочном) капитале которого доля прямого или косвенного (через третьих лиц) участия офшорных компаний в</w:t>
      </w:r>
      <w:r>
        <w:rPr>
          <w:color w:val="000000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При расчете доли уч</w:t>
      </w:r>
      <w:r>
        <w:rPr>
          <w:color w:val="000000"/>
          <w:szCs w:val="28"/>
        </w:rPr>
        <w:t xml:space="preserve">астия офшорных компан</w:t>
      </w:r>
      <w:r>
        <w:rPr>
          <w:color w:val="000000"/>
          <w:szCs w:val="28"/>
        </w:rPr>
        <w:t xml:space="preserve">ий в капитале российских юридических лиц не учитывается прямое и (или) косвенное участие офшорных компаний в к</w:t>
      </w:r>
      <w:r>
        <w:rPr>
          <w:color w:val="000000"/>
          <w:szCs w:val="28"/>
        </w:rPr>
        <w:t xml:space="preserve">апитале публичных акционерных обществ (в том числе со статусом международной компании), акции которых обращаются на организов</w:t>
      </w:r>
      <w:r>
        <w:rPr>
          <w:color w:val="000000"/>
          <w:szCs w:val="28"/>
        </w:rPr>
        <w:t xml:space="preserve">анных торгах в Россий</w:t>
      </w:r>
      <w:r>
        <w:rPr>
          <w:color w:val="000000"/>
          <w:szCs w:val="28"/>
        </w:rPr>
        <w:t xml:space="preserve">ской Федерации, а также косвенное участие офшорных компаний в капитале других российских юридических лиц, реал</w:t>
      </w:r>
      <w:r>
        <w:rPr>
          <w:color w:val="000000"/>
          <w:szCs w:val="28"/>
        </w:rPr>
        <w:t xml:space="preserve">изованное через участие в капитале указанных публичных акционерных обществ.</w:t>
      </w:r>
      <w:r/>
    </w:p>
    <w:p>
      <w:pPr>
        <w:pStyle w:val="751"/>
        <w:ind w:firstLine="709"/>
        <w:jc w:val="both"/>
      </w:pPr>
      <w:r>
        <w:rPr>
          <w:color w:val="000000"/>
          <w:szCs w:val="28"/>
        </w:rPr>
        <w:t xml:space="preserve">5. Подтверждаю, что получатель субсидии не находи</w:t>
      </w:r>
      <w:r>
        <w:rPr>
          <w:color w:val="000000"/>
          <w:szCs w:val="28"/>
        </w:rPr>
        <w:t xml:space="preserve">тся в перечне организ</w:t>
      </w:r>
      <w:r>
        <w:rPr>
          <w:color w:val="000000"/>
          <w:szCs w:val="28"/>
        </w:rPr>
        <w:t xml:space="preserve">аций и физических лиц, в отношении которых имеются сведения об их причастности к экстремистской деятельности и</w:t>
      </w:r>
      <w:r>
        <w:rPr>
          <w:color w:val="000000"/>
          <w:szCs w:val="28"/>
        </w:rPr>
        <w:t xml:space="preserve">ли терроризму.</w:t>
      </w:r>
      <w:r/>
    </w:p>
    <w:p>
      <w:pPr>
        <w:pStyle w:val="751"/>
        <w:ind w:firstLine="709"/>
        <w:jc w:val="both"/>
      </w:pPr>
      <w:r>
        <w:rPr>
          <w:color w:val="000000"/>
          <w:szCs w:val="28"/>
        </w:rPr>
        <w:t xml:space="preserve">6. Подтверждаю, что получатель субсидии не находится в составляемых в рамках реализации полномочий, предусмотр</w:t>
      </w:r>
      <w:r>
        <w:rPr>
          <w:color w:val="000000"/>
          <w:szCs w:val="28"/>
        </w:rPr>
        <w:t xml:space="preserve">енных главой VII Уста</w:t>
      </w:r>
      <w:r>
        <w:rPr>
          <w:color w:val="000000"/>
          <w:szCs w:val="28"/>
        </w:rPr>
        <w:t xml:space="preserve">ва ООН, Советом Безопасности ООН или органами, специально созданными решениями Совета Безопасности ООН, перечн</w:t>
      </w:r>
      <w:r>
        <w:rPr>
          <w:color w:val="000000"/>
          <w:szCs w:val="28"/>
        </w:rPr>
        <w:t xml:space="preserve">ях организаций и физических лиц, связанных с террористическими организациями и террористами или с распространением оружия мас</w:t>
      </w:r>
      <w:r>
        <w:rPr>
          <w:color w:val="000000"/>
          <w:szCs w:val="28"/>
        </w:rPr>
        <w:t xml:space="preserve">сового уничтожения.</w:t>
      </w:r>
      <w:r/>
    </w:p>
    <w:p>
      <w:pPr>
        <w:pStyle w:val="751"/>
        <w:ind w:firstLine="709"/>
        <w:jc w:val="both"/>
        <w:rPr>
          <w:highlight w:val="white"/>
        </w:rPr>
      </w:pPr>
      <w:r>
        <w:rPr>
          <w:color w:val="000000"/>
          <w:szCs w:val="28"/>
        </w:rPr>
        <w:t xml:space="preserve">7</w:t>
      </w:r>
      <w:r>
        <w:rPr>
          <w:color w:val="000000"/>
          <w:szCs w:val="28"/>
        </w:rPr>
        <w:t xml:space="preserve">. Подтверждаю, что получатель субсидии не получает средства из бюджета округ</w:t>
      </w:r>
      <w:r>
        <w:rPr>
          <w:color w:val="000000"/>
          <w:szCs w:val="28"/>
          <w:highlight w:val="white"/>
        </w:rPr>
        <w:t xml:space="preserve">а, на основании иных нормативных пр</w:t>
      </w:r>
      <w:r>
        <w:rPr>
          <w:color w:val="000000"/>
          <w:szCs w:val="28"/>
          <w:highlight w:val="white"/>
        </w:rPr>
        <w:t xml:space="preserve">авовых актов на цели, установленные Порядком</w:t>
      </w:r>
      <w:r>
        <w:rPr>
          <w:color w:val="000000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751"/>
        <w:ind w:firstLine="709"/>
        <w:jc w:val="both"/>
      </w:pPr>
      <w:r>
        <w:rPr>
          <w:color w:val="000000"/>
          <w:szCs w:val="28"/>
          <w:highlight w:val="white"/>
        </w:rPr>
        <w:t xml:space="preserve">8. Подтве</w:t>
      </w:r>
      <w:r>
        <w:rPr>
          <w:color w:val="000000"/>
          <w:szCs w:val="28"/>
        </w:rPr>
        <w:t xml:space="preserve">рждаю, что получатель субсидии не является иностранным агентом в соответствии с Федера</w:t>
      </w:r>
      <w:r>
        <w:rPr>
          <w:color w:val="000000"/>
          <w:szCs w:val="28"/>
        </w:rPr>
        <w:t xml:space="preserve">льным законом от 14 июля 2022 г. №255-ФЗ «О контроле за деятельностью лиц, находящихся под иностранным влиянием».</w:t>
      </w:r>
      <w:r/>
    </w:p>
    <w:p>
      <w:pPr>
        <w:pStyle w:val="751"/>
        <w:ind w:firstLine="709"/>
        <w:jc w:val="both"/>
      </w:pPr>
      <w:r>
        <w:rPr>
          <w:color w:val="000000"/>
          <w:szCs w:val="28"/>
        </w:rPr>
        <w:t xml:space="preserve">9. Подтверж</w:t>
      </w:r>
      <w:r>
        <w:rPr>
          <w:color w:val="000000"/>
          <w:szCs w:val="28"/>
        </w:rPr>
        <w:t xml:space="preserve">даю, что у получателя</w:t>
      </w:r>
      <w:r>
        <w:rPr>
          <w:color w:val="000000"/>
          <w:szCs w:val="28"/>
        </w:rPr>
        <w:t xml:space="preserve"> субсидии отсутствует просроченная задолженность по возврату в бюджет округа иных субсидий, бюджетных инвестиц</w:t>
      </w:r>
      <w:r>
        <w:rPr>
          <w:color w:val="000000"/>
          <w:szCs w:val="28"/>
        </w:rPr>
        <w:t xml:space="preserve">ий, а также иная просроченная (неурегулированная) задолженность по денежным обязательствам перед бюджетом округа</w:t>
      </w:r>
      <w:r>
        <w:rPr>
          <w:color w:val="000000"/>
          <w:szCs w:val="28"/>
        </w:rPr>
        <w:t xml:space="preserve"> (за исключением случаев, установлен</w:t>
      </w:r>
      <w:r>
        <w:rPr>
          <w:color w:val="000000"/>
          <w:szCs w:val="28"/>
        </w:rPr>
        <w:t xml:space="preserve">ных администрацией муниципального образования).</w:t>
      </w:r>
      <w:r/>
    </w:p>
    <w:p>
      <w:pPr>
        <w:pStyle w:val="751"/>
        <w:ind w:firstLine="709"/>
        <w:jc w:val="both"/>
      </w:pPr>
      <w:r>
        <w:rPr>
          <w:color w:val="000000"/>
          <w:szCs w:val="28"/>
        </w:rPr>
        <w:t xml:space="preserve">10. Подтверждаю, что получатель субсидии, являющийся юридическом лицом, не на</w:t>
      </w:r>
      <w:r>
        <w:rPr>
          <w:color w:val="000000"/>
          <w:szCs w:val="28"/>
        </w:rPr>
        <w:t xml:space="preserve">ходится в процессе ли</w:t>
      </w:r>
      <w:r>
        <w:rPr>
          <w:color w:val="000000"/>
          <w:szCs w:val="28"/>
        </w:rPr>
        <w:t xml:space="preserve">квидации, в отношении него не введена процедура банкротства, деятельность организации не приостановлена в поря</w:t>
      </w:r>
      <w:r>
        <w:rPr>
          <w:color w:val="000000"/>
          <w:szCs w:val="28"/>
        </w:rPr>
        <w:t xml:space="preserve">дке, предусмотренном законодательством Российской Федерации, а получатель субсидии, являющийся индивидуальным предпринимателе</w:t>
      </w:r>
      <w:r>
        <w:rPr>
          <w:color w:val="000000"/>
          <w:szCs w:val="28"/>
        </w:rPr>
        <w:t xml:space="preserve">м, не прекратил деяте</w:t>
      </w:r>
      <w:r>
        <w:rPr>
          <w:color w:val="000000"/>
          <w:szCs w:val="28"/>
        </w:rPr>
        <w:t xml:space="preserve">льность в качестве индивидуального предпринимателя.</w:t>
      </w:r>
      <w:r/>
    </w:p>
    <w:p>
      <w:pPr>
        <w:pStyle w:val="751"/>
        <w:ind w:firstLine="709"/>
        <w:jc w:val="both"/>
        <w:rPr>
          <w:color w:val="000000"/>
          <w:highlight w:val="none"/>
        </w:rPr>
      </w:pPr>
      <w:r>
        <w:rPr>
          <w:color w:val="000000"/>
          <w:szCs w:val="28"/>
        </w:rPr>
        <w:t xml:space="preserve">11. Получатель субсидии своевременно предоставил в Управле</w:t>
      </w:r>
      <w:r>
        <w:rPr>
          <w:color w:val="000000"/>
          <w:szCs w:val="28"/>
        </w:rPr>
        <w:t xml:space="preserve">ние сельского хозяйства администрации Богородского муниципального округа Нижегородской области квартальные и/или годовые форм</w:t>
      </w:r>
      <w:r>
        <w:rPr>
          <w:color w:val="000000"/>
          <w:szCs w:val="28"/>
        </w:rPr>
        <w:t xml:space="preserve">ы отчетности о финанс</w:t>
      </w:r>
      <w:r>
        <w:rPr>
          <w:color w:val="000000"/>
          <w:szCs w:val="28"/>
        </w:rPr>
        <w:t xml:space="preserve">ово-экономическом состоянии товаропроизводителей агропромышленного комплекса, в порядке установленном Министер</w:t>
      </w:r>
      <w:r>
        <w:rPr>
          <w:color w:val="000000"/>
          <w:szCs w:val="28"/>
        </w:rPr>
        <w:t xml:space="preserve">ством сельского хозяйства и продовольственных ресурсов Нижегородской области по состоянию на __________________года.</w:t>
      </w:r>
      <w:r/>
    </w:p>
    <w:p>
      <w:pPr>
        <w:pStyle w:val="980"/>
        <w:ind w:firstLine="709"/>
        <w:jc w:val="both"/>
        <w:tabs>
          <w:tab w:val="left" w:pos="425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получателя субсидии отсутствует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просроченная задолженность по ненал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оговым доходам, администрируемым министерством имущественных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земельных отношений Нижегородской области и министерств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есного хозяйства и охраны объектов животного мира Ниж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pStyle w:val="980"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 получателя субсидии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отсутствует просроченная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задолженность по неналоговым доходам, администрируемым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Комитетом имущественных и земельных отношений, учета и распределения жиль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министрации Богородского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51"/>
        <w:ind w:firstLine="709"/>
        <w:jc w:val="both"/>
      </w:pPr>
      <w:r>
        <w:rPr>
          <w:color w:val="000000"/>
          <w:szCs w:val="28"/>
        </w:rPr>
        <w:t xml:space="preserve">14. Даю </w:t>
      </w:r>
      <w:r>
        <w:rPr>
          <w:color w:val="000000"/>
          <w:szCs w:val="28"/>
        </w:rPr>
        <w:t xml:space="preserve">согласие на осуществл</w:t>
      </w:r>
      <w:r>
        <w:rPr>
          <w:color w:val="000000"/>
          <w:szCs w:val="28"/>
        </w:rPr>
        <w:t xml:space="preserve">ение </w:t>
      </w:r>
      <w:r>
        <w:rPr>
          <w:color w:val="0d0d0d"/>
          <w:szCs w:val="28"/>
        </w:rPr>
        <w:t xml:space="preserve">Управлением сельского хозяйства администрации Богородского муниципального округа </w:t>
      </w:r>
      <w:r>
        <w:rPr>
          <w:szCs w:val="28"/>
        </w:rPr>
        <w:t xml:space="preserve">Нижегородской области</w:t>
      </w:r>
      <w:r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 xml:space="preserve">органами муниципального финансового контроля проверок соблюдения условий и порядка предоставления субсидии.</w:t>
      </w:r>
      <w:r/>
    </w:p>
    <w:p>
      <w:pPr>
        <w:pStyle w:val="751"/>
        <w:ind w:firstLine="709"/>
        <w:jc w:val="both"/>
      </w:pPr>
      <w:r>
        <w:rPr>
          <w:color w:val="000000"/>
          <w:szCs w:val="28"/>
        </w:rPr>
        <w:t xml:space="preserve">15. Даю согласие </w:t>
      </w:r>
      <w:r>
        <w:rPr>
          <w:color w:val="000000"/>
          <w:szCs w:val="28"/>
        </w:rPr>
        <w:t xml:space="preserve">на передачу и обработ</w:t>
      </w:r>
      <w:r>
        <w:rPr>
          <w:color w:val="000000"/>
          <w:szCs w:val="28"/>
        </w:rPr>
        <w:t xml:space="preserve">ку персональных данных в соответствии с законодательством Российской Федерации.</w:t>
      </w:r>
      <w:r/>
    </w:p>
    <w:p>
      <w:pPr>
        <w:pStyle w:val="751"/>
        <w:ind w:firstLine="709"/>
        <w:jc w:val="both"/>
      </w:pPr>
      <w:r>
        <w:rPr>
          <w:color w:val="000000"/>
          <w:szCs w:val="28"/>
        </w:rPr>
        <w:t xml:space="preserve">16. Даю согласие на публикацию</w:t>
      </w:r>
      <w:r>
        <w:rPr>
          <w:color w:val="000000"/>
          <w:szCs w:val="28"/>
        </w:rPr>
        <w:t xml:space="preserve"> (размещение) в информационно-телекоммуникационной сети «Интернет» информации о получателе субсидии, о подаваемом заявлении, </w:t>
      </w:r>
      <w:r>
        <w:rPr>
          <w:color w:val="000000"/>
          <w:szCs w:val="28"/>
        </w:rPr>
        <w:t xml:space="preserve">иной информации, связ</w:t>
      </w:r>
      <w:r>
        <w:rPr>
          <w:color w:val="000000"/>
          <w:szCs w:val="28"/>
        </w:rPr>
        <w:t xml:space="preserve">анной с соответствующим отбором.</w:t>
      </w:r>
      <w:r/>
    </w:p>
    <w:p>
      <w:pPr>
        <w:pStyle w:val="751"/>
      </w:pPr>
      <w:r/>
      <w:r/>
    </w:p>
    <w:p>
      <w:pPr>
        <w:pStyle w:val="751"/>
        <w:jc w:val="both"/>
      </w:pPr>
      <w:r>
        <w:rPr>
          <w:szCs w:val="28"/>
        </w:rPr>
        <w:t xml:space="preserve">Руководитель ___________ ___________________</w:t>
      </w:r>
      <w:r/>
    </w:p>
    <w:p>
      <w:pPr>
        <w:pStyle w:val="751"/>
        <w:ind w:left="1416" w:firstLine="708"/>
        <w:jc w:val="both"/>
      </w:pPr>
      <w:r>
        <w:rPr>
          <w:szCs w:val="28"/>
        </w:rPr>
        <w:t xml:space="preserve">подпись</w:t>
      </w:r>
      <w:r>
        <w:rPr>
          <w:szCs w:val="28"/>
        </w:rPr>
        <w:tab/>
        <w:tab/>
        <w:t xml:space="preserve">Ф.И.О.</w:t>
      </w:r>
      <w:r/>
    </w:p>
    <w:p>
      <w:pPr>
        <w:pStyle w:val="751"/>
        <w:jc w:val="both"/>
      </w:pPr>
      <w:r/>
      <w:r/>
    </w:p>
    <w:p>
      <w:pPr>
        <w:pStyle w:val="751"/>
        <w:jc w:val="both"/>
      </w:pPr>
      <w:r>
        <w:rPr>
          <w:szCs w:val="28"/>
        </w:rPr>
        <w:t xml:space="preserve">М.П.</w:t>
        <w:tab/>
        <w:tab/>
        <w:tab/>
        <w:tab/>
        <w:t xml:space="preserve"> Дата ______________</w:t>
      </w:r>
      <w:r/>
    </w:p>
    <w:p>
      <w:pPr>
        <w:pStyle w:val="751"/>
        <w:jc w:val="both"/>
      </w:pPr>
      <w:r/>
      <w:r/>
    </w:p>
    <w:p>
      <w:pPr>
        <w:pStyle w:val="751"/>
        <w:jc w:val="both"/>
      </w:pPr>
      <w:r/>
      <w:r/>
    </w:p>
    <w:p>
      <w:pPr>
        <w:pStyle w:val="751"/>
        <w:jc w:val="both"/>
      </w:pPr>
      <w:r/>
      <w:r/>
    </w:p>
    <w:p>
      <w:pPr>
        <w:pStyle w:val="751"/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pStyle w:val="751"/>
        <w:ind w:firstLine="709"/>
        <w:jc w:val="both"/>
        <w:rPr>
          <w:szCs w:val="28"/>
          <w:highlight w:val="white"/>
        </w:rPr>
        <w:sectPr>
          <w:headerReference w:type="first" r:id="rId11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Cs w:val="28"/>
          <w:highlight w:val="white"/>
        </w:rPr>
      </w:r>
      <w:r/>
    </w:p>
    <w:p>
      <w:pPr>
        <w:pStyle w:val="751"/>
        <w:ind w:left="4536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Приложение 2</w:t>
      </w:r>
      <w:r>
        <w:rPr>
          <w:szCs w:val="28"/>
          <w:highlight w:val="white"/>
        </w:rPr>
      </w:r>
      <w:r/>
    </w:p>
    <w:p>
      <w:pPr>
        <w:pStyle w:val="751"/>
        <w:ind w:left="4536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к Порядку</w:t>
      </w:r>
      <w:r/>
    </w:p>
    <w:p>
      <w:pPr>
        <w:pStyle w:val="981"/>
        <w:ind w:left="5868" w:firstLine="504"/>
      </w:pPr>
      <w:r/>
      <w:r/>
    </w:p>
    <w:p>
      <w:pPr>
        <w:pStyle w:val="981"/>
        <w:ind w:left="5868" w:firstLine="504"/>
      </w:pPr>
      <w:r/>
      <w:r/>
    </w:p>
    <w:p>
      <w:pPr>
        <w:pStyle w:val="981"/>
        <w:ind w:left="5868" w:firstLine="504"/>
      </w:pPr>
      <w:r/>
      <w:r/>
    </w:p>
    <w:p>
      <w:pPr>
        <w:pStyle w:val="980"/>
        <w:contextualSpacing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 размера субсидии</w:t>
      </w:r>
      <w:r/>
    </w:p>
    <w:p>
      <w:pPr>
        <w:pStyle w:val="980"/>
        <w:contextualSpacing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затрат, связанных с поощрением работников организаций агропромышленного комплекса Бого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родского муниципального округа Нижегородской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80"/>
        <w:contextualSpacing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80"/>
        <w:contextualSpacing/>
        <w:ind w:firstLine="539"/>
        <w:jc w:val="left"/>
        <w:tabs>
          <w:tab w:val="left" w:pos="3846" w:leader="none"/>
          <w:tab w:val="center" w:pos="4947" w:leader="none"/>
          <w:tab w:val="right" w:pos="9355" w:leader="none"/>
        </w:tabs>
        <w:pBdr>
          <w:bottom w:val="single" w:color="000000" w:sz="12" w:space="0"/>
        </w:pBdr>
      </w:pPr>
      <w:r>
        <w:tab/>
      </w:r>
      <w:r/>
    </w:p>
    <w:p>
      <w:pPr>
        <w:pStyle w:val="980"/>
        <w:contextualSpacing/>
        <w:ind w:firstLine="539"/>
        <w:jc w:val="center"/>
      </w:pPr>
      <w:r>
        <w:rPr>
          <w:rFonts w:ascii="Times New Roman" w:hAnsi="Times New Roman" w:cs="Times New Roman"/>
          <w:highlight w:val="white"/>
        </w:rPr>
        <w:t xml:space="preserve">наиме</w:t>
      </w:r>
      <w:r>
        <w:rPr>
          <w:rFonts w:ascii="Times New Roman" w:hAnsi="Times New Roman" w:cs="Times New Roman"/>
          <w:highlight w:val="white"/>
        </w:rPr>
        <w:t xml:space="preserve">нование </w:t>
      </w:r>
      <w:r>
        <w:rPr>
          <w:rFonts w:ascii="Times New Roman" w:hAnsi="Times New Roman" w:cs="Times New Roman"/>
        </w:rPr>
        <w:t xml:space="preserve">получателя субсидии</w:t>
      </w:r>
      <w:r/>
    </w:p>
    <w:p>
      <w:pPr>
        <w:pStyle w:val="980"/>
        <w:contextualSpacing/>
        <w:ind w:firstLine="539"/>
        <w:jc w:val="center"/>
      </w:pPr>
      <w:r/>
      <w:r/>
    </w:p>
    <w:p>
      <w:pPr>
        <w:pStyle w:val="980"/>
        <w:contextualSpacing/>
        <w:ind w:firstLine="539"/>
        <w:jc w:val="center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8"/>
        <w:gridCol w:w="991"/>
        <w:gridCol w:w="1417"/>
        <w:gridCol w:w="1134"/>
        <w:gridCol w:w="1417"/>
        <w:gridCol w:w="1560"/>
      </w:tblGrid>
      <w:tr>
        <w:trPr>
          <w:trHeight w:val="1801"/>
        </w:trPr>
        <w:tc>
          <w:tcPr>
            <w:tcW w:w="3368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4"/>
              </w:rPr>
              <w:t xml:space="preserve">продукции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991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Прогнозный объем производст</w:t>
            </w:r>
            <w:r>
              <w:rPr>
                <w:rFonts w:ascii="Times New Roman" w:hAnsi="Times New Roman" w:cs="Times New Roman"/>
                <w:szCs w:val="24"/>
              </w:rPr>
              <w:t xml:space="preserve">ва продукции в год предоставления субсидии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 w:cs="Times New Roman"/>
                <w:highlight w:val="none"/>
                <w:vertAlign w:val="subscript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)</w:t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Коэффициент перевода </w:t>
            </w:r>
            <w:r>
              <w:rPr>
                <w:rFonts w:ascii="Times New Roman" w:hAnsi="Times New Roman" w:cs="Times New Roman"/>
                <w:lang w:val="ru-RU"/>
              </w:rPr>
              <w:t xml:space="preserve">в усл.ед.</w:t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Ставка субсидии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(Ст)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субсидии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(гр.6 = гр.3 х гр.4 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pStyle w:val="98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х гр.5),</w:t>
            </w:r>
            <w:r/>
          </w:p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cantSplit/>
          <w:trHeight w:val="322"/>
        </w:trPr>
        <w:tc>
          <w:tcPr>
            <w:tcW w:w="3368" w:type="dxa"/>
            <w:vAlign w:val="center"/>
            <w:vMerge w:val="restart"/>
            <w:textDirection w:val="lrTb"/>
            <w:noWrap/>
          </w:tcPr>
          <w:p>
            <w:pPr>
              <w:pStyle w:val="751"/>
              <w:ind w:firstLine="142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1</w:t>
            </w:r>
            <w:r>
              <w:rPr>
                <w:color w:val="000000"/>
              </w:rPr>
            </w:r>
            <w:r/>
          </w:p>
        </w:tc>
        <w:tc>
          <w:tcPr>
            <w:tcW w:w="991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  <w14:ligatures w14:val="none"/>
              </w:rPr>
            </w:r>
            <w:r/>
          </w:p>
        </w:tc>
        <w:tc>
          <w:tcPr>
            <w:tcW w:w="1560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651"/>
        </w:trPr>
        <w:tc>
          <w:tcPr>
            <w:tcW w:w="3368" w:type="dxa"/>
            <w:vAlign w:val="center"/>
            <w:textDirection w:val="lrTb"/>
            <w:noWrap/>
          </w:tcPr>
          <w:p>
            <w:pPr>
              <w:pStyle w:val="751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Зерн</w:t>
            </w:r>
            <w:r>
              <w:rPr>
                <w:color w:val="000000"/>
                <w:sz w:val="24"/>
                <w:szCs w:val="24"/>
              </w:rPr>
              <w:t xml:space="preserve">о зерновых и зернобобовых культур в весе после доработки (без кукурузы) </w:t>
            </w:r>
            <w:r>
              <w:rPr>
                <w:color w:val="000000"/>
              </w:rPr>
            </w:r>
            <w:r/>
          </w:p>
        </w:tc>
        <w:tc>
          <w:tcPr>
            <w:tcW w:w="991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594"/>
        </w:trPr>
        <w:tc>
          <w:tcPr>
            <w:tcW w:w="3368" w:type="dxa"/>
            <w:vAlign w:val="center"/>
            <w:textDirection w:val="lrTb"/>
            <w:noWrap/>
          </w:tcPr>
          <w:p>
            <w:pPr>
              <w:pStyle w:val="751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Зерно кукурузы в весе после доработки</w:t>
            </w:r>
            <w:r>
              <w:rPr>
                <w:color w:val="000000"/>
              </w:rPr>
            </w:r>
            <w:r/>
          </w:p>
        </w:tc>
        <w:tc>
          <w:tcPr>
            <w:tcW w:w="991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613"/>
        </w:trPr>
        <w:tc>
          <w:tcPr>
            <w:tcW w:w="3368" w:type="dxa"/>
            <w:vAlign w:val="center"/>
            <w:textDirection w:val="lrTb"/>
            <w:noWrap/>
          </w:tcPr>
          <w:p>
            <w:pPr>
              <w:pStyle w:val="751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Молок</w:t>
            </w:r>
            <w:r>
              <w:rPr>
                <w:color w:val="000000"/>
                <w:sz w:val="24"/>
                <w:szCs w:val="24"/>
              </w:rPr>
              <w:t xml:space="preserve">о крупного рогатого скота</w:t>
            </w:r>
            <w:r>
              <w:rPr>
                <w:color w:val="000000"/>
              </w:rPr>
            </w:r>
            <w:r/>
          </w:p>
        </w:tc>
        <w:tc>
          <w:tcPr>
            <w:tcW w:w="991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cantSplit/>
          <w:trHeight w:val="536"/>
        </w:trPr>
        <w:tc>
          <w:tcPr>
            <w:tcW w:w="3368" w:type="dxa"/>
            <w:vAlign w:val="center"/>
            <w:vMerge w:val="restart"/>
            <w:textDirection w:val="lrTb"/>
            <w:noWrap/>
          </w:tcPr>
          <w:p>
            <w:pPr>
              <w:pStyle w:val="751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Яйцо куриное</w:t>
            </w:r>
            <w:r>
              <w:rPr>
                <w:color w:val="000000"/>
              </w:rPr>
            </w:r>
            <w:r/>
          </w:p>
        </w:tc>
        <w:tc>
          <w:tcPr>
            <w:tcW w:w="991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тысяча штук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0,025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560" w:type="dxa"/>
            <w:vAlign w:val="center"/>
            <w:vMerge w:val="restart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cantSplit/>
          <w:trHeight w:val="613"/>
        </w:trPr>
        <w:tc>
          <w:tcPr>
            <w:tcW w:w="3368" w:type="dxa"/>
            <w:vAlign w:val="center"/>
            <w:vMerge w:val="restart"/>
            <w:textDirection w:val="lrTb"/>
            <w:noWrap/>
          </w:tcPr>
          <w:p>
            <w:pPr>
              <w:pStyle w:val="751"/>
            </w:pPr>
            <w:r>
              <w:rPr>
                <w:b/>
                <w:bCs/>
                <w:sz w:val="24"/>
                <w:szCs w:val="24"/>
              </w:rPr>
              <w:t xml:space="preserve">Итого:</w:t>
            </w:r>
            <w:r/>
          </w:p>
        </w:tc>
        <w:tc>
          <w:tcPr>
            <w:tcW w:w="991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560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pStyle w:val="980"/>
        <w:ind w:firstLine="540"/>
        <w:jc w:val="both"/>
      </w:pPr>
      <w:r/>
      <w:r/>
    </w:p>
    <w:p>
      <w:pPr>
        <w:pStyle w:val="980"/>
        <w:contextualSpacing/>
        <w:ind w:firstLine="539"/>
        <w:jc w:val="both"/>
      </w:pPr>
      <w:r/>
      <w:r/>
    </w:p>
    <w:p>
      <w:pPr>
        <w:pStyle w:val="980"/>
        <w:contextualSpacing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Руководитель 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 (_____________________)</w:t>
      </w:r>
      <w:r/>
    </w:p>
    <w:p>
      <w:pPr>
        <w:pStyle w:val="980"/>
        <w:contextualSpacing/>
        <w:ind w:firstLine="539"/>
        <w:jc w:val="both"/>
      </w:pPr>
      <w:r>
        <w:rPr>
          <w:rFonts w:ascii="Times New Roman" w:hAnsi="Times New Roman" w:cs="Times New Roman"/>
          <w:szCs w:val="24"/>
          <w:highlight w:val="white"/>
        </w:rPr>
        <w:tab/>
        <w:tab/>
        <w:tab/>
        <w:tab/>
      </w:r>
      <w:r>
        <w:rPr>
          <w:rFonts w:ascii="Times New Roman" w:hAnsi="Times New Roman" w:cs="Times New Roman"/>
          <w:highlight w:val="white"/>
        </w:rPr>
        <w:t xml:space="preserve">подпись</w:t>
        <w:tab/>
        <w:tab/>
        <w:tab/>
        <w:tab/>
        <w:t xml:space="preserve">расшифровка подписи</w:t>
      </w:r>
      <w:r/>
    </w:p>
    <w:p>
      <w:pPr>
        <w:pStyle w:val="980"/>
        <w:contextualSpacing/>
        <w:ind w:firstLine="539"/>
        <w:jc w:val="both"/>
      </w:pPr>
      <w:r>
        <w:rPr>
          <w:rFonts w:ascii="Times New Roman" w:hAnsi="Times New Roman" w:cs="Times New Roman"/>
          <w:szCs w:val="24"/>
          <w:highlight w:val="white"/>
        </w:rPr>
        <w:tab/>
      </w:r>
      <w:r/>
    </w:p>
    <w:p>
      <w:pPr>
        <w:pStyle w:val="980"/>
        <w:contextualSpacing/>
        <w:ind w:firstLine="539"/>
        <w:jc w:val="both"/>
      </w:pPr>
      <w:r>
        <w:rPr>
          <w:rFonts w:ascii="Times New Roman" w:hAnsi="Times New Roman" w:cs="Times New Roman"/>
          <w:szCs w:val="24"/>
          <w:highlight w:val="white"/>
        </w:rPr>
        <w:t xml:space="preserve">«____»_________________20____ г.</w:t>
      </w:r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>
        <w:rPr>
          <w:rFonts w:ascii="Times New Roman" w:hAnsi="Times New Roman" w:cs="Times New Roman"/>
          <w:szCs w:val="24"/>
          <w:highlight w:val="white"/>
        </w:rPr>
        <w:t xml:space="preserve">МП</w:t>
      </w:r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751"/>
        <w:ind w:left="4536"/>
        <w:jc w:val="center"/>
        <w:rPr>
          <w:szCs w:val="28"/>
          <w:highlight w:val="white"/>
        </w:rPr>
      </w:pPr>
      <w:r>
        <w:rPr>
          <w:szCs w:val="28"/>
          <w:highlight w:val="none"/>
        </w:rPr>
        <w:t xml:space="preserve">П</w:t>
      </w:r>
      <w:r>
        <w:rPr>
          <w:szCs w:val="28"/>
          <w:highlight w:val="white"/>
        </w:rPr>
        <w:t xml:space="preserve">риложение 3</w:t>
      </w:r>
      <w:r>
        <w:rPr>
          <w:szCs w:val="28"/>
          <w:highlight w:val="white"/>
        </w:rPr>
      </w:r>
      <w:r/>
    </w:p>
    <w:p>
      <w:pPr>
        <w:pStyle w:val="751"/>
        <w:ind w:left="4536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к Порядку </w:t>
      </w:r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РЕЕСТР</w:t>
      </w:r>
      <w:r/>
    </w:p>
    <w:p>
      <w:pPr>
        <w:pStyle w:val="980"/>
        <w:ind w:firstLine="54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подтверждающих затраты текущего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на премир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ование лучших работников ________________________________________________________________</w:t>
      </w:r>
      <w:r/>
    </w:p>
    <w:p>
      <w:pPr>
        <w:pStyle w:val="980"/>
        <w:ind w:firstLine="540"/>
        <w:jc w:val="center"/>
      </w:pPr>
      <w:r>
        <w:rPr>
          <w:rFonts w:ascii="Times New Roman" w:hAnsi="Times New Roman" w:cs="Times New Roman"/>
        </w:rPr>
        <w:t xml:space="preserve">наиме</w:t>
      </w:r>
      <w:r>
        <w:rPr>
          <w:rFonts w:ascii="Times New Roman" w:hAnsi="Times New Roman" w:cs="Times New Roman"/>
        </w:rPr>
        <w:t xml:space="preserve">нование получателя субсидии</w:t>
      </w:r>
      <w:r/>
    </w:p>
    <w:p>
      <w:pPr>
        <w:pStyle w:val="980"/>
        <w:ind w:firstLine="54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Богородского муниципального округа Нижегородской области</w:t>
      </w:r>
      <w:r/>
    </w:p>
    <w:p>
      <w:pPr>
        <w:pStyle w:val="980"/>
        <w:ind w:firstLine="540"/>
        <w:jc w:val="center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1452"/>
        <w:gridCol w:w="1382"/>
        <w:gridCol w:w="2446"/>
        <w:gridCol w:w="1914"/>
      </w:tblGrid>
      <w:tr>
        <w:trPr>
          <w:cantSplit/>
          <w:trHeight w:val="578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0" w:type="dxa"/>
            <w:vAlign w:val="center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затраты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45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4" w:type="dxa"/>
            <w:vAlign w:val="center"/>
            <w:vMerge w:val="restart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2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2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45" w:type="dxa"/>
            <w:vAlign w:val="top"/>
            <w:vMerge w:val="continue"/>
            <w:textDirection w:val="lrTb"/>
            <w:noWrap/>
          </w:tcPr>
          <w:p>
            <w:pPr>
              <w:pStyle w:val="751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4" w:type="dxa"/>
            <w:vAlign w:val="top"/>
            <w:vMerge w:val="continue"/>
            <w:textDirection w:val="lrTb"/>
            <w:noWrap/>
          </w:tcPr>
          <w:p>
            <w:pPr>
              <w:pStyle w:val="751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2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2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45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4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2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2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45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4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2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2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45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4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56" w:type="dxa"/>
            <w:vAlign w:val="top"/>
            <w:textDirection w:val="lrTb"/>
            <w:noWrap/>
          </w:tcPr>
          <w:p>
            <w:pPr>
              <w:pStyle w:val="9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4" w:type="dxa"/>
            <w:vAlign w:val="top"/>
            <w:textDirection w:val="lrTb"/>
            <w:noWrap/>
          </w:tcPr>
          <w:p>
            <w:pPr>
              <w:pStyle w:val="9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80"/>
        <w:ind w:firstLine="540"/>
        <w:jc w:val="center"/>
      </w:pPr>
      <w:r/>
      <w:r/>
    </w:p>
    <w:p>
      <w:pPr>
        <w:pStyle w:val="980"/>
        <w:contextualSpacing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Руководитель 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 (_____________________)</w:t>
      </w:r>
      <w:r/>
    </w:p>
    <w:p>
      <w:pPr>
        <w:pStyle w:val="980"/>
        <w:contextualSpacing/>
        <w:ind w:firstLine="539"/>
        <w:jc w:val="both"/>
      </w:pPr>
      <w:r>
        <w:rPr>
          <w:rFonts w:ascii="Times New Roman" w:hAnsi="Times New Roman" w:cs="Times New Roman"/>
          <w:szCs w:val="24"/>
          <w:highlight w:val="white"/>
        </w:rPr>
        <w:tab/>
        <w:tab/>
        <w:tab/>
        <w:tab/>
      </w:r>
      <w:r>
        <w:rPr>
          <w:rFonts w:ascii="Times New Roman" w:hAnsi="Times New Roman" w:cs="Times New Roman"/>
          <w:highlight w:val="white"/>
        </w:rPr>
        <w:t xml:space="preserve">подпись</w:t>
        <w:tab/>
        <w:tab/>
        <w:tab/>
        <w:tab/>
        <w:t xml:space="preserve">расшифровка подписи</w:t>
      </w:r>
      <w:r/>
    </w:p>
    <w:p>
      <w:pPr>
        <w:pStyle w:val="980"/>
        <w:contextualSpacing/>
        <w:ind w:firstLine="539"/>
        <w:jc w:val="both"/>
      </w:pPr>
      <w:r>
        <w:rPr>
          <w:rFonts w:ascii="Times New Roman" w:hAnsi="Times New Roman" w:cs="Times New Roman"/>
          <w:szCs w:val="24"/>
          <w:highlight w:val="white"/>
        </w:rPr>
        <w:tab/>
      </w:r>
      <w:r/>
    </w:p>
    <w:p>
      <w:pPr>
        <w:pStyle w:val="980"/>
        <w:contextualSpacing/>
        <w:ind w:firstLine="539"/>
        <w:jc w:val="both"/>
      </w:pPr>
      <w:r>
        <w:rPr>
          <w:rFonts w:ascii="Times New Roman" w:hAnsi="Times New Roman" w:cs="Times New Roman"/>
          <w:szCs w:val="24"/>
          <w:highlight w:val="white"/>
        </w:rPr>
        <w:t xml:space="preserve">«____»_________________20____ г.</w:t>
      </w:r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>
        <w:rPr>
          <w:rFonts w:ascii="Times New Roman" w:hAnsi="Times New Roman" w:cs="Times New Roman"/>
          <w:szCs w:val="24"/>
          <w:highlight w:val="white"/>
        </w:rPr>
        <w:t xml:space="preserve">МП</w:t>
      </w:r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</w:pPr>
      <w:r/>
      <w:r/>
    </w:p>
    <w:p>
      <w:pPr>
        <w:pStyle w:val="980"/>
        <w:ind w:firstLine="540"/>
        <w:jc w:val="both"/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751"/>
        <w:ind w:left="4536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Прил</w:t>
      </w:r>
      <w:r>
        <w:rPr>
          <w:szCs w:val="28"/>
          <w:highlight w:val="white"/>
        </w:rPr>
        <w:t xml:space="preserve">ожение </w:t>
      </w:r>
      <w:r>
        <w:rPr>
          <w:szCs w:val="28"/>
          <w:highlight w:val="none"/>
        </w:rPr>
        <w:t xml:space="preserve">4</w:t>
      </w:r>
      <w:r/>
    </w:p>
    <w:p>
      <w:pPr>
        <w:pStyle w:val="751"/>
        <w:ind w:left="4536"/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к Порядку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</w:r>
      <w:r/>
    </w:p>
    <w:p>
      <w:pPr>
        <w:pStyle w:val="981"/>
        <w:ind w:left="5529"/>
        <w:jc w:val="center"/>
      </w:pPr>
      <w:r/>
      <w:r/>
    </w:p>
    <w:p>
      <w:pPr>
        <w:pStyle w:val="981"/>
        <w:ind w:left="5529"/>
        <w:jc w:val="center"/>
      </w:pPr>
      <w:r/>
      <w:r/>
    </w:p>
    <w:p>
      <w:pPr>
        <w:pStyle w:val="751"/>
        <w:ind w:left="-180"/>
        <w:jc w:val="center"/>
      </w:pPr>
      <w:r/>
      <w:r/>
    </w:p>
    <w:p>
      <w:pPr>
        <w:pStyle w:val="751"/>
        <w:ind w:left="-180"/>
        <w:jc w:val="center"/>
      </w:pPr>
      <w:r>
        <w:rPr>
          <w:b/>
          <w:szCs w:val="28"/>
          <w:highlight w:val="white"/>
        </w:rPr>
        <w:t xml:space="preserve">Реестр получателей субсидии</w:t>
      </w:r>
      <w:r/>
    </w:p>
    <w:p>
      <w:pPr>
        <w:pStyle w:val="751"/>
        <w:ind w:left="-180"/>
        <w:jc w:val="center"/>
      </w:pPr>
      <w:r>
        <w:rPr>
          <w:b/>
          <w:szCs w:val="28"/>
          <w:highlight w:val="white"/>
        </w:rPr>
        <w:t xml:space="preserve">от__________________</w:t>
      </w:r>
      <w:r>
        <w:rPr>
          <w:b/>
          <w:szCs w:val="28"/>
          <w:highlight w:val="white"/>
        </w:rPr>
        <w:t xml:space="preserve">_г.</w:t>
      </w:r>
      <w:r/>
    </w:p>
    <w:p>
      <w:pPr>
        <w:pStyle w:val="751"/>
        <w:ind w:left="-180"/>
        <w:jc w:val="center"/>
      </w:pPr>
      <w:r/>
      <w:r/>
    </w:p>
    <w:p>
      <w:pPr>
        <w:pStyle w:val="751"/>
        <w:ind w:left="-181"/>
        <w:jc w:val="center"/>
      </w:pPr>
      <w:r>
        <w:rPr>
          <w:b/>
          <w:bCs/>
          <w:szCs w:val="28"/>
          <w:highlight w:val="white"/>
        </w:rPr>
        <w:t xml:space="preserve">на возмещение затрат, связанных с поощрением работников </w:t>
      </w:r>
      <w:r/>
    </w:p>
    <w:p>
      <w:pPr>
        <w:pStyle w:val="751"/>
        <w:ind w:left="-181"/>
        <w:jc w:val="center"/>
      </w:pPr>
      <w:r>
        <w:rPr>
          <w:b/>
          <w:bCs/>
          <w:szCs w:val="28"/>
          <w:highlight w:val="white"/>
        </w:rPr>
        <w:t xml:space="preserve">организаций агропромышленного комплекса </w:t>
      </w:r>
      <w:r/>
    </w:p>
    <w:p>
      <w:pPr>
        <w:pStyle w:val="751"/>
        <w:ind w:left="-181"/>
        <w:jc w:val="center"/>
      </w:pPr>
      <w:r>
        <w:rPr>
          <w:b/>
          <w:bCs/>
          <w:szCs w:val="28"/>
          <w:highlight w:val="white"/>
        </w:rPr>
        <w:t xml:space="preserve">Богород</w:t>
      </w:r>
      <w:r>
        <w:rPr>
          <w:b/>
          <w:bCs/>
          <w:szCs w:val="28"/>
          <w:highlight w:val="white"/>
        </w:rPr>
        <w:t xml:space="preserve">ского муниципального округа Нижегородской области</w:t>
      </w:r>
      <w:r/>
    </w:p>
    <w:p>
      <w:pPr>
        <w:pStyle w:val="751"/>
        <w:ind w:left="-181"/>
        <w:jc w:val="center"/>
      </w:pPr>
      <w:r/>
      <w:r/>
    </w:p>
    <w:tbl>
      <w:tblPr>
        <w:tblW w:w="82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72"/>
        <w:gridCol w:w="5070"/>
        <w:gridCol w:w="1985"/>
      </w:tblGrid>
      <w:tr>
        <w:trPr>
          <w:cantSplit/>
          <w:trHeight w:val="543"/>
        </w:trPr>
        <w:tc>
          <w:tcPr>
            <w:tcW w:w="1172" w:type="dxa"/>
            <w:vAlign w:val="center"/>
            <w:textDirection w:val="lrTb"/>
            <w:noWrap/>
          </w:tcPr>
          <w:p>
            <w:pPr>
              <w:pStyle w:val="75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п/п</w:t>
            </w:r>
            <w:r>
              <w:rPr>
                <w:highlight w:val="white"/>
              </w:rPr>
            </w:r>
            <w:r/>
          </w:p>
        </w:tc>
        <w:tc>
          <w:tcPr>
            <w:tcW w:w="5070" w:type="dxa"/>
            <w:vAlign w:val="center"/>
            <w:textDirection w:val="lrTb"/>
            <w:noWrap/>
          </w:tcPr>
          <w:p>
            <w:pPr>
              <w:pStyle w:val="75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получателя субсидии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pStyle w:val="75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Сумма, руб.</w:t>
            </w:r>
            <w:r>
              <w:rPr>
                <w:highlight w:val="white"/>
              </w:rPr>
            </w:r>
            <w:r/>
          </w:p>
        </w:tc>
      </w:tr>
      <w:tr>
        <w:trPr>
          <w:trHeight w:val="282"/>
        </w:trPr>
        <w:tc>
          <w:tcPr>
            <w:tcW w:w="1172" w:type="dxa"/>
            <w:vAlign w:val="center"/>
            <w:textDirection w:val="lrTb"/>
            <w:noWrap/>
          </w:tcPr>
          <w:p>
            <w:pPr>
              <w:pStyle w:val="751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W w:w="5070" w:type="dxa"/>
            <w:vAlign w:val="bottom"/>
            <w:textDirection w:val="lrTb"/>
            <w:noWrap/>
          </w:tcPr>
          <w:p>
            <w:pPr>
              <w:pStyle w:val="751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W w:w="1985" w:type="dxa"/>
            <w:vAlign w:val="bottom"/>
            <w:textDirection w:val="lrTb"/>
            <w:noWrap/>
          </w:tcPr>
          <w:p>
            <w:pPr>
              <w:pStyle w:val="751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1172" w:type="dxa"/>
            <w:vAlign w:val="center"/>
            <w:vMerge w:val="restart"/>
            <w:textDirection w:val="lrTb"/>
            <w:noWrap/>
          </w:tcPr>
          <w:p>
            <w:pPr>
              <w:pStyle w:val="751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5070" w:type="dxa"/>
            <w:vAlign w:val="bottom"/>
            <w:vMerge w:val="restart"/>
            <w:textDirection w:val="lrTb"/>
            <w:noWrap/>
          </w:tcPr>
          <w:p>
            <w:pPr>
              <w:pStyle w:val="75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Align w:val="bottom"/>
            <w:vMerge w:val="restart"/>
            <w:textDirection w:val="lrTb"/>
            <w:noWrap/>
          </w:tcPr>
          <w:p>
            <w:pPr>
              <w:pStyle w:val="751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1172" w:type="dxa"/>
            <w:vAlign w:val="center"/>
            <w:textDirection w:val="lrTb"/>
            <w:noWrap/>
          </w:tcPr>
          <w:p>
            <w:pPr>
              <w:pStyle w:val="751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W w:w="5070" w:type="dxa"/>
            <w:vAlign w:val="bottom"/>
            <w:textDirection w:val="lrTb"/>
            <w:noWrap/>
          </w:tcPr>
          <w:p>
            <w:pPr>
              <w:pStyle w:val="751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W w:w="1985" w:type="dxa"/>
            <w:vAlign w:val="bottom"/>
            <w:textDirection w:val="lrTb"/>
            <w:noWrap/>
          </w:tcPr>
          <w:p>
            <w:pPr>
              <w:pStyle w:val="751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1172" w:type="dxa"/>
            <w:vAlign w:val="center"/>
            <w:textDirection w:val="lrTb"/>
            <w:noWrap/>
          </w:tcPr>
          <w:p>
            <w:pPr>
              <w:pStyle w:val="751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W w:w="5070" w:type="dxa"/>
            <w:vAlign w:val="center"/>
            <w:textDirection w:val="lrTb"/>
            <w:noWrap/>
          </w:tcPr>
          <w:p>
            <w:pPr>
              <w:pStyle w:val="751"/>
              <w:rPr>
                <w:bCs/>
                <w:highlight w:val="white"/>
              </w:rPr>
            </w:pPr>
            <w:r>
              <w:rPr>
                <w:b/>
                <w:highlight w:val="white"/>
              </w:rPr>
              <w:t xml:space="preserve">Итого</w:t>
            </w:r>
            <w:r>
              <w:rPr>
                <w:bCs/>
                <w:highlight w:val="white"/>
              </w:rPr>
            </w:r>
            <w:r/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pStyle w:val="751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/>
          </w:p>
        </w:tc>
      </w:tr>
    </w:tbl>
    <w:p>
      <w:pPr>
        <w:pStyle w:val="751"/>
        <w:ind w:firstLine="708"/>
        <w:jc w:val="both"/>
      </w:pPr>
      <w:r/>
      <w:r/>
    </w:p>
    <w:p>
      <w:pPr>
        <w:pStyle w:val="751"/>
        <w:ind w:firstLine="709"/>
        <w:jc w:val="both"/>
      </w:pPr>
      <w:r/>
      <w:r/>
    </w:p>
    <w:p>
      <w:pPr>
        <w:pStyle w:val="751"/>
        <w:ind w:firstLine="709"/>
        <w:jc w:val="both"/>
      </w:pPr>
      <w:r>
        <w:rPr>
          <w:szCs w:val="28"/>
          <w:highlight w:val="white"/>
        </w:rPr>
        <w:t xml:space="preserve">Начальник управления </w:t>
        <w:tab/>
      </w:r>
      <w:r/>
    </w:p>
    <w:p>
      <w:pPr>
        <w:pStyle w:val="751"/>
        <w:ind w:firstLine="709"/>
        <w:jc w:val="both"/>
      </w:pPr>
      <w:r>
        <w:rPr>
          <w:szCs w:val="28"/>
          <w:highlight w:val="white"/>
        </w:rPr>
        <w:t xml:space="preserve">с</w:t>
      </w:r>
      <w:r>
        <w:rPr>
          <w:szCs w:val="28"/>
          <w:highlight w:val="white"/>
        </w:rPr>
        <w:t xml:space="preserve">ельского хозяйства ____________________(_________________)</w:t>
      </w:r>
      <w:r/>
    </w:p>
    <w:p>
      <w:pPr>
        <w:pStyle w:val="751"/>
        <w:ind w:firstLine="709"/>
        <w:jc w:val="both"/>
        <w:rPr>
          <w:sz w:val="20"/>
          <w:highlight w:val="white"/>
        </w:rPr>
      </w:pPr>
      <w:r>
        <w:rPr>
          <w:highlight w:val="white"/>
        </w:rPr>
        <w:tab/>
        <w:tab/>
        <w:tab/>
        <w:tab/>
      </w:r>
      <w:r>
        <w:rPr>
          <w:sz w:val="20"/>
          <w:highlight w:val="white"/>
        </w:rPr>
        <w:t xml:space="preserve">подпись</w:t>
        <w:tab/>
        <w:tab/>
      </w:r>
      <w:r>
        <w:rPr>
          <w:sz w:val="20"/>
          <w:highlight w:val="white"/>
        </w:rPr>
        <w:t xml:space="preserve"> </w:t>
        <w:tab/>
        <w:tab/>
        <w:t xml:space="preserve">расшифров</w:t>
      </w:r>
      <w:r>
        <w:rPr>
          <w:sz w:val="20"/>
          <w:highlight w:val="white"/>
        </w:rPr>
        <w:t xml:space="preserve">ка подписи</w:t>
      </w:r>
      <w:r>
        <w:rPr>
          <w:sz w:val="20"/>
          <w:highlight w:val="white"/>
        </w:rPr>
      </w:r>
      <w:r/>
    </w:p>
    <w:p>
      <w:pPr>
        <w:pStyle w:val="751"/>
        <w:ind w:firstLine="709"/>
        <w:jc w:val="both"/>
      </w:pPr>
      <w:r>
        <w:rPr>
          <w:szCs w:val="28"/>
          <w:highlight w:val="white"/>
        </w:rPr>
        <w:t xml:space="preserve">Главный бухгалтер _____________________(_________________)</w:t>
      </w:r>
      <w:r/>
    </w:p>
    <w:p>
      <w:pPr>
        <w:pStyle w:val="751"/>
        <w:ind w:firstLine="709"/>
        <w:jc w:val="both"/>
      </w:pPr>
      <w:r>
        <w:rPr>
          <w:highlight w:val="white"/>
        </w:rPr>
        <w:tab/>
        <w:tab/>
        <w:tab/>
        <w:tab/>
      </w:r>
      <w:r>
        <w:rPr>
          <w:sz w:val="20"/>
          <w:highlight w:val="white"/>
        </w:rPr>
        <w:t xml:space="preserve">подпись</w:t>
        <w:tab/>
        <w:tab/>
        <w:tab/>
        <w:tab/>
        <w:t xml:space="preserve">расшифровка подписи</w:t>
      </w:r>
      <w:r/>
    </w:p>
    <w:p>
      <w:pPr>
        <w:pStyle w:val="751"/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</w:rPr>
        <w:tab/>
        <w:tab/>
        <w:tab/>
        <w:tab/>
      </w:r>
      <w:r/>
    </w:p>
    <w:p>
      <w:pPr>
        <w:pStyle w:val="751"/>
        <w:ind w:left="680" w:firstLine="170"/>
      </w:pPr>
      <w:r>
        <w:rPr>
          <w:sz w:val="24"/>
          <w:szCs w:val="24"/>
        </w:rPr>
        <w:t xml:space="preserve">Дата</w:t>
      </w:r>
      <w:r/>
    </w:p>
    <w:p>
      <w:pPr>
        <w:pStyle w:val="751"/>
      </w:pPr>
      <w:r>
        <w:rPr>
          <w:highlight w:val="white"/>
        </w:rPr>
      </w:r>
      <w:r/>
    </w:p>
    <w:p>
      <w:pPr>
        <w:pStyle w:val="751"/>
        <w:ind w:left="850"/>
      </w:pPr>
      <w:r>
        <w:rPr>
          <w:highlight w:val="white"/>
        </w:rPr>
        <w:t xml:space="preserve">МП</w:t>
      </w:r>
      <w:r/>
    </w:p>
    <w:p>
      <w:pPr>
        <w:pStyle w:val="751"/>
        <w:rPr>
          <w:rFonts w:eastAsia="Calibri"/>
          <w:b/>
          <w:bCs/>
          <w:i/>
          <w:color w:val="000000"/>
          <w:sz w:val="24"/>
          <w:szCs w:val="24"/>
          <w:highlight w:val="white"/>
        </w:rPr>
      </w:pPr>
      <w:r>
        <w:rPr>
          <w:rFonts w:eastAsia="Calibri"/>
          <w:b/>
          <w:bCs/>
          <w:i/>
          <w:color w:val="000000"/>
          <w:sz w:val="24"/>
          <w:szCs w:val="24"/>
          <w:highlight w:val="white"/>
        </w:rPr>
      </w:r>
      <w:r/>
    </w:p>
    <w:p>
      <w:pPr>
        <w:pStyle w:val="98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/>
    </w:p>
    <w:sectPr>
      <w:footnotePr>
        <w:numFmt w:val="chicago"/>
      </w:footnotePr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rPr>
        <w:b w:val="0"/>
        <w:bCs w:val="0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PAGE   \* MERGEFORMAT</w:instrText>
    </w:r>
    <w:r>
      <w:rPr>
        <w:b w:val="0"/>
        <w:bCs w:val="0"/>
      </w:rPr>
      <w:fldChar w:fldCharType="separate"/>
    </w:r>
    <w:r>
      <w:rPr>
        <w:b w:val="0"/>
        <w:bCs w:val="0"/>
      </w:rPr>
      <w:t xml:space="preserve">2</w:t>
    </w:r>
    <w:r>
      <w:rPr>
        <w:b w:val="0"/>
        <w:bCs w:val="0"/>
      </w:rPr>
      <w:fldChar w:fldCharType="end"/>
    </w:r>
    <w:r>
      <w:rPr>
        <w:b w:val="0"/>
        <w:bCs w:val="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</w:pPr>
    <w:r>
      <w:rPr>
        <w:b w:val="0"/>
        <w:bCs w:val="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60708" cy="687701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0708" cy="6877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4.2pt;height:54.1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</w:pPr>
    <w:r>
      <w:rPr>
        <w:b w:val="0"/>
        <w:bCs w:val="0"/>
      </w:rPr>
    </w: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51"/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51"/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51"/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51"/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51"/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51"/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51"/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51"/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51"/>
        <w:ind w:left="7178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51"/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51"/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51"/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51"/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51"/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51"/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51"/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51"/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51"/>
        <w:ind w:left="7178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51"/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51"/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51"/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51"/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51"/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51"/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51"/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51"/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51"/>
        <w:ind w:left="7177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51"/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51"/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51"/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51"/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51"/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51"/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51"/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51"/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51"/>
        <w:ind w:left="7178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51"/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51"/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51"/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51"/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51"/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51"/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51"/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51"/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51"/>
        <w:ind w:left="7178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pStyle w:val="751"/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51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51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51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51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51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51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51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51"/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5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5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5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5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5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5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5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5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51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3" w:hanging="5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43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1" w:hanging="17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82" w:hanging="17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4" w:hanging="17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5" w:hanging="17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7" w:hanging="17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8" w:hanging="17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0" w:hanging="17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3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3" w:hanging="6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" w:hanging="7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-"/>
      <w:lvlJc w:val="left"/>
      <w:pPr>
        <w:ind w:left="101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7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1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3" w:hanging="5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43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1" w:hanging="17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82" w:hanging="17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4" w:hanging="17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5" w:hanging="17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7" w:hanging="17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8" w:hanging="17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0" w:hanging="17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3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3" w:hanging="6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" w:hanging="7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-"/>
      <w:lvlJc w:val="left"/>
      <w:pPr>
        <w:ind w:left="101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7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1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3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3" w:hanging="6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" w:hanging="7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-"/>
      <w:lvlJc w:val="left"/>
      <w:pPr>
        <w:ind w:left="101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7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1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3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3" w:hanging="6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" w:hanging="7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-"/>
      <w:lvlJc w:val="left"/>
      <w:pPr>
        <w:ind w:left="101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7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1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751"/>
    <w:next w:val="751"/>
    <w:link w:val="8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751"/>
    <w:next w:val="751"/>
    <w:link w:val="8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751"/>
    <w:next w:val="751"/>
    <w:link w:val="8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751"/>
    <w:next w:val="751"/>
    <w:link w:val="8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751"/>
    <w:next w:val="751"/>
    <w:link w:val="8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751"/>
    <w:next w:val="751"/>
    <w:link w:val="8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751"/>
    <w:next w:val="751"/>
    <w:link w:val="8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751"/>
    <w:next w:val="751"/>
    <w:link w:val="8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751"/>
    <w:next w:val="751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751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751"/>
    <w:next w:val="751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link w:val="707"/>
    <w:uiPriority w:val="10"/>
    <w:rPr>
      <w:sz w:val="48"/>
      <w:szCs w:val="48"/>
    </w:rPr>
  </w:style>
  <w:style w:type="paragraph" w:styleId="709">
    <w:name w:val="Subtitle"/>
    <w:basedOn w:val="751"/>
    <w:next w:val="751"/>
    <w:link w:val="850"/>
    <w:uiPriority w:val="11"/>
    <w:qFormat/>
    <w:pPr>
      <w:spacing w:before="200" w:after="200"/>
    </w:pPr>
    <w:rPr>
      <w:sz w:val="24"/>
      <w:szCs w:val="24"/>
    </w:rPr>
  </w:style>
  <w:style w:type="paragraph" w:styleId="710">
    <w:name w:val="Quote"/>
    <w:basedOn w:val="751"/>
    <w:next w:val="751"/>
    <w:link w:val="851"/>
    <w:uiPriority w:val="29"/>
    <w:qFormat/>
    <w:pPr>
      <w:ind w:left="720" w:right="720"/>
    </w:pPr>
    <w:rPr>
      <w:i/>
    </w:rPr>
  </w:style>
  <w:style w:type="paragraph" w:styleId="711">
    <w:name w:val="Intense Quote"/>
    <w:basedOn w:val="751"/>
    <w:next w:val="751"/>
    <w:link w:val="8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2">
    <w:name w:val="Header"/>
    <w:basedOn w:val="751"/>
    <w:link w:val="8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3">
    <w:name w:val="Footer"/>
    <w:basedOn w:val="751"/>
    <w:link w:val="8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4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5">
    <w:name w:val="Hyperlink"/>
    <w:uiPriority w:val="99"/>
    <w:unhideWhenUsed/>
    <w:rPr>
      <w:color w:val="0000ff" w:themeColor="hyperlink"/>
      <w:u w:val="single"/>
    </w:rPr>
  </w:style>
  <w:style w:type="paragraph" w:styleId="736">
    <w:name w:val="footnote text"/>
    <w:basedOn w:val="751"/>
    <w:link w:val="976"/>
    <w:uiPriority w:val="99"/>
    <w:semiHidden/>
    <w:unhideWhenUsed/>
    <w:pPr>
      <w:spacing w:after="40" w:line="240" w:lineRule="auto"/>
    </w:pPr>
    <w:rPr>
      <w:sz w:val="18"/>
    </w:rPr>
  </w:style>
  <w:style w:type="character" w:styleId="737">
    <w:name w:val="footnote reference"/>
    <w:uiPriority w:val="99"/>
    <w:unhideWhenUsed/>
    <w:rPr>
      <w:vertAlign w:val="superscript"/>
    </w:rPr>
  </w:style>
  <w:style w:type="paragraph" w:styleId="738">
    <w:name w:val="endnote text"/>
    <w:basedOn w:val="751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739">
    <w:name w:val="endnote reference"/>
    <w:uiPriority w:val="99"/>
    <w:semiHidden/>
    <w:unhideWhenUsed/>
    <w:rPr>
      <w:vertAlign w:val="superscript"/>
    </w:rPr>
  </w:style>
  <w:style w:type="paragraph" w:styleId="740">
    <w:name w:val="toc 1"/>
    <w:basedOn w:val="751"/>
    <w:next w:val="751"/>
    <w:uiPriority w:val="39"/>
    <w:unhideWhenUsed/>
    <w:pPr>
      <w:ind w:left="0" w:right="0" w:firstLine="0"/>
      <w:spacing w:after="57"/>
    </w:pPr>
  </w:style>
  <w:style w:type="paragraph" w:styleId="741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42">
    <w:name w:val="toc 3"/>
    <w:basedOn w:val="751"/>
    <w:next w:val="751"/>
    <w:uiPriority w:val="39"/>
    <w:unhideWhenUsed/>
    <w:pPr>
      <w:ind w:left="567" w:right="0" w:firstLine="0"/>
      <w:spacing w:after="57"/>
    </w:pPr>
  </w:style>
  <w:style w:type="paragraph" w:styleId="743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744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745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746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747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748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749">
    <w:name w:val="TOC Heading"/>
    <w:uiPriority w:val="39"/>
    <w:unhideWhenUsed/>
  </w:style>
  <w:style w:type="paragraph" w:styleId="750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next w:val="751"/>
    <w:link w:val="751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752">
    <w:name w:val="Заголовок 1"/>
    <w:basedOn w:val="751"/>
    <w:next w:val="751"/>
    <w:link w:val="8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Заголовок 2"/>
    <w:basedOn w:val="751"/>
    <w:next w:val="751"/>
    <w:link w:val="8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Заголовок 3"/>
    <w:basedOn w:val="751"/>
    <w:next w:val="751"/>
    <w:link w:val="8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Заголовок 4"/>
    <w:basedOn w:val="751"/>
    <w:next w:val="751"/>
    <w:link w:val="8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Заголовок 5"/>
    <w:basedOn w:val="751"/>
    <w:next w:val="751"/>
    <w:link w:val="8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Заголовок 6"/>
    <w:basedOn w:val="751"/>
    <w:next w:val="751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Заголовок 7"/>
    <w:basedOn w:val="751"/>
    <w:next w:val="751"/>
    <w:link w:val="8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Заголовок 8"/>
    <w:basedOn w:val="751"/>
    <w:next w:val="751"/>
    <w:link w:val="8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Заголовок 9"/>
    <w:basedOn w:val="751"/>
    <w:next w:val="751"/>
    <w:link w:val="8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Основной шрифт абзаца"/>
    <w:next w:val="761"/>
    <w:link w:val="751"/>
    <w:uiPriority w:val="1"/>
    <w:semiHidden/>
    <w:unhideWhenUsed/>
  </w:style>
  <w:style w:type="table" w:styleId="762">
    <w:name w:val="Обычная таблица"/>
    <w:next w:val="762"/>
    <w:link w:val="751"/>
    <w:uiPriority w:val="99"/>
    <w:semiHidden/>
    <w:unhideWhenUsed/>
    <w:tblPr/>
  </w:style>
  <w:style w:type="numbering" w:styleId="763">
    <w:name w:val="Нет списка"/>
    <w:next w:val="763"/>
    <w:link w:val="751"/>
    <w:uiPriority w:val="99"/>
    <w:semiHidden/>
    <w:unhideWhenUsed/>
  </w:style>
  <w:style w:type="paragraph" w:styleId="764">
    <w:name w:val="Заголовок 11"/>
    <w:basedOn w:val="751"/>
    <w:next w:val="751"/>
    <w:link w:val="8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5">
    <w:name w:val="Заголовок 21"/>
    <w:basedOn w:val="751"/>
    <w:next w:val="751"/>
    <w:link w:val="8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6">
    <w:name w:val="Заголовок 31"/>
    <w:basedOn w:val="751"/>
    <w:next w:val="751"/>
    <w:link w:val="8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7">
    <w:name w:val="Заголовок 41"/>
    <w:basedOn w:val="751"/>
    <w:next w:val="751"/>
    <w:link w:val="8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8">
    <w:name w:val="Заголовок 51"/>
    <w:basedOn w:val="751"/>
    <w:next w:val="751"/>
    <w:link w:val="8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Заголовок 61"/>
    <w:basedOn w:val="751"/>
    <w:next w:val="751"/>
    <w:link w:val="8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0">
    <w:name w:val="Заголовок 71"/>
    <w:basedOn w:val="751"/>
    <w:next w:val="751"/>
    <w:link w:val="8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Заголовок 81"/>
    <w:basedOn w:val="751"/>
    <w:next w:val="751"/>
    <w:link w:val="8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2">
    <w:name w:val="Заголовок 91"/>
    <w:basedOn w:val="751"/>
    <w:next w:val="751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73">
    <w:name w:val="Абзац списка"/>
    <w:basedOn w:val="751"/>
    <w:next w:val="773"/>
    <w:link w:val="751"/>
    <w:uiPriority w:val="34"/>
    <w:qFormat/>
    <w:pPr>
      <w:contextualSpacing/>
      <w:ind w:left="720"/>
    </w:pPr>
  </w:style>
  <w:style w:type="paragraph" w:styleId="774">
    <w:name w:val="Без интервала"/>
    <w:next w:val="774"/>
    <w:link w:val="751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775">
    <w:name w:val="Заголовок"/>
    <w:basedOn w:val="751"/>
    <w:next w:val="751"/>
    <w:link w:val="84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6">
    <w:name w:val="Подзаголовок"/>
    <w:basedOn w:val="751"/>
    <w:next w:val="751"/>
    <w:link w:val="864"/>
    <w:uiPriority w:val="11"/>
    <w:qFormat/>
    <w:pPr>
      <w:spacing w:before="200" w:after="200"/>
    </w:pPr>
    <w:rPr>
      <w:sz w:val="24"/>
      <w:szCs w:val="24"/>
    </w:rPr>
  </w:style>
  <w:style w:type="paragraph" w:styleId="777">
    <w:name w:val="Цитата 2"/>
    <w:basedOn w:val="751"/>
    <w:next w:val="751"/>
    <w:link w:val="865"/>
    <w:uiPriority w:val="29"/>
    <w:qFormat/>
    <w:pPr>
      <w:ind w:left="720" w:right="720"/>
    </w:pPr>
    <w:rPr>
      <w:i/>
    </w:rPr>
  </w:style>
  <w:style w:type="paragraph" w:styleId="778">
    <w:name w:val="Выделенная цитата"/>
    <w:basedOn w:val="751"/>
    <w:next w:val="751"/>
    <w:link w:val="8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9">
    <w:name w:val="Верхний колонтитул1"/>
    <w:basedOn w:val="751"/>
    <w:next w:val="779"/>
    <w:link w:val="86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80">
    <w:name w:val="Название объекта1"/>
    <w:basedOn w:val="751"/>
    <w:next w:val="751"/>
    <w:link w:val="75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781">
    <w:name w:val="Сетка таблицы"/>
    <w:basedOn w:val="762"/>
    <w:next w:val="781"/>
    <w:link w:val="751"/>
    <w:uiPriority w:val="59"/>
    <w:tblPr/>
  </w:style>
  <w:style w:type="table" w:styleId="782">
    <w:name w:val="Таблица простая 11"/>
    <w:next w:val="782"/>
    <w:link w:val="751"/>
    <w:uiPriority w:val="59"/>
    <w:rPr>
      <w:lang w:val="ru-RU" w:eastAsia="zh-CN" w:bidi="ar-SA"/>
    </w:rPr>
    <w:tblPr/>
  </w:style>
  <w:style w:type="table" w:styleId="783">
    <w:name w:val="Таблица простая 21"/>
    <w:next w:val="783"/>
    <w:link w:val="751"/>
    <w:uiPriority w:val="59"/>
    <w:rPr>
      <w:lang w:val="ru-RU" w:eastAsia="zh-CN" w:bidi="ar-SA"/>
    </w:rPr>
    <w:tblPr/>
  </w:style>
  <w:style w:type="table" w:styleId="784">
    <w:name w:val="Таблица простая 31"/>
    <w:next w:val="784"/>
    <w:link w:val="751"/>
    <w:uiPriority w:val="99"/>
    <w:rPr>
      <w:lang w:val="ru-RU" w:eastAsia="zh-CN" w:bidi="ar-SA"/>
    </w:rPr>
    <w:tblPr/>
  </w:style>
  <w:style w:type="table" w:styleId="785">
    <w:name w:val="Таблица простая 41"/>
    <w:next w:val="785"/>
    <w:link w:val="751"/>
    <w:uiPriority w:val="99"/>
    <w:rPr>
      <w:lang w:val="ru-RU" w:eastAsia="zh-CN" w:bidi="ar-SA"/>
    </w:rPr>
    <w:tblPr/>
  </w:style>
  <w:style w:type="table" w:styleId="786">
    <w:name w:val="Таблица простая 51"/>
    <w:next w:val="786"/>
    <w:link w:val="751"/>
    <w:uiPriority w:val="99"/>
    <w:rPr>
      <w:lang w:val="ru-RU" w:eastAsia="zh-CN" w:bidi="ar-SA"/>
    </w:rPr>
    <w:tblPr/>
  </w:style>
  <w:style w:type="table" w:styleId="787">
    <w:name w:val="Таблица-сетка 1 светлая1"/>
    <w:next w:val="787"/>
    <w:link w:val="751"/>
    <w:uiPriority w:val="99"/>
    <w:rPr>
      <w:lang w:val="ru-RU" w:eastAsia="zh-CN" w:bidi="ar-SA"/>
    </w:rPr>
    <w:tblPr/>
  </w:style>
  <w:style w:type="table" w:styleId="788">
    <w:name w:val="Таблица-сетка 21"/>
    <w:next w:val="788"/>
    <w:link w:val="751"/>
    <w:uiPriority w:val="99"/>
    <w:rPr>
      <w:lang w:val="ru-RU" w:eastAsia="zh-CN" w:bidi="ar-SA"/>
    </w:rPr>
    <w:tblPr/>
  </w:style>
  <w:style w:type="table" w:styleId="789">
    <w:name w:val="Таблица-сетка 31"/>
    <w:next w:val="789"/>
    <w:link w:val="751"/>
    <w:uiPriority w:val="99"/>
    <w:rPr>
      <w:lang w:val="ru-RU" w:eastAsia="zh-CN" w:bidi="ar-SA"/>
    </w:rPr>
    <w:tblPr/>
  </w:style>
  <w:style w:type="table" w:styleId="790">
    <w:name w:val="Таблица-сетка 41"/>
    <w:next w:val="790"/>
    <w:link w:val="751"/>
    <w:uiPriority w:val="59"/>
    <w:rPr>
      <w:lang w:val="ru-RU" w:eastAsia="zh-CN" w:bidi="ar-SA"/>
    </w:rPr>
    <w:tblPr/>
  </w:style>
  <w:style w:type="table" w:styleId="791">
    <w:name w:val="Таблица-сетка 5 темная1"/>
    <w:next w:val="791"/>
    <w:link w:val="751"/>
    <w:uiPriority w:val="99"/>
    <w:rPr>
      <w:lang w:val="ru-RU" w:eastAsia="zh-CN" w:bidi="ar-SA"/>
    </w:rPr>
    <w:tblPr/>
  </w:style>
  <w:style w:type="table" w:styleId="792">
    <w:name w:val="Таблица-сетка 6 цветная1"/>
    <w:next w:val="792"/>
    <w:link w:val="751"/>
    <w:uiPriority w:val="99"/>
    <w:rPr>
      <w:lang w:val="ru-RU" w:eastAsia="zh-CN" w:bidi="ar-SA"/>
    </w:rPr>
    <w:tblPr/>
  </w:style>
  <w:style w:type="table" w:styleId="793">
    <w:name w:val="Таблица-сетка 7 цветная1"/>
    <w:next w:val="793"/>
    <w:link w:val="751"/>
    <w:uiPriority w:val="99"/>
    <w:rPr>
      <w:lang w:val="ru-RU" w:eastAsia="zh-CN" w:bidi="ar-SA"/>
    </w:rPr>
    <w:tblPr/>
  </w:style>
  <w:style w:type="table" w:styleId="794">
    <w:name w:val="Список-таблица 1 светлая1"/>
    <w:next w:val="794"/>
    <w:link w:val="751"/>
    <w:uiPriority w:val="99"/>
    <w:rPr>
      <w:lang w:val="ru-RU" w:eastAsia="zh-CN" w:bidi="ar-SA"/>
    </w:rPr>
    <w:tblPr/>
  </w:style>
  <w:style w:type="table" w:styleId="795">
    <w:name w:val="Список-таблица 21"/>
    <w:next w:val="795"/>
    <w:link w:val="751"/>
    <w:uiPriority w:val="99"/>
    <w:rPr>
      <w:lang w:val="ru-RU" w:eastAsia="zh-CN" w:bidi="ar-SA"/>
    </w:rPr>
    <w:tblPr/>
  </w:style>
  <w:style w:type="table" w:styleId="796">
    <w:name w:val="Список-таблица 31"/>
    <w:next w:val="796"/>
    <w:link w:val="751"/>
    <w:uiPriority w:val="99"/>
    <w:rPr>
      <w:lang w:val="ru-RU" w:eastAsia="zh-CN" w:bidi="ar-SA"/>
    </w:rPr>
    <w:tblPr/>
  </w:style>
  <w:style w:type="table" w:styleId="797">
    <w:name w:val="Список-таблица 41"/>
    <w:next w:val="797"/>
    <w:link w:val="751"/>
    <w:uiPriority w:val="99"/>
    <w:rPr>
      <w:lang w:val="ru-RU" w:eastAsia="zh-CN" w:bidi="ar-SA"/>
    </w:rPr>
    <w:tblPr/>
  </w:style>
  <w:style w:type="table" w:styleId="798">
    <w:name w:val="Список-таблица 5 темная1"/>
    <w:next w:val="798"/>
    <w:link w:val="751"/>
    <w:uiPriority w:val="99"/>
    <w:rPr>
      <w:lang w:val="ru-RU" w:eastAsia="zh-CN" w:bidi="ar-SA"/>
    </w:rPr>
    <w:tblPr/>
  </w:style>
  <w:style w:type="table" w:styleId="799">
    <w:name w:val="Список-таблица 6 цветная1"/>
    <w:next w:val="799"/>
    <w:link w:val="751"/>
    <w:uiPriority w:val="99"/>
    <w:rPr>
      <w:lang w:val="ru-RU" w:eastAsia="zh-CN" w:bidi="ar-SA"/>
    </w:rPr>
    <w:tblPr/>
  </w:style>
  <w:style w:type="table" w:styleId="800">
    <w:name w:val="Список-таблица 7 цветная1"/>
    <w:next w:val="800"/>
    <w:link w:val="751"/>
    <w:uiPriority w:val="99"/>
    <w:rPr>
      <w:lang w:val="ru-RU" w:eastAsia="zh-CN" w:bidi="ar-SA"/>
    </w:rPr>
    <w:tblPr/>
  </w:style>
  <w:style w:type="character" w:styleId="801">
    <w:name w:val="Гиперссылка"/>
    <w:next w:val="801"/>
    <w:link w:val="751"/>
    <w:uiPriority w:val="99"/>
    <w:unhideWhenUsed/>
    <w:rPr>
      <w:color w:val="0563c1"/>
      <w:u w:val="single"/>
    </w:rPr>
  </w:style>
  <w:style w:type="paragraph" w:styleId="802">
    <w:name w:val="Текст сноски"/>
    <w:basedOn w:val="751"/>
    <w:next w:val="802"/>
    <w:link w:val="983"/>
    <w:uiPriority w:val="99"/>
    <w:semiHidden/>
    <w:unhideWhenUsed/>
    <w:rPr>
      <w:sz w:val="20"/>
    </w:rPr>
  </w:style>
  <w:style w:type="character" w:styleId="803">
    <w:name w:val="Знак сноски"/>
    <w:next w:val="803"/>
    <w:link w:val="751"/>
    <w:uiPriority w:val="99"/>
    <w:semiHidden/>
    <w:unhideWhenUsed/>
    <w:rPr>
      <w:vertAlign w:val="superscript"/>
    </w:rPr>
  </w:style>
  <w:style w:type="paragraph" w:styleId="804">
    <w:name w:val="Текст концевой сноски"/>
    <w:basedOn w:val="751"/>
    <w:next w:val="804"/>
    <w:link w:val="977"/>
    <w:uiPriority w:val="99"/>
    <w:semiHidden/>
    <w:unhideWhenUsed/>
    <w:rPr>
      <w:sz w:val="20"/>
    </w:rPr>
  </w:style>
  <w:style w:type="character" w:styleId="805">
    <w:name w:val="Знак концевой сноски"/>
    <w:next w:val="805"/>
    <w:link w:val="751"/>
    <w:uiPriority w:val="99"/>
    <w:semiHidden/>
    <w:unhideWhenUsed/>
    <w:rPr>
      <w:vertAlign w:val="superscript"/>
    </w:rPr>
  </w:style>
  <w:style w:type="paragraph" w:styleId="806">
    <w:name w:val="Оглавление 1"/>
    <w:basedOn w:val="751"/>
    <w:next w:val="751"/>
    <w:link w:val="751"/>
    <w:uiPriority w:val="39"/>
    <w:unhideWhenUsed/>
    <w:pPr>
      <w:spacing w:after="57"/>
    </w:pPr>
  </w:style>
  <w:style w:type="paragraph" w:styleId="807">
    <w:name w:val="Оглавление 2"/>
    <w:basedOn w:val="751"/>
    <w:next w:val="751"/>
    <w:link w:val="751"/>
    <w:uiPriority w:val="39"/>
    <w:unhideWhenUsed/>
    <w:pPr>
      <w:ind w:left="283"/>
      <w:spacing w:after="57"/>
    </w:pPr>
  </w:style>
  <w:style w:type="paragraph" w:styleId="808">
    <w:name w:val="Оглавление 3"/>
    <w:basedOn w:val="751"/>
    <w:next w:val="751"/>
    <w:link w:val="751"/>
    <w:uiPriority w:val="39"/>
    <w:unhideWhenUsed/>
    <w:pPr>
      <w:ind w:left="567"/>
      <w:spacing w:after="57"/>
    </w:pPr>
  </w:style>
  <w:style w:type="paragraph" w:styleId="809">
    <w:name w:val="Оглавление 4"/>
    <w:basedOn w:val="751"/>
    <w:next w:val="751"/>
    <w:link w:val="751"/>
    <w:uiPriority w:val="39"/>
    <w:unhideWhenUsed/>
    <w:pPr>
      <w:ind w:left="850"/>
      <w:spacing w:after="57"/>
    </w:pPr>
  </w:style>
  <w:style w:type="paragraph" w:styleId="810">
    <w:name w:val="Оглавление 5"/>
    <w:basedOn w:val="751"/>
    <w:next w:val="751"/>
    <w:link w:val="751"/>
    <w:uiPriority w:val="39"/>
    <w:unhideWhenUsed/>
    <w:pPr>
      <w:ind w:left="1134"/>
      <w:spacing w:after="57"/>
    </w:pPr>
  </w:style>
  <w:style w:type="paragraph" w:styleId="811">
    <w:name w:val="Оглавление 6"/>
    <w:basedOn w:val="751"/>
    <w:next w:val="751"/>
    <w:link w:val="751"/>
    <w:uiPriority w:val="39"/>
    <w:unhideWhenUsed/>
    <w:pPr>
      <w:ind w:left="1417"/>
      <w:spacing w:after="57"/>
    </w:pPr>
  </w:style>
  <w:style w:type="paragraph" w:styleId="812">
    <w:name w:val="Оглавление 7"/>
    <w:basedOn w:val="751"/>
    <w:next w:val="751"/>
    <w:link w:val="751"/>
    <w:uiPriority w:val="39"/>
    <w:unhideWhenUsed/>
    <w:pPr>
      <w:ind w:left="1701"/>
      <w:spacing w:after="57"/>
    </w:pPr>
  </w:style>
  <w:style w:type="paragraph" w:styleId="813">
    <w:name w:val="Оглавление 8"/>
    <w:basedOn w:val="751"/>
    <w:next w:val="751"/>
    <w:link w:val="751"/>
    <w:uiPriority w:val="39"/>
    <w:unhideWhenUsed/>
    <w:pPr>
      <w:ind w:left="1984"/>
      <w:spacing w:after="57"/>
    </w:pPr>
  </w:style>
  <w:style w:type="paragraph" w:styleId="814">
    <w:name w:val="Оглавление 9"/>
    <w:basedOn w:val="751"/>
    <w:next w:val="751"/>
    <w:link w:val="751"/>
    <w:uiPriority w:val="39"/>
    <w:unhideWhenUsed/>
    <w:pPr>
      <w:ind w:left="2268"/>
      <w:spacing w:after="57"/>
    </w:pPr>
  </w:style>
  <w:style w:type="paragraph" w:styleId="815">
    <w:name w:val="Заголовок оглавления"/>
    <w:next w:val="815"/>
    <w:link w:val="751"/>
    <w:uiPriority w:val="39"/>
    <w:unhideWhenUsed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16">
    <w:name w:val="Перечень рисунков"/>
    <w:basedOn w:val="751"/>
    <w:next w:val="751"/>
    <w:link w:val="751"/>
    <w:uiPriority w:val="99"/>
    <w:unhideWhenUsed/>
  </w:style>
  <w:style w:type="paragraph" w:styleId="817">
    <w:name w:val="Заголовок1"/>
    <w:basedOn w:val="751"/>
    <w:next w:val="751"/>
    <w:link w:val="86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18">
    <w:name w:val="Верхний колонтитул"/>
    <w:basedOn w:val="751"/>
    <w:next w:val="818"/>
    <w:link w:val="978"/>
    <w:uiPriority w:val="99"/>
    <w:unhideWhenUsed/>
    <w:pPr>
      <w:jc w:val="center"/>
      <w:tabs>
        <w:tab w:val="left" w:pos="3875" w:leader="none"/>
      </w:tabs>
    </w:pPr>
    <w:rPr>
      <w:b/>
      <w:bCs/>
    </w:rPr>
  </w:style>
  <w:style w:type="paragraph" w:styleId="819">
    <w:name w:val="Нижний колонтитул"/>
    <w:basedOn w:val="751"/>
    <w:next w:val="819"/>
    <w:link w:val="979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20">
    <w:name w:val="Название объекта"/>
    <w:basedOn w:val="751"/>
    <w:next w:val="751"/>
    <w:link w:val="751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table" w:styleId="821">
    <w:name w:val="Таблица простая 12"/>
    <w:basedOn w:val="762"/>
    <w:next w:val="821"/>
    <w:link w:val="751"/>
    <w:uiPriority w:val="59"/>
    <w:tblPr/>
  </w:style>
  <w:style w:type="table" w:styleId="822">
    <w:name w:val="Таблица простая 22"/>
    <w:basedOn w:val="762"/>
    <w:next w:val="822"/>
    <w:link w:val="751"/>
    <w:uiPriority w:val="59"/>
    <w:tblPr/>
  </w:style>
  <w:style w:type="table" w:styleId="823">
    <w:name w:val="Таблица простая 32"/>
    <w:basedOn w:val="762"/>
    <w:next w:val="823"/>
    <w:link w:val="751"/>
    <w:uiPriority w:val="99"/>
    <w:tblPr/>
  </w:style>
  <w:style w:type="table" w:styleId="824">
    <w:name w:val="Таблица простая 42"/>
    <w:basedOn w:val="762"/>
    <w:next w:val="824"/>
    <w:link w:val="751"/>
    <w:uiPriority w:val="99"/>
    <w:tblPr/>
  </w:style>
  <w:style w:type="table" w:styleId="825">
    <w:name w:val="Таблица простая 52"/>
    <w:basedOn w:val="762"/>
    <w:next w:val="825"/>
    <w:link w:val="751"/>
    <w:uiPriority w:val="99"/>
    <w:tblPr/>
  </w:style>
  <w:style w:type="table" w:styleId="826">
    <w:name w:val="Таблица-сетка 1 светлая2"/>
    <w:basedOn w:val="762"/>
    <w:next w:val="826"/>
    <w:link w:val="751"/>
    <w:uiPriority w:val="99"/>
    <w:tblPr/>
  </w:style>
  <w:style w:type="table" w:styleId="827">
    <w:name w:val="Таблица-сетка 22"/>
    <w:basedOn w:val="762"/>
    <w:next w:val="827"/>
    <w:link w:val="751"/>
    <w:uiPriority w:val="99"/>
    <w:tblPr/>
  </w:style>
  <w:style w:type="table" w:styleId="828">
    <w:name w:val="Таблица-сетка 32"/>
    <w:basedOn w:val="762"/>
    <w:next w:val="828"/>
    <w:link w:val="751"/>
    <w:uiPriority w:val="99"/>
    <w:tblPr/>
  </w:style>
  <w:style w:type="table" w:styleId="829">
    <w:name w:val="Таблица-сетка 42"/>
    <w:basedOn w:val="762"/>
    <w:next w:val="829"/>
    <w:link w:val="751"/>
    <w:uiPriority w:val="59"/>
    <w:tblPr/>
  </w:style>
  <w:style w:type="table" w:styleId="830">
    <w:name w:val="Таблица-сетка 5 темная2"/>
    <w:basedOn w:val="762"/>
    <w:next w:val="830"/>
    <w:link w:val="751"/>
    <w:uiPriority w:val="99"/>
    <w:tblPr/>
  </w:style>
  <w:style w:type="table" w:styleId="831">
    <w:name w:val="Таблица-сетка 6 цветная2"/>
    <w:basedOn w:val="762"/>
    <w:next w:val="831"/>
    <w:link w:val="751"/>
    <w:uiPriority w:val="99"/>
    <w:tblPr/>
  </w:style>
  <w:style w:type="table" w:styleId="832">
    <w:name w:val="Таблица-сетка 7 цветная2"/>
    <w:basedOn w:val="762"/>
    <w:next w:val="832"/>
    <w:link w:val="751"/>
    <w:uiPriority w:val="99"/>
    <w:tblPr/>
  </w:style>
  <w:style w:type="table" w:styleId="833">
    <w:name w:val="Список-таблица 1 светлая2"/>
    <w:basedOn w:val="762"/>
    <w:next w:val="833"/>
    <w:link w:val="751"/>
    <w:uiPriority w:val="99"/>
    <w:tblPr/>
  </w:style>
  <w:style w:type="table" w:styleId="834">
    <w:name w:val="Список-таблица 22"/>
    <w:basedOn w:val="762"/>
    <w:next w:val="834"/>
    <w:link w:val="751"/>
    <w:uiPriority w:val="99"/>
    <w:tblPr/>
  </w:style>
  <w:style w:type="table" w:styleId="835">
    <w:name w:val="Список-таблица 32"/>
    <w:basedOn w:val="762"/>
    <w:next w:val="835"/>
    <w:link w:val="751"/>
    <w:uiPriority w:val="99"/>
    <w:tblPr/>
  </w:style>
  <w:style w:type="table" w:styleId="836">
    <w:name w:val="Список-таблица 42"/>
    <w:basedOn w:val="762"/>
    <w:next w:val="836"/>
    <w:link w:val="751"/>
    <w:uiPriority w:val="99"/>
    <w:tblPr/>
  </w:style>
  <w:style w:type="table" w:styleId="837">
    <w:name w:val="Список-таблица 5 темная2"/>
    <w:basedOn w:val="762"/>
    <w:next w:val="837"/>
    <w:link w:val="751"/>
    <w:uiPriority w:val="99"/>
    <w:tblPr/>
  </w:style>
  <w:style w:type="table" w:styleId="838">
    <w:name w:val="Список-таблица 6 цветная2"/>
    <w:basedOn w:val="762"/>
    <w:next w:val="838"/>
    <w:link w:val="751"/>
    <w:uiPriority w:val="99"/>
    <w:tblPr/>
  </w:style>
  <w:style w:type="table" w:styleId="839">
    <w:name w:val="Список-таблица 7 цветная2"/>
    <w:basedOn w:val="762"/>
    <w:next w:val="839"/>
    <w:link w:val="751"/>
    <w:uiPriority w:val="99"/>
    <w:tblPr/>
  </w:style>
  <w:style w:type="character" w:styleId="840">
    <w:name w:val="Heading 1 Char"/>
    <w:next w:val="840"/>
    <w:link w:val="764"/>
    <w:uiPriority w:val="9"/>
    <w:rPr>
      <w:rFonts w:ascii="Arial" w:hAnsi="Arial" w:eastAsia="Arial" w:cs="Arial"/>
      <w:sz w:val="40"/>
      <w:szCs w:val="40"/>
    </w:rPr>
  </w:style>
  <w:style w:type="character" w:styleId="841">
    <w:name w:val="Heading 2 Char"/>
    <w:next w:val="841"/>
    <w:link w:val="765"/>
    <w:uiPriority w:val="9"/>
    <w:rPr>
      <w:rFonts w:ascii="Arial" w:hAnsi="Arial" w:eastAsia="Arial" w:cs="Arial"/>
      <w:sz w:val="34"/>
    </w:rPr>
  </w:style>
  <w:style w:type="character" w:styleId="842">
    <w:name w:val="Heading 3 Char"/>
    <w:next w:val="842"/>
    <w:link w:val="766"/>
    <w:uiPriority w:val="9"/>
    <w:rPr>
      <w:rFonts w:ascii="Arial" w:hAnsi="Arial" w:eastAsia="Arial" w:cs="Arial"/>
      <w:sz w:val="30"/>
      <w:szCs w:val="30"/>
    </w:rPr>
  </w:style>
  <w:style w:type="character" w:styleId="843">
    <w:name w:val="Heading 4 Char"/>
    <w:next w:val="843"/>
    <w:link w:val="767"/>
    <w:uiPriority w:val="9"/>
    <w:rPr>
      <w:rFonts w:ascii="Arial" w:hAnsi="Arial" w:eastAsia="Arial" w:cs="Arial"/>
      <w:b/>
      <w:bCs/>
      <w:sz w:val="26"/>
      <w:szCs w:val="26"/>
    </w:rPr>
  </w:style>
  <w:style w:type="character" w:styleId="844">
    <w:name w:val="Heading 5 Char"/>
    <w:next w:val="844"/>
    <w:link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845">
    <w:name w:val="Heading 6 Char"/>
    <w:next w:val="845"/>
    <w:link w:val="769"/>
    <w:uiPriority w:val="9"/>
    <w:rPr>
      <w:rFonts w:ascii="Arial" w:hAnsi="Arial" w:eastAsia="Arial" w:cs="Arial"/>
      <w:b/>
      <w:bCs/>
      <w:sz w:val="22"/>
      <w:szCs w:val="22"/>
    </w:rPr>
  </w:style>
  <w:style w:type="character" w:styleId="846">
    <w:name w:val="Heading 7 Char"/>
    <w:next w:val="846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7">
    <w:name w:val="Heading 8 Char"/>
    <w:next w:val="847"/>
    <w:link w:val="771"/>
    <w:uiPriority w:val="9"/>
    <w:rPr>
      <w:rFonts w:ascii="Arial" w:hAnsi="Arial" w:eastAsia="Arial" w:cs="Arial"/>
      <w:i/>
      <w:iCs/>
      <w:sz w:val="22"/>
      <w:szCs w:val="22"/>
    </w:rPr>
  </w:style>
  <w:style w:type="character" w:styleId="848">
    <w:name w:val="Heading 9 Char"/>
    <w:next w:val="848"/>
    <w:link w:val="772"/>
    <w:uiPriority w:val="9"/>
    <w:rPr>
      <w:rFonts w:ascii="Arial" w:hAnsi="Arial" w:eastAsia="Arial" w:cs="Arial"/>
      <w:i/>
      <w:iCs/>
      <w:sz w:val="21"/>
      <w:szCs w:val="21"/>
    </w:rPr>
  </w:style>
  <w:style w:type="character" w:styleId="849">
    <w:name w:val="Заголовок Знак1"/>
    <w:next w:val="849"/>
    <w:link w:val="775"/>
    <w:uiPriority w:val="10"/>
    <w:rPr>
      <w:sz w:val="48"/>
      <w:szCs w:val="48"/>
    </w:rPr>
  </w:style>
  <w:style w:type="character" w:styleId="850">
    <w:name w:val="Subtitle Char"/>
    <w:next w:val="850"/>
    <w:link w:val="751"/>
    <w:uiPriority w:val="11"/>
    <w:rPr>
      <w:sz w:val="24"/>
      <w:szCs w:val="24"/>
    </w:rPr>
  </w:style>
  <w:style w:type="character" w:styleId="851">
    <w:name w:val="Quote Char"/>
    <w:next w:val="851"/>
    <w:link w:val="751"/>
    <w:uiPriority w:val="29"/>
    <w:rPr>
      <w:i/>
    </w:rPr>
  </w:style>
  <w:style w:type="character" w:styleId="852">
    <w:name w:val="Intense Quote Char"/>
    <w:next w:val="852"/>
    <w:link w:val="751"/>
    <w:uiPriority w:val="30"/>
    <w:rPr>
      <w:i/>
    </w:rPr>
  </w:style>
  <w:style w:type="character" w:styleId="853">
    <w:name w:val="Endnote Text Char"/>
    <w:next w:val="853"/>
    <w:link w:val="751"/>
    <w:uiPriority w:val="99"/>
    <w:rPr>
      <w:sz w:val="20"/>
    </w:rPr>
  </w:style>
  <w:style w:type="character" w:styleId="854">
    <w:name w:val="Заголовок 1 Знак"/>
    <w:next w:val="854"/>
    <w:link w:val="752"/>
    <w:uiPriority w:val="9"/>
    <w:rPr>
      <w:rFonts w:ascii="Arial" w:hAnsi="Arial" w:eastAsia="Arial" w:cs="Arial"/>
      <w:sz w:val="40"/>
      <w:szCs w:val="40"/>
    </w:rPr>
  </w:style>
  <w:style w:type="character" w:styleId="855">
    <w:name w:val="Заголовок 2 Знак"/>
    <w:next w:val="855"/>
    <w:link w:val="753"/>
    <w:uiPriority w:val="9"/>
    <w:rPr>
      <w:rFonts w:ascii="Arial" w:hAnsi="Arial" w:eastAsia="Arial" w:cs="Arial"/>
      <w:sz w:val="34"/>
    </w:rPr>
  </w:style>
  <w:style w:type="character" w:styleId="856">
    <w:name w:val="Заголовок 3 Знак"/>
    <w:next w:val="856"/>
    <w:link w:val="754"/>
    <w:uiPriority w:val="9"/>
    <w:rPr>
      <w:rFonts w:ascii="Arial" w:hAnsi="Arial" w:eastAsia="Arial" w:cs="Arial"/>
      <w:sz w:val="30"/>
      <w:szCs w:val="30"/>
    </w:rPr>
  </w:style>
  <w:style w:type="character" w:styleId="857">
    <w:name w:val="Заголовок 4 Знак"/>
    <w:next w:val="857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858">
    <w:name w:val="Заголовок 5 Знак"/>
    <w:next w:val="858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859">
    <w:name w:val="Заголовок 6 Знак"/>
    <w:next w:val="859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860">
    <w:name w:val="Заголовок 7 Знак"/>
    <w:next w:val="860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Заголовок 8 Знак"/>
    <w:next w:val="8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862">
    <w:name w:val="Заголовок 9 Знак"/>
    <w:next w:val="862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863">
    <w:name w:val="Заголовок Знак"/>
    <w:next w:val="863"/>
    <w:link w:val="817"/>
    <w:uiPriority w:val="10"/>
    <w:rPr>
      <w:sz w:val="48"/>
      <w:szCs w:val="48"/>
    </w:rPr>
  </w:style>
  <w:style w:type="character" w:styleId="864">
    <w:name w:val="Подзаголовок Знак"/>
    <w:next w:val="864"/>
    <w:link w:val="776"/>
    <w:uiPriority w:val="11"/>
    <w:rPr>
      <w:sz w:val="24"/>
      <w:szCs w:val="24"/>
    </w:rPr>
  </w:style>
  <w:style w:type="character" w:styleId="865">
    <w:name w:val="Цитата 2 Знак"/>
    <w:next w:val="865"/>
    <w:link w:val="777"/>
    <w:uiPriority w:val="29"/>
    <w:rPr>
      <w:i/>
    </w:rPr>
  </w:style>
  <w:style w:type="character" w:styleId="866">
    <w:name w:val="Выделенная цитата Знак"/>
    <w:next w:val="866"/>
    <w:link w:val="778"/>
    <w:uiPriority w:val="30"/>
    <w:rPr>
      <w:i/>
    </w:rPr>
  </w:style>
  <w:style w:type="character" w:styleId="867">
    <w:name w:val="Header Char"/>
    <w:basedOn w:val="761"/>
    <w:next w:val="867"/>
    <w:link w:val="779"/>
    <w:uiPriority w:val="99"/>
  </w:style>
  <w:style w:type="character" w:styleId="868">
    <w:name w:val="Footer Char"/>
    <w:basedOn w:val="761"/>
    <w:next w:val="868"/>
    <w:link w:val="751"/>
    <w:uiPriority w:val="99"/>
  </w:style>
  <w:style w:type="character" w:styleId="869">
    <w:name w:val="Caption Char"/>
    <w:next w:val="869"/>
    <w:link w:val="984"/>
    <w:uiPriority w:val="99"/>
  </w:style>
  <w:style w:type="table" w:styleId="870">
    <w:name w:val="Table Grid Light"/>
    <w:basedOn w:val="762"/>
    <w:next w:val="870"/>
    <w:link w:val="751"/>
    <w:uiPriority w:val="59"/>
    <w:tblPr/>
  </w:style>
  <w:style w:type="table" w:styleId="871">
    <w:name w:val="Grid Table 1 Light - Accent 1"/>
    <w:basedOn w:val="762"/>
    <w:next w:val="871"/>
    <w:link w:val="751"/>
    <w:uiPriority w:val="99"/>
    <w:tblPr/>
  </w:style>
  <w:style w:type="table" w:styleId="872">
    <w:name w:val="Grid Table 1 Light - Accent 2"/>
    <w:basedOn w:val="762"/>
    <w:next w:val="872"/>
    <w:link w:val="751"/>
    <w:uiPriority w:val="99"/>
    <w:tblPr/>
  </w:style>
  <w:style w:type="table" w:styleId="873">
    <w:name w:val="Grid Table 1 Light - Accent 3"/>
    <w:basedOn w:val="762"/>
    <w:next w:val="873"/>
    <w:link w:val="751"/>
    <w:uiPriority w:val="99"/>
    <w:tblPr/>
  </w:style>
  <w:style w:type="table" w:styleId="874">
    <w:name w:val="Grid Table 1 Light - Accent 4"/>
    <w:basedOn w:val="762"/>
    <w:next w:val="874"/>
    <w:link w:val="751"/>
    <w:uiPriority w:val="99"/>
    <w:tblPr/>
  </w:style>
  <w:style w:type="table" w:styleId="875">
    <w:name w:val="Grid Table 1 Light - Accent 5"/>
    <w:basedOn w:val="762"/>
    <w:next w:val="875"/>
    <w:link w:val="751"/>
    <w:uiPriority w:val="99"/>
    <w:tblPr/>
  </w:style>
  <w:style w:type="table" w:styleId="876">
    <w:name w:val="Grid Table 1 Light - Accent 6"/>
    <w:basedOn w:val="762"/>
    <w:next w:val="876"/>
    <w:link w:val="751"/>
    <w:uiPriority w:val="99"/>
    <w:tblPr/>
  </w:style>
  <w:style w:type="table" w:styleId="877">
    <w:name w:val="Grid Table 2 - Accent 1"/>
    <w:basedOn w:val="762"/>
    <w:next w:val="877"/>
    <w:link w:val="751"/>
    <w:uiPriority w:val="99"/>
    <w:tblPr/>
  </w:style>
  <w:style w:type="table" w:styleId="878">
    <w:name w:val="Grid Table 2 - Accent 2"/>
    <w:basedOn w:val="762"/>
    <w:next w:val="878"/>
    <w:link w:val="751"/>
    <w:uiPriority w:val="99"/>
    <w:tblPr/>
  </w:style>
  <w:style w:type="table" w:styleId="879">
    <w:name w:val="Grid Table 2 - Accent 3"/>
    <w:basedOn w:val="762"/>
    <w:next w:val="879"/>
    <w:link w:val="751"/>
    <w:uiPriority w:val="99"/>
    <w:tblPr/>
  </w:style>
  <w:style w:type="table" w:styleId="880">
    <w:name w:val="Grid Table 2 - Accent 4"/>
    <w:basedOn w:val="762"/>
    <w:next w:val="880"/>
    <w:link w:val="751"/>
    <w:uiPriority w:val="99"/>
    <w:tblPr/>
  </w:style>
  <w:style w:type="table" w:styleId="881">
    <w:name w:val="Grid Table 2 - Accent 5"/>
    <w:basedOn w:val="762"/>
    <w:next w:val="881"/>
    <w:link w:val="751"/>
    <w:uiPriority w:val="99"/>
    <w:tblPr/>
  </w:style>
  <w:style w:type="table" w:styleId="882">
    <w:name w:val="Grid Table 2 - Accent 6"/>
    <w:basedOn w:val="762"/>
    <w:next w:val="882"/>
    <w:link w:val="751"/>
    <w:uiPriority w:val="99"/>
    <w:tblPr/>
  </w:style>
  <w:style w:type="table" w:styleId="883">
    <w:name w:val="Grid Table 3 - Accent 1"/>
    <w:basedOn w:val="762"/>
    <w:next w:val="883"/>
    <w:link w:val="751"/>
    <w:uiPriority w:val="99"/>
    <w:tblPr/>
  </w:style>
  <w:style w:type="table" w:styleId="884">
    <w:name w:val="Grid Table 3 - Accent 2"/>
    <w:basedOn w:val="762"/>
    <w:next w:val="884"/>
    <w:link w:val="751"/>
    <w:uiPriority w:val="99"/>
    <w:tblPr/>
  </w:style>
  <w:style w:type="table" w:styleId="885">
    <w:name w:val="Grid Table 3 - Accent 3"/>
    <w:basedOn w:val="762"/>
    <w:next w:val="885"/>
    <w:link w:val="751"/>
    <w:uiPriority w:val="99"/>
    <w:tblPr/>
  </w:style>
  <w:style w:type="table" w:styleId="886">
    <w:name w:val="Grid Table 3 - Accent 4"/>
    <w:basedOn w:val="762"/>
    <w:next w:val="886"/>
    <w:link w:val="751"/>
    <w:uiPriority w:val="99"/>
    <w:tblPr/>
  </w:style>
  <w:style w:type="table" w:styleId="887">
    <w:name w:val="Grid Table 3 - Accent 5"/>
    <w:basedOn w:val="762"/>
    <w:next w:val="887"/>
    <w:link w:val="751"/>
    <w:uiPriority w:val="99"/>
    <w:tblPr/>
  </w:style>
  <w:style w:type="table" w:styleId="888">
    <w:name w:val="Grid Table 3 - Accent 6"/>
    <w:basedOn w:val="762"/>
    <w:next w:val="888"/>
    <w:link w:val="751"/>
    <w:uiPriority w:val="99"/>
    <w:tblPr/>
  </w:style>
  <w:style w:type="table" w:styleId="889">
    <w:name w:val="Grid Table 4 - Accent 1"/>
    <w:basedOn w:val="762"/>
    <w:next w:val="889"/>
    <w:link w:val="751"/>
    <w:uiPriority w:val="59"/>
    <w:tblPr/>
  </w:style>
  <w:style w:type="table" w:styleId="890">
    <w:name w:val="Grid Table 4 - Accent 2"/>
    <w:basedOn w:val="762"/>
    <w:next w:val="890"/>
    <w:link w:val="751"/>
    <w:uiPriority w:val="59"/>
    <w:tblPr/>
  </w:style>
  <w:style w:type="table" w:styleId="891">
    <w:name w:val="Grid Table 4 - Accent 3"/>
    <w:basedOn w:val="762"/>
    <w:next w:val="891"/>
    <w:link w:val="751"/>
    <w:uiPriority w:val="59"/>
    <w:tblPr/>
  </w:style>
  <w:style w:type="table" w:styleId="892">
    <w:name w:val="Grid Table 4 - Accent 4"/>
    <w:basedOn w:val="762"/>
    <w:next w:val="892"/>
    <w:link w:val="751"/>
    <w:uiPriority w:val="59"/>
    <w:tblPr/>
  </w:style>
  <w:style w:type="table" w:styleId="893">
    <w:name w:val="Grid Table 4 - Accent 5"/>
    <w:basedOn w:val="762"/>
    <w:next w:val="893"/>
    <w:link w:val="751"/>
    <w:uiPriority w:val="59"/>
    <w:tblPr/>
  </w:style>
  <w:style w:type="table" w:styleId="894">
    <w:name w:val="Grid Table 4 - Accent 6"/>
    <w:basedOn w:val="762"/>
    <w:next w:val="894"/>
    <w:link w:val="985"/>
    <w:uiPriority w:val="59"/>
    <w:tblPr/>
  </w:style>
  <w:style w:type="table" w:styleId="895">
    <w:name w:val="Grid Table 5 Dark- Accent 1"/>
    <w:basedOn w:val="762"/>
    <w:next w:val="895"/>
    <w:link w:val="751"/>
    <w:uiPriority w:val="99"/>
    <w:tblPr/>
  </w:style>
  <w:style w:type="table" w:styleId="896">
    <w:name w:val="Grid Table 5 Dark - Accent 2"/>
    <w:basedOn w:val="762"/>
    <w:next w:val="896"/>
    <w:link w:val="751"/>
    <w:uiPriority w:val="99"/>
    <w:tblPr/>
  </w:style>
  <w:style w:type="table" w:styleId="897">
    <w:name w:val="Grid Table 5 Dark - Accent 3"/>
    <w:basedOn w:val="762"/>
    <w:next w:val="897"/>
    <w:link w:val="751"/>
    <w:uiPriority w:val="99"/>
    <w:tblPr/>
  </w:style>
  <w:style w:type="table" w:styleId="898">
    <w:name w:val="Grid Table 5 Dark- Accent 4"/>
    <w:basedOn w:val="762"/>
    <w:next w:val="898"/>
    <w:link w:val="751"/>
    <w:uiPriority w:val="99"/>
    <w:tblPr/>
  </w:style>
  <w:style w:type="table" w:styleId="899">
    <w:name w:val="Grid Table 5 Dark - Accent 5"/>
    <w:basedOn w:val="762"/>
    <w:next w:val="899"/>
    <w:link w:val="751"/>
    <w:uiPriority w:val="99"/>
    <w:tblPr/>
  </w:style>
  <w:style w:type="table" w:styleId="900">
    <w:name w:val="Grid Table 5 Dark - Accent 6"/>
    <w:basedOn w:val="762"/>
    <w:next w:val="900"/>
    <w:link w:val="751"/>
    <w:uiPriority w:val="99"/>
    <w:tblPr/>
  </w:style>
  <w:style w:type="table" w:styleId="901">
    <w:name w:val="Grid Table 6 Colorful - Accent 1"/>
    <w:basedOn w:val="762"/>
    <w:next w:val="901"/>
    <w:link w:val="751"/>
    <w:uiPriority w:val="99"/>
    <w:tblPr/>
  </w:style>
  <w:style w:type="table" w:styleId="902">
    <w:name w:val="Grid Table 6 Colorful - Accent 2"/>
    <w:basedOn w:val="762"/>
    <w:next w:val="902"/>
    <w:link w:val="751"/>
    <w:uiPriority w:val="99"/>
    <w:tblPr/>
  </w:style>
  <w:style w:type="table" w:styleId="903">
    <w:name w:val="Grid Table 6 Colorful - Accent 3"/>
    <w:basedOn w:val="762"/>
    <w:next w:val="903"/>
    <w:link w:val="751"/>
    <w:uiPriority w:val="99"/>
    <w:tblPr/>
  </w:style>
  <w:style w:type="table" w:styleId="904">
    <w:name w:val="Grid Table 6 Colorful - Accent 4"/>
    <w:basedOn w:val="762"/>
    <w:next w:val="904"/>
    <w:link w:val="751"/>
    <w:uiPriority w:val="99"/>
    <w:tblPr/>
  </w:style>
  <w:style w:type="table" w:styleId="905">
    <w:name w:val="Grid Table 6 Colorful - Accent 5"/>
    <w:basedOn w:val="762"/>
    <w:next w:val="905"/>
    <w:link w:val="751"/>
    <w:uiPriority w:val="99"/>
    <w:tblPr/>
  </w:style>
  <w:style w:type="table" w:styleId="906">
    <w:name w:val="Grid Table 6 Colorful - Accent 6"/>
    <w:basedOn w:val="762"/>
    <w:next w:val="906"/>
    <w:link w:val="751"/>
    <w:uiPriority w:val="99"/>
    <w:tblPr/>
  </w:style>
  <w:style w:type="table" w:styleId="907">
    <w:name w:val="Grid Table 7 Colorful - Accent 1"/>
    <w:basedOn w:val="762"/>
    <w:next w:val="907"/>
    <w:link w:val="751"/>
    <w:uiPriority w:val="99"/>
    <w:tblPr/>
  </w:style>
  <w:style w:type="table" w:styleId="908">
    <w:name w:val="Grid Table 7 Colorful - Accent 2"/>
    <w:basedOn w:val="762"/>
    <w:next w:val="908"/>
    <w:link w:val="751"/>
    <w:uiPriority w:val="99"/>
    <w:tblPr/>
  </w:style>
  <w:style w:type="table" w:styleId="909">
    <w:name w:val="Grid Table 7 Colorful - Accent 3"/>
    <w:basedOn w:val="762"/>
    <w:next w:val="909"/>
    <w:link w:val="751"/>
    <w:uiPriority w:val="99"/>
    <w:tblPr/>
  </w:style>
  <w:style w:type="table" w:styleId="910">
    <w:name w:val="Grid Table 7 Colorful - Accent 4"/>
    <w:basedOn w:val="762"/>
    <w:next w:val="910"/>
    <w:link w:val="751"/>
    <w:uiPriority w:val="99"/>
    <w:tblPr/>
  </w:style>
  <w:style w:type="table" w:styleId="911">
    <w:name w:val="Grid Table 7 Colorful - Accent 5"/>
    <w:basedOn w:val="762"/>
    <w:next w:val="911"/>
    <w:link w:val="751"/>
    <w:uiPriority w:val="99"/>
    <w:tblPr/>
  </w:style>
  <w:style w:type="table" w:styleId="912">
    <w:name w:val="Grid Table 7 Colorful - Accent 6"/>
    <w:basedOn w:val="762"/>
    <w:next w:val="912"/>
    <w:link w:val="751"/>
    <w:uiPriority w:val="99"/>
    <w:tblPr/>
  </w:style>
  <w:style w:type="table" w:styleId="913">
    <w:name w:val="List Table 1 Light - Accent 1"/>
    <w:basedOn w:val="762"/>
    <w:next w:val="913"/>
    <w:link w:val="751"/>
    <w:uiPriority w:val="99"/>
    <w:tblPr/>
  </w:style>
  <w:style w:type="table" w:styleId="914">
    <w:name w:val="List Table 1 Light - Accent 2"/>
    <w:basedOn w:val="762"/>
    <w:next w:val="914"/>
    <w:link w:val="751"/>
    <w:uiPriority w:val="99"/>
    <w:tblPr/>
  </w:style>
  <w:style w:type="table" w:styleId="915">
    <w:name w:val="List Table 1 Light - Accent 3"/>
    <w:basedOn w:val="762"/>
    <w:next w:val="915"/>
    <w:link w:val="751"/>
    <w:uiPriority w:val="99"/>
    <w:tblPr/>
  </w:style>
  <w:style w:type="table" w:styleId="916">
    <w:name w:val="List Table 1 Light - Accent 4"/>
    <w:basedOn w:val="762"/>
    <w:next w:val="916"/>
    <w:link w:val="751"/>
    <w:uiPriority w:val="99"/>
    <w:tblPr/>
  </w:style>
  <w:style w:type="table" w:styleId="917">
    <w:name w:val="List Table 1 Light - Accent 5"/>
    <w:basedOn w:val="762"/>
    <w:next w:val="917"/>
    <w:link w:val="751"/>
    <w:uiPriority w:val="99"/>
    <w:tblPr/>
  </w:style>
  <w:style w:type="table" w:styleId="918">
    <w:name w:val="List Table 1 Light - Accent 6"/>
    <w:basedOn w:val="762"/>
    <w:next w:val="918"/>
    <w:link w:val="751"/>
    <w:uiPriority w:val="99"/>
    <w:tblPr/>
  </w:style>
  <w:style w:type="table" w:styleId="919">
    <w:name w:val="List Table 2 - Accent 1"/>
    <w:basedOn w:val="762"/>
    <w:next w:val="919"/>
    <w:link w:val="751"/>
    <w:uiPriority w:val="99"/>
    <w:tblPr/>
  </w:style>
  <w:style w:type="table" w:styleId="920">
    <w:name w:val="List Table 2 - Accent 2"/>
    <w:basedOn w:val="762"/>
    <w:next w:val="920"/>
    <w:link w:val="751"/>
    <w:uiPriority w:val="99"/>
    <w:tblPr/>
  </w:style>
  <w:style w:type="table" w:styleId="921">
    <w:name w:val="List Table 2 - Accent 3"/>
    <w:basedOn w:val="762"/>
    <w:next w:val="921"/>
    <w:link w:val="751"/>
    <w:uiPriority w:val="99"/>
    <w:tblPr/>
  </w:style>
  <w:style w:type="table" w:styleId="922">
    <w:name w:val="List Table 2 - Accent 4"/>
    <w:basedOn w:val="762"/>
    <w:next w:val="922"/>
    <w:link w:val="751"/>
    <w:uiPriority w:val="99"/>
    <w:tblPr/>
  </w:style>
  <w:style w:type="table" w:styleId="923">
    <w:name w:val="List Table 2 - Accent 5"/>
    <w:basedOn w:val="762"/>
    <w:next w:val="923"/>
    <w:link w:val="751"/>
    <w:uiPriority w:val="99"/>
    <w:tblPr/>
  </w:style>
  <w:style w:type="table" w:styleId="924">
    <w:name w:val="List Table 2 - Accent 6"/>
    <w:basedOn w:val="762"/>
    <w:next w:val="924"/>
    <w:link w:val="751"/>
    <w:uiPriority w:val="99"/>
    <w:tblPr/>
  </w:style>
  <w:style w:type="table" w:styleId="925">
    <w:name w:val="List Table 3 - Accent 1"/>
    <w:basedOn w:val="762"/>
    <w:next w:val="925"/>
    <w:link w:val="751"/>
    <w:uiPriority w:val="99"/>
    <w:tblPr/>
  </w:style>
  <w:style w:type="table" w:styleId="926">
    <w:name w:val="List Table 3 - Accent 2"/>
    <w:basedOn w:val="762"/>
    <w:next w:val="926"/>
    <w:link w:val="751"/>
    <w:uiPriority w:val="99"/>
    <w:tblPr/>
  </w:style>
  <w:style w:type="table" w:styleId="927">
    <w:name w:val="List Table 3 - Accent 3"/>
    <w:basedOn w:val="762"/>
    <w:next w:val="927"/>
    <w:link w:val="751"/>
    <w:uiPriority w:val="99"/>
    <w:tblPr/>
  </w:style>
  <w:style w:type="table" w:styleId="928">
    <w:name w:val="List Table 3 - Accent 4"/>
    <w:basedOn w:val="762"/>
    <w:next w:val="928"/>
    <w:link w:val="751"/>
    <w:uiPriority w:val="99"/>
    <w:tblPr/>
  </w:style>
  <w:style w:type="table" w:styleId="929">
    <w:name w:val="List Table 3 - Accent 5"/>
    <w:basedOn w:val="762"/>
    <w:next w:val="929"/>
    <w:link w:val="751"/>
    <w:uiPriority w:val="99"/>
    <w:tblPr/>
  </w:style>
  <w:style w:type="table" w:styleId="930">
    <w:name w:val="List Table 3 - Accent 6"/>
    <w:basedOn w:val="762"/>
    <w:next w:val="930"/>
    <w:link w:val="751"/>
    <w:uiPriority w:val="99"/>
    <w:tblPr/>
  </w:style>
  <w:style w:type="table" w:styleId="931">
    <w:name w:val="List Table 4 - Accent 1"/>
    <w:basedOn w:val="762"/>
    <w:next w:val="931"/>
    <w:link w:val="751"/>
    <w:uiPriority w:val="99"/>
    <w:tblPr/>
  </w:style>
  <w:style w:type="table" w:styleId="932">
    <w:name w:val="List Table 4 - Accent 2"/>
    <w:basedOn w:val="762"/>
    <w:next w:val="932"/>
    <w:link w:val="751"/>
    <w:uiPriority w:val="99"/>
    <w:tblPr/>
  </w:style>
  <w:style w:type="table" w:styleId="933">
    <w:name w:val="List Table 4 - Accent 3"/>
    <w:basedOn w:val="762"/>
    <w:next w:val="933"/>
    <w:link w:val="751"/>
    <w:uiPriority w:val="99"/>
    <w:tblPr/>
  </w:style>
  <w:style w:type="table" w:styleId="934">
    <w:name w:val="List Table 4 - Accent 4"/>
    <w:basedOn w:val="762"/>
    <w:next w:val="934"/>
    <w:link w:val="751"/>
    <w:uiPriority w:val="99"/>
    <w:tblPr/>
  </w:style>
  <w:style w:type="table" w:styleId="935">
    <w:name w:val="List Table 4 - Accent 5"/>
    <w:basedOn w:val="762"/>
    <w:next w:val="935"/>
    <w:link w:val="751"/>
    <w:uiPriority w:val="99"/>
    <w:tblPr/>
  </w:style>
  <w:style w:type="table" w:styleId="936">
    <w:name w:val="List Table 4 - Accent 6"/>
    <w:basedOn w:val="762"/>
    <w:next w:val="936"/>
    <w:link w:val="751"/>
    <w:uiPriority w:val="99"/>
    <w:tblPr/>
  </w:style>
  <w:style w:type="table" w:styleId="937">
    <w:name w:val="List Table 5 Dark - Accent 1"/>
    <w:basedOn w:val="762"/>
    <w:next w:val="937"/>
    <w:link w:val="751"/>
    <w:uiPriority w:val="99"/>
    <w:tblPr/>
  </w:style>
  <w:style w:type="table" w:styleId="938">
    <w:name w:val="List Table 5 Dark - Accent 2"/>
    <w:basedOn w:val="762"/>
    <w:next w:val="938"/>
    <w:link w:val="751"/>
    <w:uiPriority w:val="99"/>
    <w:tblPr/>
  </w:style>
  <w:style w:type="table" w:styleId="939">
    <w:name w:val="List Table 5 Dark - Accent 3"/>
    <w:basedOn w:val="762"/>
    <w:next w:val="939"/>
    <w:link w:val="751"/>
    <w:uiPriority w:val="99"/>
    <w:tblPr/>
  </w:style>
  <w:style w:type="table" w:styleId="940">
    <w:name w:val="List Table 5 Dark - Accent 4"/>
    <w:basedOn w:val="762"/>
    <w:next w:val="940"/>
    <w:link w:val="751"/>
    <w:uiPriority w:val="99"/>
    <w:tblPr/>
  </w:style>
  <w:style w:type="table" w:styleId="941">
    <w:name w:val="List Table 5 Dark - Accent 5"/>
    <w:basedOn w:val="762"/>
    <w:next w:val="941"/>
    <w:link w:val="751"/>
    <w:uiPriority w:val="99"/>
    <w:tblPr/>
  </w:style>
  <w:style w:type="table" w:styleId="942">
    <w:name w:val="List Table 5 Dark - Accent 6"/>
    <w:basedOn w:val="762"/>
    <w:next w:val="942"/>
    <w:link w:val="751"/>
    <w:uiPriority w:val="99"/>
    <w:tblPr/>
  </w:style>
  <w:style w:type="table" w:styleId="943">
    <w:name w:val="List Table 6 Colorful - Accent 1"/>
    <w:basedOn w:val="762"/>
    <w:next w:val="943"/>
    <w:link w:val="751"/>
    <w:uiPriority w:val="99"/>
    <w:tblPr/>
  </w:style>
  <w:style w:type="table" w:styleId="944">
    <w:name w:val="List Table 6 Colorful - Accent 2"/>
    <w:basedOn w:val="762"/>
    <w:next w:val="944"/>
    <w:link w:val="751"/>
    <w:uiPriority w:val="99"/>
    <w:tblPr/>
  </w:style>
  <w:style w:type="table" w:styleId="945">
    <w:name w:val="List Table 6 Colorful - Accent 3"/>
    <w:basedOn w:val="762"/>
    <w:next w:val="945"/>
    <w:link w:val="751"/>
    <w:uiPriority w:val="99"/>
    <w:tblPr/>
  </w:style>
  <w:style w:type="table" w:styleId="946">
    <w:name w:val="List Table 6 Colorful - Accent 4"/>
    <w:basedOn w:val="762"/>
    <w:next w:val="946"/>
    <w:link w:val="751"/>
    <w:uiPriority w:val="99"/>
    <w:tblPr/>
  </w:style>
  <w:style w:type="table" w:styleId="947">
    <w:name w:val="List Table 6 Colorful - Accent 5"/>
    <w:basedOn w:val="762"/>
    <w:next w:val="947"/>
    <w:link w:val="751"/>
    <w:uiPriority w:val="99"/>
    <w:tblPr/>
  </w:style>
  <w:style w:type="table" w:styleId="948">
    <w:name w:val="List Table 6 Colorful - Accent 6"/>
    <w:basedOn w:val="762"/>
    <w:next w:val="948"/>
    <w:link w:val="751"/>
    <w:uiPriority w:val="99"/>
    <w:tblPr/>
  </w:style>
  <w:style w:type="table" w:styleId="949">
    <w:name w:val="List Table 7 Colorful - Accent 1"/>
    <w:basedOn w:val="762"/>
    <w:next w:val="949"/>
    <w:link w:val="751"/>
    <w:uiPriority w:val="99"/>
    <w:tblPr/>
  </w:style>
  <w:style w:type="table" w:styleId="950">
    <w:name w:val="List Table 7 Colorful - Accent 2"/>
    <w:basedOn w:val="762"/>
    <w:next w:val="950"/>
    <w:link w:val="751"/>
    <w:uiPriority w:val="99"/>
    <w:tblPr/>
  </w:style>
  <w:style w:type="table" w:styleId="951">
    <w:name w:val="List Table 7 Colorful - Accent 3"/>
    <w:basedOn w:val="762"/>
    <w:next w:val="951"/>
    <w:link w:val="751"/>
    <w:uiPriority w:val="99"/>
    <w:tblPr/>
  </w:style>
  <w:style w:type="table" w:styleId="952">
    <w:name w:val="List Table 7 Colorful - Accent 4"/>
    <w:basedOn w:val="762"/>
    <w:next w:val="952"/>
    <w:link w:val="751"/>
    <w:uiPriority w:val="99"/>
    <w:tblPr/>
  </w:style>
  <w:style w:type="table" w:styleId="953">
    <w:name w:val="List Table 7 Colorful - Accent 5"/>
    <w:basedOn w:val="762"/>
    <w:next w:val="953"/>
    <w:link w:val="751"/>
    <w:uiPriority w:val="99"/>
    <w:tblPr/>
  </w:style>
  <w:style w:type="table" w:styleId="954">
    <w:name w:val="List Table 7 Colorful - Accent 6"/>
    <w:basedOn w:val="762"/>
    <w:next w:val="954"/>
    <w:link w:val="751"/>
    <w:uiPriority w:val="99"/>
    <w:tblPr/>
  </w:style>
  <w:style w:type="table" w:styleId="955">
    <w:name w:val="Lined - Accent"/>
    <w:basedOn w:val="762"/>
    <w:next w:val="955"/>
    <w:link w:val="751"/>
    <w:uiPriority w:val="99"/>
    <w:rPr>
      <w:color w:val="404040"/>
    </w:rPr>
    <w:tblPr/>
  </w:style>
  <w:style w:type="table" w:styleId="956">
    <w:name w:val="Lined - Accent 1"/>
    <w:basedOn w:val="762"/>
    <w:next w:val="956"/>
    <w:link w:val="751"/>
    <w:uiPriority w:val="99"/>
    <w:rPr>
      <w:color w:val="404040"/>
    </w:rPr>
    <w:tblPr/>
  </w:style>
  <w:style w:type="table" w:styleId="957">
    <w:name w:val="Lined - Accent 2"/>
    <w:basedOn w:val="762"/>
    <w:next w:val="957"/>
    <w:link w:val="751"/>
    <w:uiPriority w:val="99"/>
    <w:rPr>
      <w:color w:val="404040"/>
    </w:rPr>
    <w:tblPr/>
  </w:style>
  <w:style w:type="table" w:styleId="958">
    <w:name w:val="Lined - Accent 3"/>
    <w:basedOn w:val="762"/>
    <w:next w:val="958"/>
    <w:link w:val="751"/>
    <w:uiPriority w:val="99"/>
    <w:rPr>
      <w:color w:val="404040"/>
    </w:rPr>
    <w:tblPr/>
  </w:style>
  <w:style w:type="table" w:styleId="959">
    <w:name w:val="Lined - Accent 4"/>
    <w:basedOn w:val="762"/>
    <w:next w:val="959"/>
    <w:link w:val="751"/>
    <w:uiPriority w:val="99"/>
    <w:rPr>
      <w:color w:val="404040"/>
    </w:rPr>
    <w:tblPr/>
  </w:style>
  <w:style w:type="table" w:styleId="960">
    <w:name w:val="Lined - Accent 5"/>
    <w:basedOn w:val="762"/>
    <w:next w:val="960"/>
    <w:link w:val="751"/>
    <w:uiPriority w:val="99"/>
    <w:rPr>
      <w:color w:val="404040"/>
    </w:rPr>
    <w:tblPr/>
  </w:style>
  <w:style w:type="table" w:styleId="961">
    <w:name w:val="Lined - Accent 6"/>
    <w:basedOn w:val="762"/>
    <w:next w:val="961"/>
    <w:link w:val="751"/>
    <w:uiPriority w:val="99"/>
    <w:rPr>
      <w:color w:val="404040"/>
    </w:rPr>
    <w:tblPr/>
  </w:style>
  <w:style w:type="table" w:styleId="962">
    <w:name w:val="Bordered &amp; Lined - Accent"/>
    <w:basedOn w:val="762"/>
    <w:next w:val="962"/>
    <w:link w:val="751"/>
    <w:uiPriority w:val="99"/>
    <w:rPr>
      <w:color w:val="404040"/>
    </w:rPr>
    <w:tblPr/>
  </w:style>
  <w:style w:type="table" w:styleId="963">
    <w:name w:val="Bordered &amp; Lined - Accent 1"/>
    <w:basedOn w:val="762"/>
    <w:next w:val="963"/>
    <w:link w:val="751"/>
    <w:uiPriority w:val="99"/>
    <w:rPr>
      <w:color w:val="404040"/>
    </w:rPr>
    <w:tblPr/>
  </w:style>
  <w:style w:type="table" w:styleId="964">
    <w:name w:val="Bordered &amp; Lined - Accent 2"/>
    <w:basedOn w:val="762"/>
    <w:next w:val="964"/>
    <w:link w:val="751"/>
    <w:uiPriority w:val="99"/>
    <w:rPr>
      <w:color w:val="404040"/>
    </w:rPr>
    <w:tblPr/>
  </w:style>
  <w:style w:type="table" w:styleId="965">
    <w:name w:val="Bordered &amp; Lined - Accent 3"/>
    <w:basedOn w:val="762"/>
    <w:next w:val="965"/>
    <w:link w:val="751"/>
    <w:uiPriority w:val="99"/>
    <w:rPr>
      <w:color w:val="404040"/>
    </w:rPr>
    <w:tblPr/>
  </w:style>
  <w:style w:type="table" w:styleId="966">
    <w:name w:val="Bordered &amp; Lined - Accent 4"/>
    <w:basedOn w:val="762"/>
    <w:next w:val="966"/>
    <w:link w:val="751"/>
    <w:uiPriority w:val="99"/>
    <w:rPr>
      <w:color w:val="404040"/>
    </w:rPr>
    <w:tblPr/>
  </w:style>
  <w:style w:type="table" w:styleId="967">
    <w:name w:val="Bordered &amp; Lined - Accent 5"/>
    <w:basedOn w:val="762"/>
    <w:next w:val="967"/>
    <w:link w:val="751"/>
    <w:uiPriority w:val="99"/>
    <w:rPr>
      <w:color w:val="404040"/>
    </w:rPr>
    <w:tblPr/>
  </w:style>
  <w:style w:type="table" w:styleId="968">
    <w:name w:val="Bordered &amp; Lined - Accent 6"/>
    <w:basedOn w:val="762"/>
    <w:next w:val="968"/>
    <w:link w:val="751"/>
    <w:uiPriority w:val="99"/>
    <w:rPr>
      <w:color w:val="404040"/>
    </w:rPr>
    <w:tblPr/>
  </w:style>
  <w:style w:type="table" w:styleId="969">
    <w:name w:val="Bordered"/>
    <w:basedOn w:val="762"/>
    <w:next w:val="969"/>
    <w:link w:val="751"/>
    <w:uiPriority w:val="99"/>
    <w:tblPr/>
  </w:style>
  <w:style w:type="table" w:styleId="970">
    <w:name w:val="Bordered - Accent 1"/>
    <w:basedOn w:val="762"/>
    <w:next w:val="970"/>
    <w:link w:val="751"/>
    <w:uiPriority w:val="99"/>
    <w:tblPr/>
  </w:style>
  <w:style w:type="table" w:styleId="971">
    <w:name w:val="Bordered - Accent 2"/>
    <w:basedOn w:val="762"/>
    <w:next w:val="971"/>
    <w:link w:val="751"/>
    <w:uiPriority w:val="99"/>
    <w:tblPr/>
  </w:style>
  <w:style w:type="table" w:styleId="972">
    <w:name w:val="Bordered - Accent 3"/>
    <w:basedOn w:val="762"/>
    <w:next w:val="972"/>
    <w:link w:val="751"/>
    <w:uiPriority w:val="99"/>
    <w:tblPr/>
  </w:style>
  <w:style w:type="table" w:styleId="973">
    <w:name w:val="Bordered - Accent 4"/>
    <w:basedOn w:val="762"/>
    <w:next w:val="973"/>
    <w:link w:val="751"/>
    <w:uiPriority w:val="99"/>
    <w:tblPr/>
  </w:style>
  <w:style w:type="table" w:styleId="974">
    <w:name w:val="Bordered - Accent 5"/>
    <w:basedOn w:val="762"/>
    <w:next w:val="974"/>
    <w:link w:val="751"/>
    <w:uiPriority w:val="99"/>
    <w:tblPr/>
  </w:style>
  <w:style w:type="table" w:styleId="975">
    <w:name w:val="Bordered - Accent 6"/>
    <w:basedOn w:val="762"/>
    <w:next w:val="975"/>
    <w:link w:val="751"/>
    <w:uiPriority w:val="99"/>
    <w:tblPr/>
  </w:style>
  <w:style w:type="character" w:styleId="976">
    <w:name w:val="Footnote Text Char"/>
    <w:next w:val="976"/>
    <w:link w:val="751"/>
    <w:uiPriority w:val="99"/>
    <w:rPr>
      <w:sz w:val="18"/>
    </w:rPr>
  </w:style>
  <w:style w:type="character" w:styleId="977">
    <w:name w:val="Текст концевой сноски Знак"/>
    <w:next w:val="977"/>
    <w:link w:val="804"/>
    <w:uiPriority w:val="99"/>
    <w:rPr>
      <w:sz w:val="20"/>
    </w:rPr>
  </w:style>
  <w:style w:type="character" w:styleId="978">
    <w:name w:val="Верхний колонтитул Знак"/>
    <w:next w:val="978"/>
    <w:link w:val="818"/>
    <w:uiPriority w:val="99"/>
    <w:rPr>
      <w:b/>
      <w:bCs/>
    </w:rPr>
  </w:style>
  <w:style w:type="character" w:styleId="979">
    <w:name w:val="Нижний колонтитул Знак"/>
    <w:next w:val="979"/>
    <w:link w:val="81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80">
    <w:name w:val="ConsPlusNormal"/>
    <w:next w:val="980"/>
    <w:link w:val="751"/>
    <w:rPr>
      <w:rFonts w:ascii="Arial" w:hAnsi="Arial" w:eastAsia="Times New Roman" w:cs="Arial"/>
      <w:lang w:val="ru-RU" w:eastAsia="ru-RU" w:bidi="ar-SA"/>
    </w:rPr>
  </w:style>
  <w:style w:type="paragraph" w:styleId="981">
    <w:name w:val="ConsPlusTitle"/>
    <w:next w:val="981"/>
    <w:link w:val="751"/>
    <w:pPr>
      <w:widowControl w:val="off"/>
    </w:pPr>
    <w:rPr>
      <w:rFonts w:eastAsia="Times New Roman" w:cs="Calibri"/>
      <w:b/>
      <w:bCs/>
      <w:sz w:val="22"/>
      <w:szCs w:val="22"/>
      <w:lang w:val="ru-RU" w:eastAsia="ru-RU" w:bidi="ar-SA"/>
    </w:rPr>
  </w:style>
  <w:style w:type="paragraph" w:styleId="982">
    <w:name w:val="Нормальный"/>
    <w:next w:val="982"/>
    <w:link w:val="751"/>
    <w:pPr>
      <w:widowControl w:val="off"/>
    </w:pPr>
    <w:rPr>
      <w:rFonts w:ascii="Times New Roman" w:hAnsi="Times New Roman" w:eastAsia="Times New Roman"/>
      <w:color w:val="000000"/>
      <w:sz w:val="28"/>
      <w:szCs w:val="28"/>
      <w:lang w:val="ru-RU" w:eastAsia="ru-RU" w:bidi="ar-SA"/>
    </w:rPr>
  </w:style>
  <w:style w:type="character" w:styleId="983">
    <w:name w:val="Текст сноски Знак"/>
    <w:next w:val="983"/>
    <w:link w:val="80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4">
    <w:name w:val="Нижний колонтитул1"/>
    <w:next w:val="984"/>
    <w:link w:val="751"/>
    <w:pPr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985">
    <w:name w:val="Без интервала1"/>
    <w:next w:val="985"/>
    <w:link w:val="894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2"/>
      <w:szCs w:val="22"/>
      <w:lang w:val="ru-RU" w:eastAsia="ru-RU" w:bidi="ar-SA"/>
    </w:rPr>
  </w:style>
  <w:style w:type="character" w:styleId="986">
    <w:name w:val="Font Style23"/>
    <w:next w:val="986"/>
    <w:link w:val="751"/>
    <w:uiPriority w:val="99"/>
    <w:rPr>
      <w:rFonts w:ascii="Times New Roman" w:hAnsi="Times New Roman" w:cs="Times New Roman"/>
      <w:sz w:val="26"/>
      <w:szCs w:val="26"/>
    </w:rPr>
  </w:style>
  <w:style w:type="paragraph" w:styleId="987">
    <w:name w:val="Style9"/>
    <w:next w:val="987"/>
    <w:link w:val="751"/>
    <w:uiPriority w:val="99"/>
    <w:pPr>
      <w:spacing w:line="324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  <w:style w:type="paragraph" w:styleId="991" w:customStyle="1">
    <w:name w:val="Body Text"/>
    <w:uiPriority w:val="1"/>
    <w:qFormat/>
    <w:pPr>
      <w:contextualSpacing w:val="0"/>
      <w:ind w:left="143" w:right="0" w:firstLine="707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hyperlink" Target="https://internet.garant.ru/document/redirect/8500900/7507" TargetMode="External"/><Relationship Id="rId14" Type="http://schemas.openxmlformats.org/officeDocument/2006/relationships/hyperlink" Target="file:///C:/Program%20Files/ONLYOFFICE/DesktopEditors/editors/web-apps/apps/documenteditor/main/index.html?_dc=0&amp;lang=ru-RU&amp;frameEditorId=placeholder&amp;parentOrigin=file://#sub_3026" TargetMode="External"/><Relationship Id="rId15" Type="http://schemas.openxmlformats.org/officeDocument/2006/relationships/hyperlink" Target="https://internet.garant.ru/document/redirect/12184522/54" TargetMode="External"/><Relationship Id="rId16" Type="http://schemas.openxmlformats.org/officeDocument/2006/relationships/hyperlink" Target="file:///C:/Program%20Files/ONLYOFFICE/DesktopEditors/editors/web-apps/apps/documenteditor/main/index.html?_dc=0&amp;lang=ru-RU&amp;frameEditorId=placeholder&amp;parentOrigin=file://#sub_3026" TargetMode="External"/><Relationship Id="rId17" Type="http://schemas.openxmlformats.org/officeDocument/2006/relationships/hyperlink" Target="https://internet.garant.ru/document/redirect/8500900/551" TargetMode="External"/><Relationship Id="rId18" Type="http://schemas.openxmlformats.org/officeDocument/2006/relationships/hyperlink" Target="https://internet.garant.ru/document/redirect/8500900/7507" TargetMode="External"/><Relationship Id="rId19" Type="http://schemas.openxmlformats.org/officeDocument/2006/relationships/hyperlink" Target="https://internet.garant.ru/document/redirect/8500900/6782" TargetMode="External"/><Relationship Id="rId20" Type="http://schemas.openxmlformats.org/officeDocument/2006/relationships/hyperlink" Target="https://internet.garant.ru/document/redirect/8500900/551" TargetMode="External"/><Relationship Id="rId21" Type="http://schemas.openxmlformats.org/officeDocument/2006/relationships/hyperlink" Target="https://internet.garant.ru/document/redirect/8500900/7507" TargetMode="External"/><Relationship Id="rId22" Type="http://schemas.openxmlformats.org/officeDocument/2006/relationships/hyperlink" Target="https://internet.garant.ru/document/redirect/8500900/6782" TargetMode="External"/><Relationship Id="rId23" Type="http://schemas.openxmlformats.org/officeDocument/2006/relationships/hyperlink" Target="https://internet.garant.ru/document/redirect/8500900/7507" TargetMode="External"/><Relationship Id="rId24" Type="http://schemas.openxmlformats.org/officeDocument/2006/relationships/hyperlink" Target="file:///C:/Program%20Files/ONLYOFFICE/DesktopEditors/editors/web-apps/apps/documenteditor/main/index.html?_dc=0&amp;lang=ru-RU&amp;frameEditorId=placeholder&amp;parentOrigin=file://#sub_1001" TargetMode="External"/><Relationship Id="rId25" Type="http://schemas.openxmlformats.org/officeDocument/2006/relationships/hyperlink" Target="file:///C:/Program%20Files/ONLYOFFICE/DesktopEditors/editors/web-apps/apps/documenteditor/main/index.html?_dc=0&amp;lang=ru-RU&amp;frameEditorId=placeholder&amp;parentOrigin=file://#sub_201" TargetMode="External"/><Relationship Id="rId26" Type="http://schemas.openxmlformats.org/officeDocument/2006/relationships/hyperlink" Target="file:///C:/Program%20Files/ONLYOFFICE/DesktopEditors/editors/web-apps/apps/documenteditor/main/index.html?_dc=0&amp;lang=ru-RU&amp;frameEditorId=placeholder&amp;parentOrigin=file://#sub_201" TargetMode="External"/><Relationship Id="rId27" Type="http://schemas.openxmlformats.org/officeDocument/2006/relationships/hyperlink" Target="file:///C:/Program%20Files/ONLYOFFICE/DesktopEditors/editors/web-apps/apps/documenteditor/main/index.html?_dc=0&amp;lang=ru-RU&amp;frameEditorId=placeholder&amp;parentOrigin=file://#sub_201" TargetMode="External"/><Relationship Id="rId28" Type="http://schemas.openxmlformats.org/officeDocument/2006/relationships/hyperlink" Target="https://internet.garant.ru/document/redirect/12184522/54" TargetMode="External"/><Relationship Id="rId29" Type="http://schemas.openxmlformats.org/officeDocument/2006/relationships/hyperlink" Target="https://internet.garant.ru/document/redirect/12184522/54" TargetMode="External"/><Relationship Id="rId30" Type="http://schemas.openxmlformats.org/officeDocument/2006/relationships/hyperlink" Target="https://internet.garant.ru/document/redirect/8500900/7507" TargetMode="External"/><Relationship Id="rId31" Type="http://schemas.openxmlformats.org/officeDocument/2006/relationships/hyperlink" Target="https://internet.garant.ru/document/redirect/8500900/551" TargetMode="External"/><Relationship Id="rId32" Type="http://schemas.openxmlformats.org/officeDocument/2006/relationships/hyperlink" Target="https://internet.garant.ru/document/redirect/8500900/6782" TargetMode="External"/><Relationship Id="rId33" Type="http://schemas.openxmlformats.org/officeDocument/2006/relationships/hyperlink" Target="https://internet.garant.ru/document/redirect/8500900/551" TargetMode="External"/><Relationship Id="rId34" Type="http://schemas.openxmlformats.org/officeDocument/2006/relationships/hyperlink" Target="https://internet.garant.ru/document/redirect/8500900/7507" TargetMode="External"/><Relationship Id="rId35" Type="http://schemas.openxmlformats.org/officeDocument/2006/relationships/hyperlink" Target="file:///C:/Program%20Files/ONLYOFFICE/DesktopEditors/editors/web-apps/apps/documenteditor/main/index.html?_dc=0&amp;lang=ru-RU&amp;frameEditorId=placeholder&amp;parentOrigin=file://#sub_3015" TargetMode="External"/><Relationship Id="rId36" Type="http://schemas.openxmlformats.org/officeDocument/2006/relationships/hyperlink" Target="file:///C:/Program%20Files/ONLYOFFICE/DesktopEditors/editors/web-apps/apps/documenteditor/main/index.html?_dc=0&amp;lang=ru-RU&amp;frameEditorId=placeholder&amp;parentOrigin=file://#sub_201" TargetMode="External"/><Relationship Id="rId37" Type="http://schemas.openxmlformats.org/officeDocument/2006/relationships/hyperlink" Target="https://internet.garant.ru/document/redirect/8500900/551" TargetMode="External"/><Relationship Id="rId38" Type="http://schemas.openxmlformats.org/officeDocument/2006/relationships/hyperlink" Target="https://internet.garant.ru/document/redirect/8500900/7507" TargetMode="External"/><Relationship Id="rId39" Type="http://schemas.openxmlformats.org/officeDocument/2006/relationships/hyperlink" Target="https://internet.garant.ru/document/redirect/8500900/6782" TargetMode="External"/><Relationship Id="rId40" Type="http://schemas.openxmlformats.org/officeDocument/2006/relationships/hyperlink" Target="https://internet.garant.ru/document/redirect/8500900/551" TargetMode="External"/><Relationship Id="rId41" Type="http://schemas.openxmlformats.org/officeDocument/2006/relationships/hyperlink" Target="https://internet.garant.ru/document/redirect/12184522/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OEM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revision>19</cp:revision>
  <dcterms:created xsi:type="dcterms:W3CDTF">2024-10-22T06:48:00Z</dcterms:created>
  <dcterms:modified xsi:type="dcterms:W3CDTF">2025-08-28T14:02:49Z</dcterms:modified>
  <cp:version>1048576</cp:version>
</cp:coreProperties>
</file>