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left="0" w:firstLine="8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>
      <w:pPr>
        <w:spacing w:line="276" w:lineRule="auto"/>
        <w:ind w:left="0" w:firstLine="850"/>
        <w:jc w:val="both"/>
        <w:rPr>
          <w:rFonts w:ascii="Times New Roman" w:hAnsi="Times New Roman"/>
          <w:sz w:val="28"/>
        </w:rPr>
      </w:pPr>
    </w:p>
    <w:p>
      <w:pPr>
        <w:spacing w:line="276" w:lineRule="auto"/>
        <w:ind w:left="0"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администрации Богородского муниципального округа Нижегородской области «О внесении изменений в Перечень требований при установке и эксплуатации наружной рекламы на территории Богородского муниципального округа Нижегородской области, в том числе к внешнему архитектурному облику сложившейся застройки города Богородска, утверждённого постановлением администрации Богородского муниципального округа Нижегородской области от 05.04.2021 №906»</w:t>
      </w:r>
    </w:p>
    <w:p>
      <w:pPr>
        <w:spacing w:line="276" w:lineRule="auto"/>
        <w:ind w:left="0" w:firstLine="850"/>
        <w:jc w:val="both"/>
        <w:rPr>
          <w:rFonts w:ascii="Times New Roman" w:hAnsi="Times New Roman"/>
          <w:sz w:val="28"/>
        </w:rPr>
      </w:pPr>
    </w:p>
    <w:p>
      <w:pPr>
        <w:spacing w:line="276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«О внесении изменений в Перечень требований при установке и эксплуатации наружной рекламы на территории Богородского муниципального округа Нижегородской области, в том числе к внешнему архитектурному облику сложившейся застройки города Богородска, утверждённого постановлением администрации Богородского муниципального округа Нижегородской области от 05.04.2021 №906» разработан в целях реализации Федерального закона от 06.10.2003 № 131-ФЗ «Об общих принципах организации местного самоуправления в Российской Федерации», в соответствии с Федеральным законом от 13 марта 2006 года № 38-ФЗ «О рекламе», учитывая руководство по соблюдению обязательных требований в сфере рекламы по вопросам наружной рекламы, утверждённого Приказом ФАС России от 25 июля 2024 г. № 497/24.  </w:t>
      </w:r>
    </w:p>
    <w:p>
      <w:pPr>
        <w:spacing w:line="276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проведения ОРВ является дополнение перечня требований при установке и эксплуатации наружной рекламы на территории Богородского муниципального округа.</w:t>
      </w:r>
    </w:p>
    <w:p>
      <w:pPr>
        <w:spacing w:line="276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Перечень требований при установке и эксплуатации наружной рекламы в Богородском муниципальном округе Нижегородской области, вносятся следующие изменения: </w:t>
      </w:r>
    </w:p>
    <w:p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Указаны ограничения, касающиеся размещения наружней рекламы в установленных зонах.</w:t>
      </w:r>
    </w:p>
    <w:p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Уточнены требования соблюдения норм изготовления, установки конструкций, в соответствии со строительными нормами, ГОСТами, правилами устройства электроустановок.</w:t>
      </w:r>
    </w:p>
    <w:p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Уточнены требования по планировочным решениям в отношении зданий в исторической части города с целью сохранения общего архитекторуно-художественного решения.</w:t>
      </w:r>
    </w:p>
    <w:p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Указаны типы и виды разрешённых в каждой зоне рекламных конструкций. Добавлены иллюстративные примеры соответствующих конструкций.</w:t>
      </w:r>
    </w:p>
    <w:p>
      <w:pPr>
        <w:spacing w:line="276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Положения проекта постановления направлен</w:t>
      </w:r>
      <w:bookmarkStart w:id="0" w:name="_GoBack"/>
      <w:bookmarkEnd w:id="0"/>
      <w:r>
        <w:rPr>
          <w:rFonts w:ascii="Times New Roman" w:hAnsi="Times New Roman"/>
          <w:sz w:val="28"/>
        </w:rPr>
        <w:t>ы на сохранение и надлежащее использование объектов культурного наследия, упорядочения мест размещения рекламных конструкций, определение требований к типам и видам конструкций, с учётом необходимости сохранения внешнего архитектурного облика сложившейся застройки.</w:t>
      </w:r>
    </w:p>
    <w:p>
      <w:pPr>
        <w:spacing w:line="276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Принятие проекта постановления не потребует дополнительных расходов из бюджета Богородского муниципального округа Нижегородской области. </w:t>
      </w:r>
    </w:p>
    <w:p>
      <w:pPr>
        <w:spacing w:line="276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субъектов предпринимательской, инвестиционной и иной экономической деятельности не изменятся.</w:t>
      </w:r>
    </w:p>
    <w:p>
      <w:pPr>
        <w:spacing w:line="276" w:lineRule="auto"/>
        <w:ind w:left="0"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Риски решения проблемы предложенным способом регулирования и риски негативных последствий отсутствуют.</w:t>
      </w:r>
    </w:p>
    <w:p>
      <w:pPr>
        <w:spacing w:line="276" w:lineRule="auto"/>
        <w:ind w:left="0" w:firstLine="850"/>
        <w:jc w:val="both"/>
        <w:rPr>
          <w:rFonts w:ascii="Times New Roman" w:hAnsi="Times New Roman"/>
          <w:color w:val="000000"/>
          <w:sz w:val="28"/>
        </w:rPr>
      </w:pPr>
    </w:p>
    <w:p>
      <w:pPr>
        <w:spacing w:line="276" w:lineRule="auto"/>
        <w:ind w:left="0" w:firstLine="850"/>
        <w:jc w:val="center"/>
        <w:rPr>
          <w:rFonts w:ascii="Times New Roman" w:hAnsi="Times New Roman"/>
          <w:color w:val="000000"/>
          <w:sz w:val="28"/>
        </w:rPr>
      </w:pPr>
      <w:r>
        <w:t>____________________</w:t>
      </w:r>
    </w:p>
    <w:sectPr>
      <w:footerReference r:id="rId5" w:type="default"/>
      <w:pgSz w:w="11908" w:h="16848"/>
      <w:pgMar w:top="1134" w:right="850" w:bottom="1134" w:left="170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russianLow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)"/>
      <w:lvlJc w:val="righ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russianLow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)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russianLow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56EC4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Liberation Serif" w:hAnsi="Liberation Serif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semiHidden/>
    <w:unhideWhenUsed/>
    <w:uiPriority w:val="99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caption"/>
    <w:basedOn w:val="1"/>
    <w:next w:val="1"/>
    <w:uiPriority w:val="0"/>
    <w:pPr>
      <w:spacing w:before="120" w:after="120"/>
    </w:pPr>
    <w:rPr>
      <w:i/>
      <w:sz w:val="24"/>
    </w:rPr>
  </w:style>
  <w:style w:type="paragraph" w:styleId="11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Body Text"/>
    <w:basedOn w:val="1"/>
    <w:uiPriority w:val="0"/>
    <w:pPr>
      <w:spacing w:before="0" w:after="140" w:line="276" w:lineRule="auto"/>
    </w:pPr>
  </w:style>
  <w:style w:type="paragraph" w:styleId="15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6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5"/>
    <w:next w:val="1"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2">
    <w:name w:val="List"/>
    <w:basedOn w:val="14"/>
    <w:uiPriority w:val="0"/>
  </w:style>
  <w:style w:type="paragraph" w:styleId="23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4">
    <w:name w:val="Указатель1"/>
    <w:basedOn w:val="1"/>
    <w:uiPriority w:val="0"/>
  </w:style>
  <w:style w:type="paragraph" w:customStyle="1" w:styleId="25">
    <w:name w:val="Заголовок"/>
    <w:basedOn w:val="1"/>
    <w:next w:val="14"/>
    <w:link w:val="26"/>
    <w:uiPriority w:val="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1"/>
    <w:link w:val="25"/>
    <w:uiPriority w:val="0"/>
    <w:rPr>
      <w:rFonts w:ascii="Liberation Sans" w:hAnsi="Liberation Sans"/>
      <w:sz w:val="28"/>
    </w:rPr>
  </w:style>
  <w:style w:type="paragraph" w:customStyle="1" w:styleId="27">
    <w:name w:val="ConsPlusNormal"/>
    <w:link w:val="28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20"/>
    </w:rPr>
  </w:style>
  <w:style w:type="character" w:customStyle="1" w:styleId="28">
    <w:name w:val="ConsPlusNormal1"/>
    <w:link w:val="27"/>
    <w:uiPriority w:val="0"/>
    <w:rPr>
      <w:rFonts w:ascii="Arial" w:hAnsi="Arial"/>
      <w:color w:val="000000"/>
      <w:sz w:val="20"/>
    </w:rPr>
  </w:style>
  <w:style w:type="paragraph" w:customStyle="1" w:styleId="29">
    <w:name w:val="Footnote"/>
    <w:link w:val="30"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0">
    <w:name w:val="Footnote1"/>
    <w:link w:val="29"/>
    <w:uiPriority w:val="0"/>
    <w:rPr>
      <w:rFonts w:ascii="XO Thames" w:hAnsi="XO Thames"/>
      <w:sz w:val="22"/>
    </w:rPr>
  </w:style>
  <w:style w:type="paragraph" w:customStyle="1" w:styleId="31">
    <w:name w:val="Header and Footer"/>
    <w:link w:val="32"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32">
    <w:name w:val="Header and Footer1"/>
    <w:link w:val="31"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2025-11-25T06:07:17Z</dcterms:created>
  <dc:creator>User</dc:creator>
  <cp:lastModifiedBy>User</cp:lastModifiedBy>
  <dcterms:modified xsi:type="dcterms:W3CDTF">2025-11-25T06:07:57Z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A6CDC34D176A4A96A44839C2933C0EB2</vt:lpwstr>
  </property>
</Properties>
</file>