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27" w:tblpY="197"/>
        <w:tblW w:w="9815" w:type="dxa"/>
        <w:tblLayout w:type="fixed"/>
        <w:tblLook w:val="01E0" w:firstRow="1" w:lastRow="1" w:firstColumn="1" w:lastColumn="1" w:noHBand="0" w:noVBand="0"/>
      </w:tblPr>
      <w:tblGrid>
        <w:gridCol w:w="1951"/>
        <w:gridCol w:w="992"/>
        <w:gridCol w:w="4604"/>
        <w:gridCol w:w="499"/>
        <w:gridCol w:w="1769"/>
      </w:tblGrid>
      <w:tr w:rsidR="0085764D" w14:paraId="2EC69D04" w14:textId="77777777" w:rsidTr="005F158F">
        <w:trPr>
          <w:trHeight w:val="1134"/>
        </w:trPr>
        <w:tc>
          <w:tcPr>
            <w:tcW w:w="9815" w:type="dxa"/>
            <w:gridSpan w:val="5"/>
            <w:shd w:val="clear" w:color="auto" w:fill="auto"/>
          </w:tcPr>
          <w:p w14:paraId="0AFB7903" w14:textId="77777777" w:rsidR="0085764D" w:rsidRPr="005F158F" w:rsidRDefault="0085764D" w:rsidP="005F158F">
            <w:pPr>
              <w:rPr>
                <w:sz w:val="12"/>
                <w:szCs w:val="12"/>
              </w:rPr>
            </w:pPr>
          </w:p>
          <w:p w14:paraId="6C5E248E" w14:textId="77777777" w:rsidR="0085764D" w:rsidRPr="005F158F" w:rsidRDefault="0085764D" w:rsidP="005F158F">
            <w:pPr>
              <w:rPr>
                <w:sz w:val="12"/>
                <w:szCs w:val="12"/>
              </w:rPr>
            </w:pPr>
          </w:p>
          <w:p w14:paraId="72AD4BD3" w14:textId="77777777" w:rsidR="0085764D" w:rsidRPr="005F158F" w:rsidRDefault="0085764D" w:rsidP="005F158F">
            <w:pPr>
              <w:rPr>
                <w:sz w:val="12"/>
                <w:szCs w:val="12"/>
              </w:rPr>
            </w:pPr>
          </w:p>
          <w:p w14:paraId="7D42E1BF" w14:textId="77777777" w:rsidR="007166CA" w:rsidRPr="005F158F" w:rsidRDefault="007166CA" w:rsidP="005F158F">
            <w:pPr>
              <w:tabs>
                <w:tab w:val="center" w:pos="2160"/>
              </w:tabs>
              <w:ind w:left="34"/>
              <w:jc w:val="center"/>
              <w:rPr>
                <w:sz w:val="4"/>
                <w:szCs w:val="4"/>
              </w:rPr>
            </w:pPr>
          </w:p>
          <w:p w14:paraId="09DB6596" w14:textId="77777777" w:rsidR="004D56E8" w:rsidRPr="005F158F" w:rsidRDefault="004D56E8" w:rsidP="005F158F">
            <w:pPr>
              <w:tabs>
                <w:tab w:val="center" w:pos="2160"/>
              </w:tabs>
              <w:ind w:left="34"/>
              <w:jc w:val="center"/>
              <w:rPr>
                <w:sz w:val="4"/>
                <w:szCs w:val="4"/>
              </w:rPr>
            </w:pPr>
          </w:p>
          <w:p w14:paraId="40D4CF15" w14:textId="77777777" w:rsidR="004D56E8" w:rsidRPr="005F158F" w:rsidRDefault="004D56E8" w:rsidP="005F158F">
            <w:pPr>
              <w:tabs>
                <w:tab w:val="center" w:pos="2160"/>
              </w:tabs>
              <w:ind w:left="34"/>
              <w:jc w:val="center"/>
              <w:rPr>
                <w:sz w:val="4"/>
                <w:szCs w:val="4"/>
              </w:rPr>
            </w:pPr>
          </w:p>
          <w:p w14:paraId="3F193D2F" w14:textId="77777777" w:rsidR="004D56E8" w:rsidRPr="005F158F" w:rsidRDefault="004D56E8" w:rsidP="005F158F">
            <w:pPr>
              <w:tabs>
                <w:tab w:val="center" w:pos="2160"/>
              </w:tabs>
              <w:ind w:left="34"/>
              <w:jc w:val="center"/>
              <w:rPr>
                <w:sz w:val="4"/>
                <w:szCs w:val="4"/>
              </w:rPr>
            </w:pPr>
          </w:p>
          <w:p w14:paraId="464D04C6" w14:textId="77777777" w:rsidR="004D56E8" w:rsidRPr="005F158F" w:rsidRDefault="004D56E8" w:rsidP="005F158F">
            <w:pPr>
              <w:tabs>
                <w:tab w:val="center" w:pos="2160"/>
              </w:tabs>
              <w:ind w:left="34"/>
              <w:jc w:val="center"/>
              <w:rPr>
                <w:sz w:val="4"/>
                <w:szCs w:val="4"/>
              </w:rPr>
            </w:pPr>
          </w:p>
          <w:p w14:paraId="13BCEB76" w14:textId="77777777" w:rsidR="004D56E8" w:rsidRPr="005F158F" w:rsidRDefault="004D56E8" w:rsidP="005F158F">
            <w:pPr>
              <w:tabs>
                <w:tab w:val="center" w:pos="2160"/>
              </w:tabs>
              <w:ind w:left="34"/>
              <w:jc w:val="center"/>
              <w:rPr>
                <w:sz w:val="4"/>
                <w:szCs w:val="4"/>
              </w:rPr>
            </w:pPr>
          </w:p>
          <w:p w14:paraId="51A1C4F0" w14:textId="77777777" w:rsidR="004D56E8" w:rsidRPr="005F158F" w:rsidRDefault="004D56E8" w:rsidP="005F158F">
            <w:pPr>
              <w:tabs>
                <w:tab w:val="center" w:pos="2160"/>
              </w:tabs>
              <w:ind w:left="34"/>
              <w:jc w:val="center"/>
              <w:rPr>
                <w:sz w:val="4"/>
                <w:szCs w:val="4"/>
              </w:rPr>
            </w:pPr>
          </w:p>
          <w:p w14:paraId="460D186F" w14:textId="77777777" w:rsidR="004D56E8" w:rsidRPr="005F158F" w:rsidRDefault="004D56E8" w:rsidP="005F158F">
            <w:pPr>
              <w:tabs>
                <w:tab w:val="center" w:pos="2160"/>
              </w:tabs>
              <w:ind w:left="34"/>
              <w:jc w:val="center"/>
              <w:rPr>
                <w:sz w:val="4"/>
                <w:szCs w:val="4"/>
              </w:rPr>
            </w:pPr>
          </w:p>
          <w:p w14:paraId="7F6F2DB7" w14:textId="77777777" w:rsidR="004D56E8" w:rsidRPr="005F158F" w:rsidRDefault="004D56E8" w:rsidP="005F158F">
            <w:pPr>
              <w:tabs>
                <w:tab w:val="center" w:pos="2160"/>
              </w:tabs>
              <w:ind w:left="34"/>
              <w:jc w:val="center"/>
              <w:rPr>
                <w:sz w:val="4"/>
                <w:szCs w:val="4"/>
              </w:rPr>
            </w:pPr>
          </w:p>
          <w:p w14:paraId="6739CC0D" w14:textId="77777777" w:rsidR="004D56E8" w:rsidRPr="005F158F" w:rsidRDefault="004D56E8" w:rsidP="005F158F">
            <w:pPr>
              <w:tabs>
                <w:tab w:val="center" w:pos="2160"/>
              </w:tabs>
              <w:ind w:left="34"/>
              <w:jc w:val="center"/>
              <w:rPr>
                <w:sz w:val="4"/>
                <w:szCs w:val="4"/>
              </w:rPr>
            </w:pPr>
          </w:p>
          <w:p w14:paraId="2F55F141" w14:textId="77777777" w:rsidR="004D56E8" w:rsidRPr="005F158F" w:rsidRDefault="004D56E8" w:rsidP="005F158F">
            <w:pPr>
              <w:tabs>
                <w:tab w:val="center" w:pos="2160"/>
              </w:tabs>
              <w:ind w:left="34"/>
              <w:jc w:val="center"/>
              <w:rPr>
                <w:sz w:val="4"/>
                <w:szCs w:val="4"/>
              </w:rPr>
            </w:pPr>
          </w:p>
          <w:p w14:paraId="0F151EFC" w14:textId="77777777" w:rsidR="00B91CE2" w:rsidRPr="005F158F" w:rsidRDefault="00B91CE2" w:rsidP="005F158F">
            <w:pPr>
              <w:tabs>
                <w:tab w:val="center" w:pos="2160"/>
              </w:tabs>
              <w:ind w:left="34"/>
              <w:jc w:val="center"/>
              <w:rPr>
                <w:sz w:val="4"/>
                <w:szCs w:val="4"/>
              </w:rPr>
            </w:pPr>
          </w:p>
          <w:p w14:paraId="38527141" w14:textId="77777777" w:rsidR="00B91CE2" w:rsidRPr="005F158F" w:rsidRDefault="00B91CE2" w:rsidP="005F158F">
            <w:pPr>
              <w:tabs>
                <w:tab w:val="center" w:pos="2160"/>
              </w:tabs>
              <w:ind w:left="34"/>
              <w:jc w:val="center"/>
              <w:rPr>
                <w:sz w:val="4"/>
                <w:szCs w:val="4"/>
              </w:rPr>
            </w:pPr>
          </w:p>
          <w:p w14:paraId="4DCF9DEF" w14:textId="77777777" w:rsidR="00B91CE2" w:rsidRPr="005F158F" w:rsidRDefault="00B91CE2" w:rsidP="005F158F">
            <w:pPr>
              <w:tabs>
                <w:tab w:val="center" w:pos="2160"/>
              </w:tabs>
              <w:ind w:left="34"/>
              <w:jc w:val="center"/>
              <w:rPr>
                <w:sz w:val="4"/>
                <w:szCs w:val="4"/>
              </w:rPr>
            </w:pPr>
          </w:p>
          <w:p w14:paraId="30EAB311" w14:textId="77777777" w:rsidR="00B91CE2" w:rsidRPr="005F158F" w:rsidRDefault="00B91CE2" w:rsidP="005F158F">
            <w:pPr>
              <w:tabs>
                <w:tab w:val="center" w:pos="2160"/>
              </w:tabs>
              <w:ind w:left="34"/>
              <w:jc w:val="center"/>
              <w:rPr>
                <w:sz w:val="4"/>
                <w:szCs w:val="4"/>
              </w:rPr>
            </w:pPr>
          </w:p>
          <w:p w14:paraId="36E45377" w14:textId="77777777" w:rsidR="00B91CE2" w:rsidRPr="005F158F" w:rsidRDefault="00B91CE2" w:rsidP="005F158F">
            <w:pPr>
              <w:tabs>
                <w:tab w:val="center" w:pos="2160"/>
              </w:tabs>
              <w:ind w:left="34"/>
              <w:jc w:val="center"/>
              <w:rPr>
                <w:sz w:val="4"/>
                <w:szCs w:val="4"/>
              </w:rPr>
            </w:pPr>
          </w:p>
          <w:p w14:paraId="7062D039" w14:textId="77777777" w:rsidR="00B91CE2" w:rsidRPr="005F158F" w:rsidRDefault="00B91CE2" w:rsidP="005F158F">
            <w:pPr>
              <w:tabs>
                <w:tab w:val="center" w:pos="2160"/>
              </w:tabs>
              <w:ind w:left="34"/>
              <w:jc w:val="center"/>
              <w:rPr>
                <w:sz w:val="4"/>
                <w:szCs w:val="4"/>
              </w:rPr>
            </w:pPr>
          </w:p>
          <w:p w14:paraId="19DB0C4D" w14:textId="77777777" w:rsidR="00B91CE2" w:rsidRPr="005F158F" w:rsidRDefault="00B91CE2" w:rsidP="005F158F">
            <w:pPr>
              <w:tabs>
                <w:tab w:val="center" w:pos="2160"/>
              </w:tabs>
              <w:ind w:left="34"/>
              <w:jc w:val="center"/>
              <w:rPr>
                <w:sz w:val="4"/>
                <w:szCs w:val="4"/>
              </w:rPr>
            </w:pPr>
          </w:p>
          <w:p w14:paraId="0373A78A" w14:textId="77777777" w:rsidR="00B91CE2" w:rsidRPr="005F158F" w:rsidRDefault="00B91CE2" w:rsidP="005F158F">
            <w:pPr>
              <w:tabs>
                <w:tab w:val="center" w:pos="2160"/>
              </w:tabs>
              <w:ind w:left="34"/>
              <w:jc w:val="center"/>
              <w:rPr>
                <w:sz w:val="2"/>
                <w:szCs w:val="2"/>
              </w:rPr>
            </w:pPr>
          </w:p>
          <w:p w14:paraId="06EF0A24" w14:textId="77777777" w:rsidR="004D56E8" w:rsidRPr="005F158F" w:rsidRDefault="004D56E8" w:rsidP="005F158F">
            <w:pPr>
              <w:tabs>
                <w:tab w:val="center" w:pos="2160"/>
              </w:tabs>
              <w:ind w:left="34"/>
              <w:jc w:val="center"/>
              <w:rPr>
                <w:sz w:val="4"/>
                <w:szCs w:val="4"/>
              </w:rPr>
            </w:pPr>
          </w:p>
          <w:p w14:paraId="1B64B29D" w14:textId="77777777" w:rsidR="004D56E8" w:rsidRPr="005F158F" w:rsidRDefault="004D56E8" w:rsidP="005F158F">
            <w:pPr>
              <w:tabs>
                <w:tab w:val="center" w:pos="2160"/>
              </w:tabs>
              <w:ind w:left="34"/>
              <w:jc w:val="center"/>
              <w:rPr>
                <w:sz w:val="4"/>
                <w:szCs w:val="4"/>
              </w:rPr>
            </w:pPr>
          </w:p>
          <w:p w14:paraId="0124F8F8" w14:textId="77777777" w:rsidR="004D56E8" w:rsidRPr="005F158F" w:rsidRDefault="004D56E8" w:rsidP="005F158F">
            <w:pPr>
              <w:tabs>
                <w:tab w:val="center" w:pos="2160"/>
              </w:tabs>
              <w:ind w:left="34"/>
              <w:jc w:val="center"/>
              <w:rPr>
                <w:sz w:val="4"/>
                <w:szCs w:val="4"/>
              </w:rPr>
            </w:pPr>
          </w:p>
          <w:p w14:paraId="027003F6" w14:textId="77777777" w:rsidR="004D56E8" w:rsidRPr="005F158F" w:rsidRDefault="004D56E8" w:rsidP="005F158F">
            <w:pPr>
              <w:tabs>
                <w:tab w:val="center" w:pos="2160"/>
              </w:tabs>
              <w:ind w:left="34"/>
              <w:jc w:val="center"/>
              <w:rPr>
                <w:sz w:val="4"/>
                <w:szCs w:val="4"/>
              </w:rPr>
            </w:pPr>
          </w:p>
          <w:p w14:paraId="1E549AE2" w14:textId="77777777" w:rsidR="004D56E8" w:rsidRPr="005F158F" w:rsidRDefault="004D56E8" w:rsidP="005F158F">
            <w:pPr>
              <w:tabs>
                <w:tab w:val="center" w:pos="2160"/>
              </w:tabs>
              <w:ind w:left="34"/>
              <w:jc w:val="center"/>
              <w:rPr>
                <w:sz w:val="4"/>
                <w:szCs w:val="4"/>
              </w:rPr>
            </w:pPr>
          </w:p>
        </w:tc>
      </w:tr>
      <w:tr w:rsidR="0085764D" w14:paraId="693115A8" w14:textId="77777777" w:rsidTr="005F158F">
        <w:trPr>
          <w:trHeight w:val="292"/>
        </w:trPr>
        <w:tc>
          <w:tcPr>
            <w:tcW w:w="9815" w:type="dxa"/>
            <w:gridSpan w:val="5"/>
            <w:shd w:val="clear" w:color="auto" w:fill="auto"/>
            <w:vAlign w:val="center"/>
          </w:tcPr>
          <w:p w14:paraId="14826388" w14:textId="77777777" w:rsidR="0085764D" w:rsidRPr="005F158F" w:rsidRDefault="0085764D" w:rsidP="005F158F">
            <w:pPr>
              <w:tabs>
                <w:tab w:val="center" w:pos="2160"/>
              </w:tabs>
              <w:ind w:left="34"/>
              <w:jc w:val="center"/>
              <w:rPr>
                <w:spacing w:val="120"/>
                <w:sz w:val="40"/>
                <w:szCs w:val="40"/>
              </w:rPr>
            </w:pPr>
          </w:p>
        </w:tc>
      </w:tr>
      <w:bookmarkStart w:id="0" w:name="ТекстовоеПоле22"/>
      <w:tr w:rsidR="0085764D" w14:paraId="7287EECD" w14:textId="77777777" w:rsidTr="00EE0A9C">
        <w:trPr>
          <w:trHeight w:hRule="exact" w:val="744"/>
        </w:trPr>
        <w:tc>
          <w:tcPr>
            <w:tcW w:w="2943" w:type="dxa"/>
            <w:gridSpan w:val="2"/>
            <w:shd w:val="clear" w:color="auto" w:fill="auto"/>
            <w:vAlign w:val="bottom"/>
          </w:tcPr>
          <w:p w14:paraId="1B18CDE6" w14:textId="77777777" w:rsidR="0085764D" w:rsidRDefault="006134B1" w:rsidP="005F158F">
            <w:pPr>
              <w:jc w:val="center"/>
            </w:pPr>
            <w:r>
              <w:fldChar w:fldCharType="begin">
                <w:ffData>
                  <w:name w:val="ТекстовоеПоле22"/>
                  <w:enabled/>
                  <w:calcOnExit w:val="0"/>
                  <w:textInput>
                    <w:maxLength w:val="21"/>
                  </w:textInput>
                </w:ffData>
              </w:fldChar>
            </w:r>
            <w:r>
              <w:instrText xml:space="preserve"> FORMTEXT </w:instrText>
            </w:r>
            <w:r>
              <w:fldChar w:fldCharType="separate"/>
            </w:r>
            <w:r w:rsidR="002E669E">
              <w:rPr>
                <w:noProof/>
              </w:rPr>
              <w:t> </w:t>
            </w:r>
            <w:r w:rsidR="002E669E">
              <w:rPr>
                <w:noProof/>
              </w:rPr>
              <w:t> </w:t>
            </w:r>
            <w:r w:rsidR="002E669E">
              <w:rPr>
                <w:noProof/>
              </w:rPr>
              <w:t> </w:t>
            </w:r>
            <w:r w:rsidR="002E669E">
              <w:rPr>
                <w:noProof/>
              </w:rPr>
              <w:t> </w:t>
            </w:r>
            <w:r w:rsidR="002E669E">
              <w:rPr>
                <w:noProof/>
              </w:rPr>
              <w:t> </w:t>
            </w:r>
            <w:r>
              <w:fldChar w:fldCharType="end"/>
            </w:r>
            <w:bookmarkEnd w:id="0"/>
          </w:p>
        </w:tc>
        <w:tc>
          <w:tcPr>
            <w:tcW w:w="4604" w:type="dxa"/>
            <w:shd w:val="clear" w:color="auto" w:fill="auto"/>
            <w:vAlign w:val="bottom"/>
          </w:tcPr>
          <w:p w14:paraId="219FB617" w14:textId="77777777" w:rsidR="0085764D" w:rsidRDefault="0085764D" w:rsidP="005F158F"/>
        </w:tc>
        <w:tc>
          <w:tcPr>
            <w:tcW w:w="2268" w:type="dxa"/>
            <w:gridSpan w:val="2"/>
            <w:shd w:val="clear" w:color="auto" w:fill="auto"/>
            <w:vAlign w:val="bottom"/>
          </w:tcPr>
          <w:p w14:paraId="0719596A" w14:textId="77777777" w:rsidR="0085764D" w:rsidRDefault="0085764D" w:rsidP="005F158F">
            <w:pPr>
              <w:tabs>
                <w:tab w:val="center" w:pos="2160"/>
              </w:tabs>
              <w:ind w:left="-108"/>
              <w:jc w:val="center"/>
            </w:pPr>
            <w:r>
              <w:fldChar w:fldCharType="begin">
                <w:ffData>
                  <w:name w:val=""/>
                  <w:enabled/>
                  <w:calcOnExit w:val="0"/>
                  <w:textInput>
                    <w:maxLength w:val="13"/>
                  </w:textInput>
                </w:ffData>
              </w:fldChar>
            </w:r>
            <w:r>
              <w:instrText xml:space="preserve"> FORMTEXT </w:instrText>
            </w:r>
            <w:r>
              <w:fldChar w:fldCharType="separate"/>
            </w:r>
            <w:r w:rsidR="00A95B5D">
              <w:t> </w:t>
            </w:r>
            <w:r w:rsidR="00A95B5D">
              <w:t> </w:t>
            </w:r>
            <w:r w:rsidR="00A95B5D">
              <w:t> </w:t>
            </w:r>
            <w:r w:rsidR="00A95B5D">
              <w:t> </w:t>
            </w:r>
            <w:r w:rsidR="00A95B5D">
              <w:t> </w:t>
            </w:r>
            <w:r>
              <w:fldChar w:fldCharType="end"/>
            </w:r>
          </w:p>
        </w:tc>
      </w:tr>
      <w:tr w:rsidR="0085764D" w14:paraId="5113313B" w14:textId="77777777" w:rsidTr="005F158F">
        <w:trPr>
          <w:cantSplit/>
          <w:trHeight w:hRule="exact" w:val="510"/>
        </w:trPr>
        <w:tc>
          <w:tcPr>
            <w:tcW w:w="9815" w:type="dxa"/>
            <w:gridSpan w:val="5"/>
            <w:shd w:val="clear" w:color="auto" w:fill="auto"/>
          </w:tcPr>
          <w:p w14:paraId="63E1309F" w14:textId="77777777" w:rsidR="0085764D" w:rsidRDefault="0085764D" w:rsidP="005F158F"/>
        </w:tc>
      </w:tr>
      <w:tr w:rsidR="0085764D" w14:paraId="471FEE10" w14:textId="77777777" w:rsidTr="005F158F">
        <w:trPr>
          <w:trHeight w:val="826"/>
        </w:trPr>
        <w:tc>
          <w:tcPr>
            <w:tcW w:w="1951" w:type="dxa"/>
            <w:shd w:val="clear" w:color="auto" w:fill="auto"/>
          </w:tcPr>
          <w:p w14:paraId="68548CBB" w14:textId="77777777" w:rsidR="0085764D" w:rsidRDefault="0085764D" w:rsidP="005F158F"/>
        </w:tc>
        <w:tc>
          <w:tcPr>
            <w:tcW w:w="6095" w:type="dxa"/>
            <w:gridSpan w:val="3"/>
            <w:shd w:val="clear" w:color="auto" w:fill="auto"/>
          </w:tcPr>
          <w:p w14:paraId="0EA7DC25" w14:textId="77777777" w:rsidR="00584EEA" w:rsidRPr="00584EEA" w:rsidRDefault="00EE0A9C" w:rsidP="00584EEA">
            <w:pPr>
              <w:jc w:val="center"/>
              <w:rPr>
                <w:b/>
                <w:bCs/>
              </w:rPr>
            </w:pPr>
            <w:r>
              <w:rPr>
                <w:b/>
                <w:bCs/>
              </w:rPr>
              <w:fldChar w:fldCharType="begin">
                <w:ffData>
                  <w:name w:val="ТекстовоеПоле23"/>
                  <w:enabled/>
                  <w:calcOnExit w:val="0"/>
                  <w:textInput>
                    <w:maxLength w:val="500"/>
                  </w:textInput>
                </w:ffData>
              </w:fldChar>
            </w:r>
            <w:bookmarkStart w:id="1" w:name="ТекстовоеПоле23"/>
            <w:r>
              <w:rPr>
                <w:b/>
                <w:bCs/>
              </w:rPr>
              <w:instrText xml:space="preserve"> FORMTEXT </w:instrText>
            </w:r>
            <w:r>
              <w:rPr>
                <w:b/>
                <w:bCs/>
              </w:rPr>
            </w:r>
            <w:r>
              <w:rPr>
                <w:b/>
                <w:bCs/>
              </w:rPr>
              <w:fldChar w:fldCharType="separate"/>
            </w:r>
            <w:r w:rsidR="00584EEA">
              <w:rPr>
                <w:b/>
                <w:bCs/>
              </w:rPr>
              <w:t>О</w:t>
            </w:r>
            <w:r w:rsidR="007A0F17">
              <w:rPr>
                <w:b/>
                <w:bCs/>
              </w:rPr>
              <w:t>б утверждении</w:t>
            </w:r>
            <w:r w:rsidR="00584EEA">
              <w:rPr>
                <w:b/>
                <w:bCs/>
              </w:rPr>
              <w:t xml:space="preserve"> </w:t>
            </w:r>
            <w:r w:rsidR="004D7B20">
              <w:rPr>
                <w:b/>
                <w:bCs/>
              </w:rPr>
              <w:t>П</w:t>
            </w:r>
            <w:r w:rsidR="00584EEA" w:rsidRPr="00584EEA">
              <w:rPr>
                <w:b/>
                <w:bCs/>
              </w:rPr>
              <w:t>оряд</w:t>
            </w:r>
            <w:r w:rsidR="00584EEA">
              <w:rPr>
                <w:b/>
                <w:bCs/>
              </w:rPr>
              <w:t>к</w:t>
            </w:r>
            <w:r w:rsidR="007A0F17">
              <w:rPr>
                <w:b/>
                <w:bCs/>
              </w:rPr>
              <w:t>а</w:t>
            </w:r>
            <w:r w:rsidR="00584EEA" w:rsidRPr="00584EEA">
              <w:rPr>
                <w:b/>
                <w:bCs/>
              </w:rPr>
              <w:t xml:space="preserve"> </w:t>
            </w:r>
          </w:p>
          <w:p w14:paraId="58B534BB" w14:textId="77777777" w:rsidR="0085764D" w:rsidRPr="005F158F" w:rsidRDefault="00584EEA" w:rsidP="004965E9">
            <w:pPr>
              <w:jc w:val="center"/>
              <w:rPr>
                <w:b/>
                <w:bCs/>
              </w:rPr>
            </w:pPr>
            <w:r w:rsidRPr="00584EEA">
              <w:rPr>
                <w:b/>
                <w:bCs/>
              </w:rPr>
              <w:t xml:space="preserve">предоставления </w:t>
            </w:r>
            <w:r w:rsidR="004965E9" w:rsidRPr="004965E9">
              <w:rPr>
                <w:b/>
                <w:bCs/>
              </w:rPr>
              <w:t>субсидии на поддержку племенного животноводства</w:t>
            </w:r>
            <w:r w:rsidR="00EE0A9C">
              <w:rPr>
                <w:b/>
                <w:bCs/>
              </w:rPr>
              <w:fldChar w:fldCharType="end"/>
            </w:r>
            <w:bookmarkEnd w:id="1"/>
          </w:p>
        </w:tc>
        <w:tc>
          <w:tcPr>
            <w:tcW w:w="1769" w:type="dxa"/>
            <w:shd w:val="clear" w:color="auto" w:fill="auto"/>
          </w:tcPr>
          <w:p w14:paraId="3AB4DA1A" w14:textId="77777777" w:rsidR="0085764D" w:rsidRDefault="0085764D" w:rsidP="005F158F"/>
        </w:tc>
      </w:tr>
    </w:tbl>
    <w:p w14:paraId="2EFCB4C1" w14:textId="77777777" w:rsidR="0085764D" w:rsidRDefault="0085764D" w:rsidP="0085764D">
      <w:pPr>
        <w:sectPr w:rsidR="0085764D" w:rsidSect="00CC14FB">
          <w:headerReference w:type="default" r:id="rId7"/>
          <w:headerReference w:type="first" r:id="rId8"/>
          <w:type w:val="continuous"/>
          <w:pgSz w:w="11906" w:h="16838" w:code="9"/>
          <w:pgMar w:top="1134" w:right="851" w:bottom="1134" w:left="1418" w:header="425" w:footer="720" w:gutter="0"/>
          <w:cols w:space="720"/>
          <w:titlePg/>
        </w:sectPr>
      </w:pPr>
    </w:p>
    <w:p w14:paraId="2FAF1AE5" w14:textId="77777777" w:rsidR="009C59D0" w:rsidRDefault="009C59D0" w:rsidP="009C59D0">
      <w:pPr>
        <w:pStyle w:val="a9"/>
        <w:jc w:val="center"/>
        <w:rPr>
          <w:b/>
          <w:sz w:val="28"/>
          <w:szCs w:val="28"/>
        </w:rPr>
      </w:pPr>
    </w:p>
    <w:p w14:paraId="6BA7814E" w14:textId="2C213FBB" w:rsidR="009C59D0" w:rsidRDefault="00A41ED4" w:rsidP="009C59D0">
      <w:pPr>
        <w:spacing w:line="360" w:lineRule="auto"/>
        <w:ind w:firstLine="709"/>
        <w:jc w:val="both"/>
      </w:pPr>
      <w:r>
        <w:t>В соответствии со статьей 78 Бюджетного кодекса Российской Федерации, Федеральным законом от 06 октября 2003 г. № 131-ФЗ «Об общих принципах организации местного самоуправления в Российской Федерации»,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услуги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 октября 2023 г. № 1782, законом Нижегородской области от 11 ноября 2005 г. № 176-З «О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w:t>
      </w:r>
      <w:r w:rsidR="009C59D0">
        <w:t xml:space="preserve"> а также в рамках исполнения мероприятий муниципальной программы «Развитие агропромышленного комплекса Краснооктябрьского муниципального округа Нижегородской области»,</w:t>
      </w:r>
      <w:r w:rsidR="004D7B20">
        <w:t xml:space="preserve"> </w:t>
      </w:r>
      <w:r w:rsidR="009C59D0">
        <w:t xml:space="preserve">утвержденной постановлением администрации Краснооктябрьского муниципального </w:t>
      </w:r>
      <w:r w:rsidR="004D7B20">
        <w:t>округа</w:t>
      </w:r>
      <w:r w:rsidR="009C59D0">
        <w:t xml:space="preserve"> Нижегородской области от </w:t>
      </w:r>
      <w:r w:rsidR="00122CCC">
        <w:t>15.12.2023</w:t>
      </w:r>
      <w:r w:rsidR="00A0124D">
        <w:t xml:space="preserve"> </w:t>
      </w:r>
      <w:r w:rsidR="009C59D0">
        <w:t>г. №</w:t>
      </w:r>
      <w:r w:rsidR="00A0124D">
        <w:t xml:space="preserve"> </w:t>
      </w:r>
      <w:r w:rsidR="004D7B20">
        <w:t>822</w:t>
      </w:r>
      <w:r w:rsidR="00F968C3">
        <w:t xml:space="preserve"> администрация Краснооктябрьского муниципального округа постановляет</w:t>
      </w:r>
      <w:r w:rsidR="009C59D0">
        <w:t>:</w:t>
      </w:r>
    </w:p>
    <w:p w14:paraId="14187D6F" w14:textId="77777777" w:rsidR="00122CCC" w:rsidRPr="00122CCC" w:rsidRDefault="009C59D0" w:rsidP="008675F5">
      <w:pPr>
        <w:pStyle w:val="aa"/>
        <w:numPr>
          <w:ilvl w:val="0"/>
          <w:numId w:val="1"/>
        </w:numPr>
        <w:spacing w:line="360" w:lineRule="auto"/>
        <w:ind w:left="0" w:firstLine="709"/>
        <w:jc w:val="both"/>
        <w:rPr>
          <w:bCs/>
          <w:szCs w:val="28"/>
        </w:rPr>
      </w:pPr>
      <w:r>
        <w:rPr>
          <w:szCs w:val="28"/>
        </w:rPr>
        <w:lastRenderedPageBreak/>
        <w:t xml:space="preserve">Утвердить прилагаемый Порядок предоставления субсидий </w:t>
      </w:r>
      <w:r w:rsidR="00122CCC" w:rsidRPr="00122CCC">
        <w:rPr>
          <w:szCs w:val="28"/>
        </w:rPr>
        <w:t xml:space="preserve">на </w:t>
      </w:r>
      <w:r w:rsidR="00122CCC" w:rsidRPr="00122CCC">
        <w:rPr>
          <w:bCs/>
          <w:szCs w:val="28"/>
        </w:rPr>
        <w:t xml:space="preserve">поддержку </w:t>
      </w:r>
      <w:r w:rsidR="005A35B4">
        <w:rPr>
          <w:bCs/>
          <w:szCs w:val="28"/>
        </w:rPr>
        <w:t>племенного животноводства</w:t>
      </w:r>
      <w:r w:rsidR="00122CCC">
        <w:rPr>
          <w:bCs/>
          <w:szCs w:val="28"/>
        </w:rPr>
        <w:t>.</w:t>
      </w:r>
    </w:p>
    <w:p w14:paraId="0A90B49D" w14:textId="0D1BF5D2" w:rsidR="005A35B4" w:rsidRDefault="009C59D0" w:rsidP="008675F5">
      <w:pPr>
        <w:pStyle w:val="aa"/>
        <w:numPr>
          <w:ilvl w:val="0"/>
          <w:numId w:val="1"/>
        </w:numPr>
        <w:spacing w:line="360" w:lineRule="auto"/>
        <w:ind w:left="0" w:firstLine="709"/>
        <w:jc w:val="both"/>
        <w:rPr>
          <w:szCs w:val="28"/>
        </w:rPr>
      </w:pPr>
      <w:r w:rsidRPr="00404ED7">
        <w:rPr>
          <w:szCs w:val="28"/>
        </w:rPr>
        <w:t>Признать утратившим</w:t>
      </w:r>
      <w:r w:rsidR="005A35B4">
        <w:rPr>
          <w:szCs w:val="28"/>
        </w:rPr>
        <w:t>и</w:t>
      </w:r>
      <w:r w:rsidRPr="00404ED7">
        <w:rPr>
          <w:szCs w:val="28"/>
        </w:rPr>
        <w:t xml:space="preserve"> силу</w:t>
      </w:r>
      <w:r w:rsidR="008675F5">
        <w:rPr>
          <w:szCs w:val="28"/>
        </w:rPr>
        <w:t xml:space="preserve"> с</w:t>
      </w:r>
      <w:r w:rsidR="007858CA">
        <w:rPr>
          <w:szCs w:val="28"/>
        </w:rPr>
        <w:t xml:space="preserve"> 01 января 202</w:t>
      </w:r>
      <w:r w:rsidR="008675F5">
        <w:rPr>
          <w:szCs w:val="28"/>
        </w:rPr>
        <w:t>5</w:t>
      </w:r>
      <w:r w:rsidR="007858CA">
        <w:rPr>
          <w:szCs w:val="28"/>
        </w:rPr>
        <w:t xml:space="preserve"> года</w:t>
      </w:r>
      <w:r w:rsidR="005A35B4">
        <w:rPr>
          <w:szCs w:val="28"/>
        </w:rPr>
        <w:t>:</w:t>
      </w:r>
    </w:p>
    <w:p w14:paraId="6C6DA1BB" w14:textId="6CB8354A" w:rsidR="005A35B4" w:rsidRDefault="005A35B4" w:rsidP="005A35B4">
      <w:pPr>
        <w:spacing w:line="360" w:lineRule="auto"/>
        <w:jc w:val="both"/>
      </w:pPr>
      <w:r>
        <w:t xml:space="preserve">- </w:t>
      </w:r>
      <w:r w:rsidR="007858CA">
        <w:t xml:space="preserve"> п</w:t>
      </w:r>
      <w:r w:rsidR="002F78A6">
        <w:t xml:space="preserve">остановление </w:t>
      </w:r>
      <w:r w:rsidR="007858CA">
        <w:t>а</w:t>
      </w:r>
      <w:r w:rsidR="002F78A6">
        <w:t xml:space="preserve">дминистрации Краснооктябрьского муниципального округа от </w:t>
      </w:r>
      <w:r>
        <w:t xml:space="preserve">10 августа </w:t>
      </w:r>
      <w:r w:rsidR="002F78A6">
        <w:t>2023</w:t>
      </w:r>
      <w:r w:rsidR="008675F5">
        <w:t xml:space="preserve"> </w:t>
      </w:r>
      <w:r w:rsidR="002F78A6">
        <w:t>г. №</w:t>
      </w:r>
      <w:r w:rsidR="008675F5">
        <w:t xml:space="preserve"> </w:t>
      </w:r>
      <w:r>
        <w:t>498</w:t>
      </w:r>
      <w:r w:rsidR="002F78A6">
        <w:t xml:space="preserve"> «О</w:t>
      </w:r>
      <w:r>
        <w:t>б утверждении Порядка предоставления субсидии из местного бюджета на поддержку племенного животноводства»</w:t>
      </w:r>
      <w:r w:rsidR="007858CA">
        <w:t>;</w:t>
      </w:r>
    </w:p>
    <w:p w14:paraId="44E273B3" w14:textId="0991BFEC" w:rsidR="009C59D0" w:rsidRPr="005A35B4" w:rsidRDefault="005A35B4" w:rsidP="005A35B4">
      <w:pPr>
        <w:spacing w:line="360" w:lineRule="auto"/>
        <w:jc w:val="both"/>
      </w:pPr>
      <w:r>
        <w:t xml:space="preserve">- </w:t>
      </w:r>
      <w:r w:rsidR="007858CA">
        <w:t xml:space="preserve"> п</w:t>
      </w:r>
      <w:r>
        <w:t xml:space="preserve">остановление </w:t>
      </w:r>
      <w:r w:rsidR="007858CA">
        <w:t>администрации Краснооктябрьского муниципального округа от 12 октября  2023</w:t>
      </w:r>
      <w:r w:rsidR="008675F5">
        <w:t xml:space="preserve"> </w:t>
      </w:r>
      <w:r w:rsidR="007858CA">
        <w:t>г. №</w:t>
      </w:r>
      <w:r w:rsidR="008675F5">
        <w:t xml:space="preserve"> </w:t>
      </w:r>
      <w:r w:rsidR="007858CA">
        <w:t>650 «О внесении изменений в постановление администрации Краснооктябрьского муниципального округа от 10 августа 2023 г.</w:t>
      </w:r>
      <w:r w:rsidR="008675F5">
        <w:t xml:space="preserve"> </w:t>
      </w:r>
      <w:r w:rsidR="007858CA">
        <w:t>№</w:t>
      </w:r>
      <w:r w:rsidR="008675F5">
        <w:t xml:space="preserve"> </w:t>
      </w:r>
      <w:r w:rsidR="007858CA">
        <w:t>498 «Об утверждении Порядка предоставления субсидии из местного бюджета на поддержку племенного животноводства»</w:t>
      </w:r>
      <w:r w:rsidR="00CF4D7B">
        <w:t>»</w:t>
      </w:r>
      <w:r w:rsidR="007858CA">
        <w:t>.</w:t>
      </w:r>
    </w:p>
    <w:p w14:paraId="1068617C" w14:textId="2325E0E3" w:rsidR="008675F5" w:rsidRPr="007F2098" w:rsidRDefault="008675F5" w:rsidP="008675F5">
      <w:pPr>
        <w:spacing w:line="360" w:lineRule="auto"/>
        <w:ind w:firstLine="709"/>
        <w:jc w:val="both"/>
        <w:rPr>
          <w:bCs/>
        </w:rPr>
      </w:pPr>
      <w:r>
        <w:rPr>
          <w:bCs/>
        </w:rPr>
        <w:t xml:space="preserve">3. </w:t>
      </w:r>
      <w:r w:rsidRPr="007F2098">
        <w:rPr>
          <w:bCs/>
        </w:rPr>
        <w:t xml:space="preserve">Отделу информационных технологий </w:t>
      </w:r>
      <w:r>
        <w:rPr>
          <w:bCs/>
        </w:rPr>
        <w:t>а</w:t>
      </w:r>
      <w:r w:rsidRPr="007F2098">
        <w:rPr>
          <w:bCs/>
        </w:rPr>
        <w:t>дминистрации разместить настоящее постановление на официальном сайте Администрации Краснооктябрьского муниципального округа в информационно-телекоммуникационной сети «Интернет».</w:t>
      </w:r>
    </w:p>
    <w:p w14:paraId="0F709663" w14:textId="1A843DCF" w:rsidR="008675F5" w:rsidRPr="007F2098" w:rsidRDefault="008675F5" w:rsidP="008675F5">
      <w:pPr>
        <w:spacing w:line="360" w:lineRule="auto"/>
        <w:ind w:firstLine="709"/>
        <w:jc w:val="both"/>
        <w:rPr>
          <w:bCs/>
        </w:rPr>
      </w:pPr>
      <w:r>
        <w:rPr>
          <w:bCs/>
        </w:rPr>
        <w:t>4</w:t>
      </w:r>
      <w:r w:rsidRPr="007F2098">
        <w:rPr>
          <w:bCs/>
        </w:rPr>
        <w:t>. Контроль за исполнением настоящего постановления возложить на начальника управления сельского хозяйства и земельных ресурсов, заместителя главы администрации Измайлова Х.Ш.</w:t>
      </w:r>
    </w:p>
    <w:p w14:paraId="6D45FA40" w14:textId="711DCE83" w:rsidR="008675F5" w:rsidRPr="007F2098" w:rsidRDefault="008675F5" w:rsidP="008675F5">
      <w:pPr>
        <w:spacing w:line="360" w:lineRule="auto"/>
        <w:ind w:firstLine="709"/>
        <w:jc w:val="both"/>
        <w:rPr>
          <w:bCs/>
        </w:rPr>
      </w:pPr>
      <w:r>
        <w:rPr>
          <w:bCs/>
        </w:rPr>
        <w:t>5</w:t>
      </w:r>
      <w:r w:rsidRPr="007F2098">
        <w:rPr>
          <w:bCs/>
        </w:rPr>
        <w:t xml:space="preserve">. Настоящее постановление вступает в силу со дня его </w:t>
      </w:r>
      <w:r>
        <w:rPr>
          <w:bCs/>
        </w:rPr>
        <w:t>подписания</w:t>
      </w:r>
      <w:r w:rsidRPr="007F2098">
        <w:rPr>
          <w:bCs/>
        </w:rPr>
        <w:t xml:space="preserve"> и распространяется на правоотношения, возникшие с 1 января 2025 г.</w:t>
      </w:r>
    </w:p>
    <w:p w14:paraId="309E627C" w14:textId="77777777" w:rsidR="008675F5" w:rsidRPr="007F2098" w:rsidRDefault="008675F5" w:rsidP="008675F5">
      <w:pPr>
        <w:spacing w:line="360" w:lineRule="auto"/>
        <w:ind w:firstLine="284"/>
        <w:jc w:val="both"/>
        <w:rPr>
          <w:bCs/>
        </w:rPr>
      </w:pPr>
    </w:p>
    <w:p w14:paraId="473504FD" w14:textId="77777777" w:rsidR="008675F5" w:rsidRPr="007F2098" w:rsidRDefault="008675F5" w:rsidP="008675F5">
      <w:pPr>
        <w:spacing w:line="360" w:lineRule="auto"/>
        <w:ind w:firstLine="284"/>
        <w:jc w:val="both"/>
        <w:rPr>
          <w:bCs/>
        </w:rPr>
      </w:pPr>
    </w:p>
    <w:p w14:paraId="580D44DC" w14:textId="77777777" w:rsidR="008675F5" w:rsidRPr="007F2098" w:rsidRDefault="008675F5" w:rsidP="008675F5">
      <w:pPr>
        <w:spacing w:line="360" w:lineRule="auto"/>
        <w:ind w:firstLine="284"/>
        <w:jc w:val="both"/>
        <w:rPr>
          <w:bCs/>
        </w:rPr>
      </w:pPr>
    </w:p>
    <w:p w14:paraId="10179BCB" w14:textId="77777777" w:rsidR="008675F5" w:rsidRPr="007F2098" w:rsidRDefault="008675F5" w:rsidP="008675F5">
      <w:pPr>
        <w:spacing w:line="360" w:lineRule="auto"/>
        <w:jc w:val="both"/>
        <w:rPr>
          <w:bCs/>
        </w:rPr>
      </w:pPr>
      <w:r w:rsidRPr="007F2098">
        <w:rPr>
          <w:bCs/>
        </w:rPr>
        <w:t xml:space="preserve">Глава местного самоуправления                                                                  Р.Н. Ильясов        </w:t>
      </w:r>
    </w:p>
    <w:p w14:paraId="74C0757D" w14:textId="77777777" w:rsidR="008675F5" w:rsidRPr="007F2098" w:rsidRDefault="008675F5" w:rsidP="008675F5">
      <w:pPr>
        <w:spacing w:line="360" w:lineRule="auto"/>
        <w:ind w:firstLine="284"/>
        <w:jc w:val="both"/>
        <w:rPr>
          <w:bCs/>
        </w:rPr>
      </w:pPr>
    </w:p>
    <w:p w14:paraId="166825D6" w14:textId="77777777" w:rsidR="008675F5" w:rsidRDefault="008675F5" w:rsidP="008675F5">
      <w:pPr>
        <w:spacing w:line="360" w:lineRule="auto"/>
        <w:ind w:firstLine="284"/>
        <w:jc w:val="both"/>
        <w:rPr>
          <w:bCs/>
        </w:rPr>
      </w:pPr>
    </w:p>
    <w:p w14:paraId="2B466638" w14:textId="77777777" w:rsidR="00A41ED4" w:rsidRDefault="00A41ED4" w:rsidP="009C59D0">
      <w:pPr>
        <w:ind w:left="4111"/>
        <w:jc w:val="right"/>
      </w:pPr>
    </w:p>
    <w:p w14:paraId="46CC3328" w14:textId="77777777" w:rsidR="00865EE8" w:rsidRDefault="00865EE8" w:rsidP="009C59D0">
      <w:pPr>
        <w:ind w:left="4111"/>
        <w:jc w:val="right"/>
      </w:pPr>
    </w:p>
    <w:p w14:paraId="22D363F1" w14:textId="77777777" w:rsidR="00865EE8" w:rsidRDefault="00865EE8" w:rsidP="009C59D0">
      <w:pPr>
        <w:ind w:left="4111"/>
        <w:jc w:val="right"/>
      </w:pPr>
    </w:p>
    <w:p w14:paraId="22ADE94C" w14:textId="77777777" w:rsidR="00865EE8" w:rsidRDefault="00865EE8" w:rsidP="009C59D0">
      <w:pPr>
        <w:ind w:left="4111"/>
        <w:jc w:val="right"/>
      </w:pPr>
    </w:p>
    <w:p w14:paraId="04DBCCCC" w14:textId="77777777" w:rsidR="00865EE8" w:rsidRDefault="00865EE8" w:rsidP="009C59D0">
      <w:pPr>
        <w:ind w:left="4111"/>
        <w:jc w:val="right"/>
      </w:pPr>
    </w:p>
    <w:p w14:paraId="7F4C6CD2" w14:textId="77777777" w:rsidR="00865EE8" w:rsidRDefault="00865EE8" w:rsidP="009C59D0">
      <w:pPr>
        <w:ind w:left="4111"/>
        <w:jc w:val="right"/>
      </w:pPr>
    </w:p>
    <w:p w14:paraId="4CFF5970" w14:textId="77777777" w:rsidR="009C59D0" w:rsidRDefault="009C59D0" w:rsidP="009C59D0">
      <w:pPr>
        <w:ind w:left="4111"/>
        <w:jc w:val="right"/>
      </w:pPr>
      <w:r>
        <w:lastRenderedPageBreak/>
        <w:t>Утвержден</w:t>
      </w:r>
    </w:p>
    <w:p w14:paraId="7B16F13B" w14:textId="77777777" w:rsidR="009C59D0" w:rsidRDefault="009C59D0" w:rsidP="009C59D0">
      <w:pPr>
        <w:ind w:left="4111"/>
        <w:jc w:val="right"/>
      </w:pPr>
      <w:r>
        <w:t>постановлением</w:t>
      </w:r>
    </w:p>
    <w:p w14:paraId="3A315294" w14:textId="77777777" w:rsidR="009C59D0" w:rsidRDefault="009C59D0" w:rsidP="009C59D0">
      <w:pPr>
        <w:ind w:left="4111"/>
        <w:jc w:val="right"/>
      </w:pPr>
      <w:r>
        <w:t>администрации Краснооктябрьского</w:t>
      </w:r>
    </w:p>
    <w:p w14:paraId="1139D235" w14:textId="77777777" w:rsidR="009C59D0" w:rsidRDefault="009C59D0" w:rsidP="009C59D0">
      <w:pPr>
        <w:ind w:left="4111"/>
        <w:jc w:val="right"/>
      </w:pPr>
      <w:r>
        <w:t xml:space="preserve">муниципального </w:t>
      </w:r>
      <w:r w:rsidR="00404ED7">
        <w:t>округа</w:t>
      </w:r>
      <w:r w:rsidR="00E93CAD">
        <w:t xml:space="preserve"> Нижегородской области</w:t>
      </w:r>
    </w:p>
    <w:p w14:paraId="7241F7F1" w14:textId="77777777" w:rsidR="009C59D0" w:rsidRDefault="009C59D0" w:rsidP="009C59D0">
      <w:pPr>
        <w:ind w:left="4111"/>
        <w:jc w:val="right"/>
      </w:pPr>
      <w:r>
        <w:t>от________г. №____</w:t>
      </w:r>
    </w:p>
    <w:p w14:paraId="67D1DDB2" w14:textId="77777777" w:rsidR="009C59D0" w:rsidRDefault="009C59D0" w:rsidP="009C59D0">
      <w:pPr>
        <w:ind w:left="4111"/>
        <w:jc w:val="right"/>
      </w:pPr>
    </w:p>
    <w:p w14:paraId="7932ED52" w14:textId="77777777" w:rsidR="009C59D0" w:rsidRDefault="009C59D0" w:rsidP="009C59D0">
      <w:pPr>
        <w:ind w:left="4111"/>
        <w:jc w:val="center"/>
      </w:pPr>
    </w:p>
    <w:p w14:paraId="31C76611" w14:textId="77777777" w:rsidR="009C59D0" w:rsidRDefault="009C59D0" w:rsidP="009C59D0">
      <w:pPr>
        <w:pStyle w:val="a9"/>
        <w:jc w:val="center"/>
        <w:rPr>
          <w:b/>
          <w:sz w:val="28"/>
          <w:szCs w:val="28"/>
        </w:rPr>
      </w:pPr>
    </w:p>
    <w:p w14:paraId="49A356A5" w14:textId="77777777" w:rsidR="004965E9" w:rsidRPr="008675F5" w:rsidRDefault="004965E9" w:rsidP="004965E9">
      <w:pPr>
        <w:pStyle w:val="Style9"/>
        <w:widowControl/>
        <w:spacing w:line="240" w:lineRule="auto"/>
        <w:jc w:val="center"/>
        <w:rPr>
          <w:rStyle w:val="FontStyle23"/>
          <w:b/>
          <w:bCs/>
          <w:sz w:val="28"/>
          <w:szCs w:val="28"/>
        </w:rPr>
      </w:pPr>
      <w:r w:rsidRPr="008675F5">
        <w:rPr>
          <w:rStyle w:val="FontStyle23"/>
          <w:b/>
          <w:bCs/>
          <w:sz w:val="28"/>
          <w:szCs w:val="28"/>
        </w:rPr>
        <w:t xml:space="preserve">Порядок </w:t>
      </w:r>
    </w:p>
    <w:p w14:paraId="1A3FC1D3" w14:textId="77777777" w:rsidR="004965E9" w:rsidRPr="008675F5" w:rsidRDefault="004965E9" w:rsidP="004965E9">
      <w:pPr>
        <w:pStyle w:val="Style9"/>
        <w:widowControl/>
        <w:spacing w:line="240" w:lineRule="auto"/>
        <w:jc w:val="center"/>
        <w:rPr>
          <w:b/>
          <w:bCs/>
        </w:rPr>
      </w:pPr>
      <w:r w:rsidRPr="008675F5">
        <w:rPr>
          <w:rStyle w:val="FontStyle23"/>
          <w:b/>
          <w:bCs/>
          <w:sz w:val="28"/>
          <w:szCs w:val="28"/>
        </w:rPr>
        <w:t xml:space="preserve">предоставления субсидии на </w:t>
      </w:r>
      <w:r w:rsidRPr="008675F5">
        <w:rPr>
          <w:b/>
          <w:bCs/>
          <w:sz w:val="28"/>
          <w:szCs w:val="28"/>
        </w:rPr>
        <w:t>поддержку племенного животноводства</w:t>
      </w:r>
    </w:p>
    <w:p w14:paraId="1AFB72E1" w14:textId="77777777" w:rsidR="004965E9" w:rsidRDefault="004965E9" w:rsidP="004965E9">
      <w:pPr>
        <w:pStyle w:val="Style9"/>
        <w:widowControl/>
        <w:spacing w:line="240" w:lineRule="auto"/>
        <w:jc w:val="center"/>
        <w:rPr>
          <w:sz w:val="28"/>
          <w:szCs w:val="28"/>
        </w:rPr>
      </w:pPr>
    </w:p>
    <w:p w14:paraId="3A1EC8D6" w14:textId="77777777" w:rsidR="008675F5" w:rsidRDefault="008675F5" w:rsidP="004965E9">
      <w:pPr>
        <w:pStyle w:val="ConsPlusNormal"/>
        <w:spacing w:line="360" w:lineRule="auto"/>
        <w:jc w:val="center"/>
        <w:rPr>
          <w:rFonts w:ascii="Times New Roman" w:hAnsi="Times New Roman" w:cs="Times New Roman"/>
          <w:sz w:val="28"/>
          <w:szCs w:val="28"/>
        </w:rPr>
      </w:pPr>
    </w:p>
    <w:p w14:paraId="3B72D032" w14:textId="377C6440" w:rsidR="004965E9" w:rsidRDefault="004965E9" w:rsidP="004965E9">
      <w:pPr>
        <w:pStyle w:val="ConsPlusNormal"/>
        <w:spacing w:line="360" w:lineRule="auto"/>
        <w:jc w:val="center"/>
        <w:rPr>
          <w:rFonts w:ascii="Times New Roman" w:hAnsi="Times New Roman" w:cs="Times New Roman"/>
          <w:sz w:val="28"/>
          <w:szCs w:val="28"/>
        </w:rPr>
      </w:pPr>
      <w:r>
        <w:rPr>
          <w:rFonts w:ascii="Times New Roman" w:hAnsi="Times New Roman" w:cs="Times New Roman"/>
          <w:sz w:val="28"/>
          <w:szCs w:val="28"/>
        </w:rPr>
        <w:t>1. Общие положения</w:t>
      </w:r>
    </w:p>
    <w:p w14:paraId="3EA9D951"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Настоящий Порядок разработан в соответствии с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услуги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 октября 2023 г. № 1782 (далее – Общие требования), </w:t>
      </w:r>
      <w:hyperlink r:id="rId9" w:history="1">
        <w:r>
          <w:rPr>
            <w:rStyle w:val="a5"/>
            <w:rFonts w:ascii="Times New Roman" w:hAnsi="Times New Roman" w:cs="Times New Roman"/>
            <w:sz w:val="28"/>
            <w:szCs w:val="28"/>
          </w:rPr>
          <w:t>Правил</w:t>
        </w:r>
      </w:hyperlink>
      <w:r>
        <w:rPr>
          <w:rFonts w:ascii="Times New Roman" w:hAnsi="Times New Roman" w:cs="Times New Roman"/>
          <w:sz w:val="28"/>
          <w:szCs w:val="28"/>
        </w:rPr>
        <w:t xml:space="preserve">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являющимися приложением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 717 (далее - Правила), Законом Нижегородской области от 11 ноября 2005 г. № 176-З «О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 Порядком и условиями предоставления субсидий </w:t>
      </w:r>
      <w:r>
        <w:rPr>
          <w:rFonts w:ascii="Times New Roman" w:hAnsi="Times New Roman" w:cs="Times New Roman"/>
          <w:bCs/>
          <w:sz w:val="28"/>
          <w:szCs w:val="28"/>
        </w:rPr>
        <w:t>на поддержку племенного животноводства</w:t>
      </w:r>
      <w:r>
        <w:rPr>
          <w:rFonts w:ascii="Times New Roman" w:hAnsi="Times New Roman" w:cs="Times New Roman"/>
          <w:sz w:val="28"/>
          <w:szCs w:val="28"/>
        </w:rPr>
        <w:t xml:space="preserve">, </w:t>
      </w:r>
      <w:r>
        <w:rPr>
          <w:rFonts w:ascii="Times New Roman" w:hAnsi="Times New Roman" w:cs="Times New Roman"/>
          <w:bCs/>
          <w:sz w:val="28"/>
          <w:szCs w:val="28"/>
        </w:rPr>
        <w:lastRenderedPageBreak/>
        <w:t xml:space="preserve">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племенного животноводства за счет средств федерального бюджета и областного бюджета, </w:t>
      </w:r>
      <w:r>
        <w:rPr>
          <w:rFonts w:ascii="Times New Roman" w:hAnsi="Times New Roman" w:cs="Times New Roman"/>
          <w:sz w:val="28"/>
          <w:szCs w:val="28"/>
        </w:rPr>
        <w:t xml:space="preserve">утвержденными постановлением Правительства Нижегородской области от «15» февраля 2024 г. №54 (далее – Порядок и условия), регулирует порядок предоставления из местного бюджета </w:t>
      </w:r>
      <w:r w:rsidR="00A80D92">
        <w:rPr>
          <w:rFonts w:ascii="Times New Roman" w:hAnsi="Times New Roman" w:cs="Times New Roman"/>
          <w:sz w:val="28"/>
          <w:szCs w:val="28"/>
        </w:rPr>
        <w:t>Краснооктябрьского муниципального округа</w:t>
      </w:r>
      <w:r>
        <w:rPr>
          <w:rFonts w:ascii="Times New Roman" w:hAnsi="Times New Roman" w:cs="Times New Roman"/>
          <w:sz w:val="28"/>
          <w:szCs w:val="28"/>
        </w:rPr>
        <w:t xml:space="preserve"> (далее – муниципальное образование) субсидий на поддержку племенного животноводства, </w:t>
      </w:r>
      <w:r>
        <w:rPr>
          <w:rFonts w:ascii="Times New Roman" w:hAnsi="Times New Roman" w:cs="Times New Roman"/>
          <w:bCs/>
          <w:sz w:val="28"/>
          <w:szCs w:val="28"/>
        </w:rPr>
        <w:t xml:space="preserve">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племенного животноводства </w:t>
      </w:r>
      <w:r>
        <w:rPr>
          <w:rFonts w:ascii="Times New Roman" w:hAnsi="Times New Roman" w:cs="Times New Roman"/>
          <w:sz w:val="28"/>
          <w:szCs w:val="28"/>
        </w:rPr>
        <w:t>за счет средств федерального бюджета и областного бюджета (далее - субсидия), и содержит общие положения о предоставлении субсидии, условия и порядок предоставления субсидии, требования к отчетности, а также требования об осуществлении контроля (мониторинга) за соблюдением условий и порядка предоставления субсидии и ответственности за их нарушение.</w:t>
      </w:r>
    </w:p>
    <w:p w14:paraId="1502D963" w14:textId="77777777" w:rsidR="004965E9" w:rsidRDefault="004965E9" w:rsidP="004965E9">
      <w:pPr>
        <w:pStyle w:val="a9"/>
        <w:widowControl w:val="0"/>
        <w:spacing w:line="360" w:lineRule="auto"/>
        <w:ind w:firstLine="709"/>
        <w:jc w:val="both"/>
        <w:rPr>
          <w:sz w:val="28"/>
          <w:szCs w:val="28"/>
        </w:rPr>
      </w:pPr>
      <w:r>
        <w:rPr>
          <w:sz w:val="28"/>
          <w:szCs w:val="28"/>
        </w:rPr>
        <w:t>1.2. Понятия, используемые в настоящем Порядке, применяются в значениях, определенных Правилами и Порядком и условиями.</w:t>
      </w:r>
    </w:p>
    <w:p w14:paraId="295A6017" w14:textId="323A11C9" w:rsidR="004965E9" w:rsidRPr="00A80D92" w:rsidRDefault="004965E9" w:rsidP="00A80D92">
      <w:pPr>
        <w:pStyle w:val="a9"/>
        <w:spacing w:line="360" w:lineRule="auto"/>
        <w:ind w:firstLine="709"/>
        <w:jc w:val="both"/>
        <w:rPr>
          <w:sz w:val="28"/>
          <w:szCs w:val="28"/>
        </w:rPr>
      </w:pPr>
      <w:r>
        <w:rPr>
          <w:szCs w:val="28"/>
        </w:rPr>
        <w:t xml:space="preserve">1.3. </w:t>
      </w:r>
      <w:r>
        <w:rPr>
          <w:sz w:val="28"/>
          <w:szCs w:val="28"/>
        </w:rPr>
        <w:t xml:space="preserve">Субсидия предоставляется в рамках исполнения мероприятий </w:t>
      </w:r>
      <w:r w:rsidRPr="00A80D92">
        <w:rPr>
          <w:sz w:val="28"/>
          <w:szCs w:val="28"/>
        </w:rPr>
        <w:t xml:space="preserve">муниципальной программы </w:t>
      </w:r>
      <w:r w:rsidR="009C012B" w:rsidRPr="009C012B">
        <w:rPr>
          <w:sz w:val="28"/>
          <w:szCs w:val="28"/>
        </w:rPr>
        <w:t>«Развитие агропромышленного комплекса Краснооктябрьского муниципального округа Нижегородской области», утвержденный постановлением администрации Краснооктябрьского муниципального округа Нижегородской области от 15 декабря 2023 года № 822</w:t>
      </w:r>
      <w:r w:rsidR="00872B6D">
        <w:rPr>
          <w:sz w:val="28"/>
          <w:szCs w:val="28"/>
        </w:rPr>
        <w:t>, в целях возмещения части затрат на поддержку племенного животноводства в рамках реализации регионального проекта «Развитие отраслей и техническая модернизация агропромышленного комплекса», являющегося структурным элементом государственной программы Нижегородской области</w:t>
      </w:r>
      <w:r w:rsidR="009C012B" w:rsidRPr="009C012B">
        <w:rPr>
          <w:sz w:val="28"/>
          <w:szCs w:val="28"/>
        </w:rPr>
        <w:t xml:space="preserve"> </w:t>
      </w:r>
      <w:r w:rsidR="00A80D92">
        <w:rPr>
          <w:sz w:val="28"/>
          <w:szCs w:val="28"/>
        </w:rPr>
        <w:t xml:space="preserve"> </w:t>
      </w:r>
      <w:r w:rsidRPr="00A80D92">
        <w:rPr>
          <w:sz w:val="28"/>
          <w:szCs w:val="28"/>
        </w:rPr>
        <w:t>«Развитие агропромышленного комплекса Нижегородской области», утвержденной постановлением Правительства Нижегородской области от 28 апреля 2014 г. № 280</w:t>
      </w:r>
      <w:r w:rsidR="00872B6D">
        <w:rPr>
          <w:sz w:val="28"/>
          <w:szCs w:val="28"/>
        </w:rPr>
        <w:t xml:space="preserve">, способом предоставления которых является возмещение в году, </w:t>
      </w:r>
      <w:r w:rsidR="00872B6D">
        <w:rPr>
          <w:sz w:val="28"/>
          <w:szCs w:val="28"/>
        </w:rPr>
        <w:lastRenderedPageBreak/>
        <w:t>предшествующем году получения субсидии (далее- отчетный год), и в текущем году части затрат (без учета налога на добавленную стоимость) на поддержку племенного животноводства.</w:t>
      </w:r>
    </w:p>
    <w:p w14:paraId="0B2523E2" w14:textId="77777777" w:rsidR="004965E9" w:rsidRDefault="004965E9" w:rsidP="004965E9">
      <w:pPr>
        <w:autoSpaceDE w:val="0"/>
        <w:autoSpaceDN w:val="0"/>
        <w:adjustRightInd w:val="0"/>
        <w:spacing w:line="360" w:lineRule="auto"/>
        <w:ind w:firstLine="709"/>
        <w:jc w:val="both"/>
      </w:pPr>
      <w:r>
        <w:t xml:space="preserve">1.4. Функции главного распорядителя бюджетных средств </w:t>
      </w:r>
      <w:r w:rsidRPr="009C012B">
        <w:t xml:space="preserve">осуществляет </w:t>
      </w:r>
      <w:r w:rsidR="009C012B" w:rsidRPr="009C012B">
        <w:t>управление сельского хозяйства и земельных ресурсов администрации Краснооктябрьского муниципального округа Нижегородской области</w:t>
      </w:r>
      <w:r w:rsidRPr="009C012B">
        <w:t>,</w:t>
      </w:r>
      <w:r>
        <w:t xml:space="preserve">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(далее соответственно – Главный распорядитель, лимиты бюджетных обязательств на предоставление субсидии).</w:t>
      </w:r>
    </w:p>
    <w:p w14:paraId="2ADE3A31" w14:textId="77777777" w:rsidR="004965E9" w:rsidRDefault="004965E9" w:rsidP="004965E9">
      <w:pPr>
        <w:autoSpaceDE w:val="0"/>
        <w:autoSpaceDN w:val="0"/>
        <w:adjustRightInd w:val="0"/>
        <w:spacing w:line="360" w:lineRule="auto"/>
        <w:ind w:firstLine="709"/>
        <w:jc w:val="both"/>
      </w:pPr>
      <w:r>
        <w:t xml:space="preserve">1.5. Получатели субсидии в соответствии с пунктом 2 статьи 78.5 Бюджетного кодекса Российской Федерации определены решением </w:t>
      </w:r>
      <w:r w:rsidRPr="009C012B">
        <w:t>главы муниципального образования от «____»________ 2024 г.  №____,</w:t>
      </w:r>
      <w:r>
        <w:t xml:space="preserve"> принятым по итогам отбора проектов</w:t>
      </w:r>
      <w:r>
        <w:rPr>
          <w:bCs/>
        </w:rPr>
        <w:t xml:space="preserve"> поддержки племенного животноводства</w:t>
      </w:r>
      <w:r>
        <w:t>, проведенного министерством сельского хозяйства и продовольственных ресурсов Нижегородской области (далее – Минсельхозпрод) в установленном им порядке (далее соответственно – получатели субсидии, Решение):</w:t>
      </w:r>
    </w:p>
    <w:p w14:paraId="2A6B4045" w14:textId="77777777" w:rsidR="004965E9" w:rsidRPr="009C012B" w:rsidRDefault="004965E9" w:rsidP="004965E9">
      <w:pPr>
        <w:autoSpaceDE w:val="0"/>
        <w:autoSpaceDN w:val="0"/>
        <w:adjustRightInd w:val="0"/>
        <w:spacing w:line="360" w:lineRule="auto"/>
        <w:ind w:firstLine="709"/>
        <w:jc w:val="both"/>
      </w:pPr>
      <w:r w:rsidRPr="009C012B">
        <w:t xml:space="preserve">- (наименование получателя субсидии, ИНН); </w:t>
      </w:r>
    </w:p>
    <w:p w14:paraId="6F8D6211" w14:textId="77777777" w:rsidR="004965E9" w:rsidRPr="009C012B" w:rsidRDefault="009C012B" w:rsidP="004965E9">
      <w:pPr>
        <w:autoSpaceDE w:val="0"/>
        <w:autoSpaceDN w:val="0"/>
        <w:adjustRightInd w:val="0"/>
        <w:spacing w:line="360" w:lineRule="auto"/>
        <w:ind w:firstLine="709"/>
        <w:jc w:val="both"/>
      </w:pPr>
      <w:r w:rsidRPr="009C012B">
        <w:t>- (наименование получателя субсидии, ИНН);</w:t>
      </w:r>
    </w:p>
    <w:p w14:paraId="52DF94AE" w14:textId="77777777" w:rsidR="004965E9" w:rsidRDefault="004965E9" w:rsidP="004965E9">
      <w:pPr>
        <w:autoSpaceDE w:val="0"/>
        <w:autoSpaceDN w:val="0"/>
        <w:adjustRightInd w:val="0"/>
        <w:spacing w:line="360" w:lineRule="auto"/>
        <w:ind w:firstLine="709"/>
        <w:jc w:val="both"/>
      </w:pPr>
      <w:r>
        <w:t>1.6. Способом предоставления субсидии является возмещение затрат.</w:t>
      </w:r>
    </w:p>
    <w:p w14:paraId="6657A7FB" w14:textId="77777777" w:rsidR="004965E9" w:rsidRDefault="004965E9" w:rsidP="004965E9">
      <w:pPr>
        <w:autoSpaceDE w:val="0"/>
        <w:autoSpaceDN w:val="0"/>
        <w:adjustRightInd w:val="0"/>
        <w:spacing w:line="360" w:lineRule="auto"/>
        <w:ind w:firstLine="709"/>
        <w:jc w:val="both"/>
        <w:rPr>
          <w:rFonts w:eastAsiaTheme="minorHAnsi"/>
          <w:lang w:eastAsia="en-US"/>
        </w:rPr>
      </w:pPr>
      <w:r>
        <w:t xml:space="preserve">1.7.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r>
        <w:rPr>
          <w:rFonts w:eastAsiaTheme="minorHAnsi"/>
          <w:lang w:eastAsia="en-US"/>
        </w:rPr>
        <w:t>соответствии с порядком размещения такой информации, установленным Министерством финансов Российской Федерации.</w:t>
      </w:r>
    </w:p>
    <w:p w14:paraId="28D01C50" w14:textId="77777777" w:rsidR="004965E9" w:rsidRDefault="004965E9" w:rsidP="004965E9">
      <w:pPr>
        <w:pStyle w:val="ConsPlusNormal"/>
        <w:spacing w:line="360" w:lineRule="auto"/>
        <w:jc w:val="center"/>
        <w:rPr>
          <w:rFonts w:ascii="Times New Roman" w:hAnsi="Times New Roman" w:cs="Times New Roman"/>
          <w:sz w:val="28"/>
          <w:szCs w:val="28"/>
        </w:rPr>
      </w:pPr>
      <w:r>
        <w:rPr>
          <w:rFonts w:ascii="Times New Roman" w:hAnsi="Times New Roman" w:cs="Times New Roman"/>
          <w:sz w:val="28"/>
          <w:szCs w:val="28"/>
        </w:rPr>
        <w:t>2. Условия и порядок предоставления субсидии</w:t>
      </w:r>
    </w:p>
    <w:p w14:paraId="52DAF052" w14:textId="321C89A5"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Субсидия предоставляется на основании соглашения, заключаемого между Главным распорядителем и получателем субсидии (далее – соглашение) в </w:t>
      </w:r>
      <w:r w:rsidR="005D782C">
        <w:rPr>
          <w:rFonts w:ascii="Times New Roman" w:hAnsi="Times New Roman" w:cs="Times New Roman"/>
          <w:sz w:val="28"/>
          <w:szCs w:val="28"/>
        </w:rPr>
        <w:lastRenderedPageBreak/>
        <w:t>период до</w:t>
      </w:r>
      <w:r>
        <w:rPr>
          <w:rFonts w:ascii="Times New Roman" w:hAnsi="Times New Roman" w:cs="Times New Roman"/>
          <w:sz w:val="28"/>
          <w:szCs w:val="28"/>
        </w:rPr>
        <w:t xml:space="preserve"> </w:t>
      </w:r>
      <w:r w:rsidR="00872B6D">
        <w:rPr>
          <w:rFonts w:ascii="Times New Roman" w:hAnsi="Times New Roman" w:cs="Times New Roman"/>
          <w:sz w:val="28"/>
          <w:szCs w:val="28"/>
        </w:rPr>
        <w:t>10</w:t>
      </w:r>
      <w:r>
        <w:rPr>
          <w:rFonts w:ascii="Times New Roman" w:hAnsi="Times New Roman" w:cs="Times New Roman"/>
          <w:sz w:val="28"/>
          <w:szCs w:val="28"/>
        </w:rPr>
        <w:t xml:space="preserve"> рабочих дней со дня, следующего за днем составления </w:t>
      </w:r>
      <w:r w:rsidR="005D782C">
        <w:rPr>
          <w:rFonts w:ascii="Times New Roman" w:hAnsi="Times New Roman" w:cs="Times New Roman"/>
          <w:sz w:val="28"/>
          <w:szCs w:val="28"/>
        </w:rPr>
        <w:t xml:space="preserve">сводного </w:t>
      </w:r>
      <w:r>
        <w:rPr>
          <w:rFonts w:ascii="Times New Roman" w:hAnsi="Times New Roman" w:cs="Times New Roman"/>
          <w:sz w:val="28"/>
          <w:szCs w:val="28"/>
        </w:rPr>
        <w:t xml:space="preserve">реестра получателей субсидии.   </w:t>
      </w:r>
    </w:p>
    <w:p w14:paraId="344249AA"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 Требования к получателю субсидии, которым он должен соответствовать на даты подачи заявления о предоставлении субсидии и заключения соглашения о предоставлении субсидии:</w:t>
      </w:r>
    </w:p>
    <w:p w14:paraId="6E10CA5C"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2.2.1.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5300FD4"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6FDBFAC6"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2.2.3.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5307810"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2.2.4. получатель субсидии не должен получать средства из бюджета бюджетной системы Российской Федерации, из которого планируется предоставление субсидии, в соответствии с настоящим Порядком, на основании иных нормативных правовых актов на цели, установленные пунктом 1.1 настоящего Порядка, в соответствии с направлениями затрат, предусмотренными подпунктом 2.8.1 пункта 2.8 настоящего Порядка;</w:t>
      </w:r>
    </w:p>
    <w:p w14:paraId="0F7ADAA7"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2.2.5. получатель субсидии не является иностранным агентом в соответствии с Федеральным законом «О контроле за деятельностью лиц, находящихся под иностранным влиянием»;</w:t>
      </w:r>
    </w:p>
    <w:p w14:paraId="7722EE2A"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2.2.6. у получателя субсидии отсутствует просроченная задолженность по возврату в местный бюджет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настоящим Порядком (за исключением случаев, установленных администрацией муниципального образования);</w:t>
      </w:r>
    </w:p>
    <w:p w14:paraId="1217B5A0"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2.2.7. иные требования:</w:t>
      </w:r>
    </w:p>
    <w:p w14:paraId="329F720C"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получатель субсидии, являющийся юридическом лицом, не находится в процессе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14:paraId="29E715AB"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в отношении получателя субсидии не выявлены факты нарушения условий, установленных при получении бюджетных средств, и их нецелевого использования (не распространяется на получателей субсидии, устранивших нарушения либо возвративших средства в соответствующий бюджет);</w:t>
      </w:r>
    </w:p>
    <w:p w14:paraId="21371CC3"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в отношении получателя субсидии - индивидуального предпринимателя не введена процедура банкротства;</w:t>
      </w:r>
    </w:p>
    <w:p w14:paraId="5A571DEF"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 получатель субсидии своевременно представил отчетность о финансово-экономическом состоянии товаропроизводителей агропромышленного комплекса на последнюю отчетную дату в порядке, установленном Минсельхозпродом;</w:t>
      </w:r>
    </w:p>
    <w:p w14:paraId="5B244366" w14:textId="77777777" w:rsidR="004965E9" w:rsidRDefault="004965E9" w:rsidP="004965E9">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 при предоставлении субсидии по направлениям, указанным в подпунктах «а» и «б» подпункта 2.8.1 пункта 2 настоящего Порядка:</w:t>
      </w:r>
    </w:p>
    <w:p w14:paraId="193A7746" w14:textId="77777777" w:rsidR="004965E9" w:rsidRDefault="004965E9" w:rsidP="004965E9">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включение получателя субсидии в перечень сельскохозяйственных товаропроизводителей для предоставления субсидий на поддержку племенного животноводства, утверждаемый Минсельхозпродом по согласованию с Министерством сельского хозяйства Российской Федерации (далее - Перечень). Порядок включения в Перечень утверждается Минсельхозпродом. Перечень размещается на официальном сайте Минсельхозпрода в информационно-телекоммуникационной сети «Интернет» https://mcx-nnov.ru;</w:t>
      </w:r>
    </w:p>
    <w:p w14:paraId="72FE7C63" w14:textId="138B654E" w:rsidR="004965E9" w:rsidRDefault="004965E9" w:rsidP="004965E9">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отсутствие в году, предшествующем году получения субсидии, случаев привлечения к ответственности получателя субсидии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 сентября 2020 г. № 1479;</w:t>
      </w:r>
    </w:p>
    <w:p w14:paraId="65BA0BD1" w14:textId="0EDCC726" w:rsidR="009E6168" w:rsidRDefault="009E6168" w:rsidP="004965E9">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документальное подтверждение наличия у получателя субсидии прав пользования земельными участками, на которых осуществляется или планируется осуществлять сельскохозяйственное производство;</w:t>
      </w:r>
    </w:p>
    <w:p w14:paraId="46D0C5DC" w14:textId="4AEB4E69" w:rsidR="009E6168" w:rsidRDefault="009E6168" w:rsidP="004965E9">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отсутствие у получателя субсидии просроченной задолженности за услуги по подаче (отводу) воды перед подведомственным Министерству сельского хозяйства Российской Федерации федеральным государственным бюджетным учреждением в области мелиорации, на территории обслуживания  которого получателем субсидии осуществляется деятельность, в размере более 50 тыс.  рублей;</w:t>
      </w:r>
    </w:p>
    <w:p w14:paraId="68E4F02A" w14:textId="7CA0C3D9" w:rsidR="009E6168" w:rsidRDefault="009E6168" w:rsidP="004965E9">
      <w:pPr>
        <w:pStyle w:val="ConsPlusNormal"/>
        <w:spacing w:before="220" w:line="360" w:lineRule="auto"/>
        <w:ind w:firstLine="709"/>
        <w:contextualSpacing/>
        <w:jc w:val="both"/>
        <w:rPr>
          <w:rFonts w:ascii="Times New Roman" w:hAnsi="Times New Roman" w:cs="Times New Roman"/>
          <w:sz w:val="28"/>
          <w:szCs w:val="28"/>
        </w:rPr>
      </w:pPr>
      <w:r w:rsidRPr="009E6168">
        <w:rPr>
          <w:rFonts w:ascii="Times New Roman" w:hAnsi="Times New Roman" w:cs="Times New Roman"/>
          <w:sz w:val="28"/>
          <w:szCs w:val="28"/>
        </w:rPr>
        <w:t xml:space="preserve">внесение в государственный реестр земель сельскохозяйственного назначения сведений, которые представляются собственниками земельных </w:t>
      </w:r>
      <w:r w:rsidRPr="009E6168">
        <w:rPr>
          <w:rFonts w:ascii="Times New Roman" w:hAnsi="Times New Roman" w:cs="Times New Roman"/>
          <w:sz w:val="28"/>
          <w:szCs w:val="28"/>
        </w:rPr>
        <w:lastRenderedPageBreak/>
        <w:t>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приложением № 1 к Правилам ведения государственного реестра земель сельскохозяйственного назначения, порядке утвержденным постановлением Правительства Российской Федерации от 2 февраля 2023 г. № 154 «О порядке ведения государственного реестра земель сельскохозяйственного назначения</w:t>
      </w:r>
      <w:r>
        <w:rPr>
          <w:rFonts w:ascii="Times New Roman" w:hAnsi="Times New Roman" w:cs="Times New Roman"/>
          <w:sz w:val="28"/>
          <w:szCs w:val="28"/>
        </w:rPr>
        <w:t>»;</w:t>
      </w:r>
    </w:p>
    <w:p w14:paraId="27F6D881" w14:textId="402BF74C" w:rsidR="004965E9" w:rsidRDefault="004965E9" w:rsidP="004965E9">
      <w:pPr>
        <w:pStyle w:val="a9"/>
        <w:widowControl w:val="0"/>
        <w:spacing w:line="360" w:lineRule="auto"/>
        <w:ind w:firstLine="709"/>
        <w:jc w:val="both"/>
        <w:rPr>
          <w:sz w:val="28"/>
          <w:szCs w:val="28"/>
        </w:rPr>
      </w:pPr>
      <w:r>
        <w:rPr>
          <w:sz w:val="28"/>
          <w:szCs w:val="28"/>
        </w:rPr>
        <w:t xml:space="preserve">е) при предоставлении субсидии по направлениям, указанным в подпунктах «в» - «ж» подпункта 2.8.1 пункта 2 настоящего Порядка, - наличие у получателя субсидии, являющегося юридическим лицом, уровня среднемесячной заработной платы не ниже </w:t>
      </w:r>
      <w:r w:rsidR="009E6168">
        <w:rPr>
          <w:sz w:val="28"/>
          <w:szCs w:val="28"/>
        </w:rPr>
        <w:t xml:space="preserve">полутора </w:t>
      </w:r>
      <w:r w:rsidR="00C07F0B">
        <w:rPr>
          <w:sz w:val="28"/>
          <w:szCs w:val="28"/>
        </w:rPr>
        <w:t xml:space="preserve"> величин  минимального размера оплаты труда на дату получения государственной поддержки (на основании форм отчетности о финансово-экономическом состоянии товаропроизводителей агропромышленного комплекса за последний отчетный период №5-АПК, №6-АПК;</w:t>
      </w:r>
      <w:r>
        <w:rPr>
          <w:sz w:val="28"/>
          <w:szCs w:val="28"/>
        </w:rPr>
        <w:t xml:space="preserve"> </w:t>
      </w:r>
    </w:p>
    <w:p w14:paraId="6E2287C6" w14:textId="77777777" w:rsidR="00C07F0B" w:rsidRPr="00C07F0B" w:rsidRDefault="00C07F0B" w:rsidP="00C07F0B">
      <w:pPr>
        <w:pStyle w:val="a9"/>
        <w:widowControl w:val="0"/>
        <w:spacing w:line="360" w:lineRule="auto"/>
        <w:ind w:firstLine="709"/>
        <w:jc w:val="both"/>
        <w:rPr>
          <w:sz w:val="28"/>
          <w:szCs w:val="28"/>
        </w:rPr>
      </w:pPr>
      <w:r w:rsidRPr="00C07F0B">
        <w:rPr>
          <w:sz w:val="28"/>
          <w:szCs w:val="28"/>
        </w:rPr>
        <w:t xml:space="preserve">отсутствие у получателя субсидии (за исключением получателя субсидии, не являющегося юридическим лицом) просроченной задолженности по неналоговым доходам, администрируемым министерством имущественных и земельных отношений Нижегородской области; </w:t>
      </w:r>
    </w:p>
    <w:p w14:paraId="3DBFAED1" w14:textId="77777777" w:rsidR="00C07F0B" w:rsidRPr="00C07F0B" w:rsidRDefault="00C07F0B" w:rsidP="00C07F0B">
      <w:pPr>
        <w:pStyle w:val="a9"/>
        <w:widowControl w:val="0"/>
        <w:spacing w:line="360" w:lineRule="auto"/>
        <w:ind w:firstLine="709"/>
        <w:jc w:val="both"/>
        <w:rPr>
          <w:sz w:val="28"/>
          <w:szCs w:val="28"/>
        </w:rPr>
      </w:pPr>
      <w:r w:rsidRPr="00C07F0B">
        <w:rPr>
          <w:sz w:val="28"/>
          <w:szCs w:val="28"/>
        </w:rPr>
        <w:t xml:space="preserve">отсутствие у получателя субсидии (за исключением получателя субсидии, не являющегося юридическим лицом) просроченной задолженности по неналоговым доходам, администрируемым министерством лесного хозяйства и охраны объектов животного мира Нижегородской области; </w:t>
      </w:r>
    </w:p>
    <w:p w14:paraId="71BB00B0" w14:textId="6CED98E8" w:rsidR="00C07F0B" w:rsidRDefault="00C07F0B" w:rsidP="00C07F0B">
      <w:pPr>
        <w:pStyle w:val="a9"/>
        <w:widowControl w:val="0"/>
        <w:spacing w:line="360" w:lineRule="auto"/>
        <w:ind w:firstLine="709"/>
        <w:jc w:val="both"/>
        <w:rPr>
          <w:sz w:val="28"/>
          <w:szCs w:val="28"/>
        </w:rPr>
      </w:pPr>
      <w:r w:rsidRPr="00C07F0B">
        <w:rPr>
          <w:sz w:val="28"/>
          <w:szCs w:val="28"/>
        </w:rPr>
        <w:t>получатель субсидии обладает статусом Партнера Фонда содействия участникам специальной военной операции и членам их семей «Фонд Народного Единства Нижегородской области» либо осуществляет иные безвозмездные перечисления в соответствии с Указом Губернатора Нижегородской области от 13 ноября 2024 г. № 225;</w:t>
      </w:r>
    </w:p>
    <w:p w14:paraId="43DC8E20" w14:textId="77777777" w:rsidR="004965E9" w:rsidRDefault="004965E9" w:rsidP="004965E9">
      <w:pPr>
        <w:pStyle w:val="a9"/>
        <w:widowControl w:val="0"/>
        <w:spacing w:line="360" w:lineRule="auto"/>
        <w:ind w:firstLine="709"/>
        <w:jc w:val="both"/>
        <w:rPr>
          <w:sz w:val="28"/>
          <w:szCs w:val="28"/>
        </w:rPr>
      </w:pPr>
      <w:r>
        <w:rPr>
          <w:sz w:val="28"/>
          <w:szCs w:val="28"/>
        </w:rPr>
        <w:t>ж) при предоставлении субсидии по направлению, указанному в подпункте «д» подпункта 2.8.1 пункта 2 настоящего Порядка:</w:t>
      </w:r>
    </w:p>
    <w:p w14:paraId="7F45437A"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включение получателя в Перечень;</w:t>
      </w:r>
    </w:p>
    <w:p w14:paraId="1F3AA811"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получатель является организацией по искусственному осеменению сельскохозяйственных животных;</w:t>
      </w:r>
    </w:p>
    <w:p w14:paraId="284E5AAF"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 при предоставлении субсидии по направлению, указанному в подпункте «ж» подпункта 2.8.1 пункта 2 настоящего Порядка, - наличие у получателя действующего свидетельства о регистрации в государственном племенном регистре;</w:t>
      </w:r>
    </w:p>
    <w:p w14:paraId="60F9C27D" w14:textId="77777777" w:rsidR="004965E9" w:rsidRDefault="004965E9" w:rsidP="004965E9">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 при предоставлении субсидии по направлениям, указанным в подпунктах «г» - «е» подпункта 2.8.1 пункта 2 настоящего Порядка, - соблюдение требования о запрете сделок купли-продажи сельскохозяйственных животных между аффилированными лицами;</w:t>
      </w:r>
    </w:p>
    <w:p w14:paraId="68A72A39" w14:textId="1103B373" w:rsidR="004965E9" w:rsidRDefault="004965E9" w:rsidP="004965E9">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 при предоставлении субсидии по направлениям, указанным в подпунктах «в» - «</w:t>
      </w:r>
      <w:r w:rsidR="002A7975">
        <w:rPr>
          <w:rFonts w:ascii="Times New Roman" w:hAnsi="Times New Roman" w:cs="Times New Roman"/>
          <w:sz w:val="28"/>
          <w:szCs w:val="28"/>
        </w:rPr>
        <w:t>з</w:t>
      </w:r>
      <w:r>
        <w:rPr>
          <w:rFonts w:ascii="Times New Roman" w:hAnsi="Times New Roman" w:cs="Times New Roman"/>
          <w:sz w:val="28"/>
          <w:szCs w:val="28"/>
        </w:rPr>
        <w:t xml:space="preserve">» подпункта 2.8.1 пункта 2 настоящего Порядка, - наличие у получателя субсидии </w:t>
      </w:r>
      <w:r w:rsidR="002A7975">
        <w:rPr>
          <w:rFonts w:ascii="Times New Roman" w:hAnsi="Times New Roman" w:cs="Times New Roman"/>
          <w:sz w:val="28"/>
          <w:szCs w:val="28"/>
        </w:rPr>
        <w:t>действующего свидетельства о регистрации в государственном племенном регистре;</w:t>
      </w:r>
    </w:p>
    <w:p w14:paraId="700BAD5D"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2.3. Соответствие требованиям, установленным в подпунктах 2.2.1 – 2.2.6, подпунктами «а» - «в», абзацем третьим подпункта «д», подпунктом «и» подпункта 2.2.7 пункта 2.2 настоящего Порядка, получатель субсидии подтверждает в заявлении на получение субсидии.</w:t>
      </w:r>
    </w:p>
    <w:p w14:paraId="0B06AEC4"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Главный распорядитель в срок, установленный пунктом 2.</w:t>
      </w:r>
      <w:r w:rsidR="00625F4B">
        <w:rPr>
          <w:rFonts w:ascii="Times New Roman" w:hAnsi="Times New Roman" w:cs="Times New Roman"/>
          <w:sz w:val="28"/>
          <w:szCs w:val="28"/>
        </w:rPr>
        <w:t>6</w:t>
      </w:r>
      <w:r>
        <w:rPr>
          <w:rFonts w:ascii="Times New Roman" w:hAnsi="Times New Roman" w:cs="Times New Roman"/>
          <w:sz w:val="28"/>
          <w:szCs w:val="28"/>
        </w:rPr>
        <w:t xml:space="preserve"> настоящего Порядка, осуществляет проверку получателя субсидии на соответствие требованиям, установленным в подпунктах 2.2.1 – 2.2.7 пункта 2.2 настоящего Порядка, на основании документов, предусмотренных пунктом 2.4 настоящего Порядка, а также с использованием государственных информационных систем (при наличии технической возможности). В случае отсутствия технической возможности Главный распорядитель вправе запросить у получателя субсидии документы, необходимые для подтверждения его соответствия требованиям, установленным в подпунктах 2.2.1 – 2.2.7 пункта 2.2 настоящего Порядка. </w:t>
      </w:r>
    </w:p>
    <w:p w14:paraId="1A6B50EC" w14:textId="4F71396C" w:rsidR="004965E9" w:rsidRDefault="004965E9" w:rsidP="004965E9">
      <w:pPr>
        <w:autoSpaceDE w:val="0"/>
        <w:autoSpaceDN w:val="0"/>
        <w:adjustRightInd w:val="0"/>
        <w:spacing w:line="360" w:lineRule="auto"/>
        <w:ind w:firstLine="709"/>
        <w:jc w:val="both"/>
      </w:pPr>
      <w:r>
        <w:t xml:space="preserve">2.4. Получатель субсидии, указанный в Решении, в срок не позднее </w:t>
      </w:r>
      <w:r w:rsidR="002A7975">
        <w:t>2</w:t>
      </w:r>
      <w:r>
        <w:t xml:space="preserve">0 </w:t>
      </w:r>
      <w:r w:rsidR="002A7975">
        <w:t>рабочих</w:t>
      </w:r>
      <w:r>
        <w:t xml:space="preserve"> дней с даты принятия Решения, представляет Главному распорядителю </w:t>
      </w:r>
      <w:r>
        <w:rPr>
          <w:rFonts w:eastAsiaTheme="minorHAnsi"/>
          <w:lang w:eastAsia="en-US"/>
        </w:rPr>
        <w:t xml:space="preserve">в </w:t>
      </w:r>
      <w:r>
        <w:rPr>
          <w:rFonts w:eastAsiaTheme="minorHAnsi"/>
          <w:lang w:eastAsia="en-US"/>
        </w:rPr>
        <w:lastRenderedPageBreak/>
        <w:t>форме электронного документа, подписанного электронной подписью в порядке, установленном законодательством Российской Федерации, посредством заполнения формы, размещенной в личном кабинете сельскохозяйственного товаропроизводителя на официальном сайте Минсельхозпрода:</w:t>
      </w:r>
    </w:p>
    <w:p w14:paraId="220C3EA9"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2.4.1. заявление на получение субсидии, подписанное руководителем получателя субсидии - юридического лица, индивидуальным предпринимателем, или иным лицом, уполномоченным на осуществление указанных действий от имени такого юридического лица (индивидуального предпринимателя), по форме, утвержденной Минсельхозпродом, с приложением следующих документов:</w:t>
      </w:r>
    </w:p>
    <w:p w14:paraId="4ACC9377"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расчет размера субсидии по форме, утвержденной Минсельхозпродом;</w:t>
      </w:r>
    </w:p>
    <w:p w14:paraId="25420D4E" w14:textId="77777777" w:rsidR="004965E9" w:rsidRDefault="004965E9" w:rsidP="004965E9">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копия отчета о движении скота и птицы на ферме за декабрь отчетного года по форме № СП-51, утвержденной постановлением Государственного комитета Российской Федерации по статистике от 29 сентября 1997 г. № 68;</w:t>
      </w:r>
    </w:p>
    <w:p w14:paraId="72053157" w14:textId="77777777" w:rsidR="004965E9" w:rsidRDefault="004965E9" w:rsidP="004965E9">
      <w:pPr>
        <w:pStyle w:val="ConsPlusNormal"/>
        <w:spacing w:before="220" w:line="360" w:lineRule="auto"/>
        <w:ind w:firstLine="709"/>
        <w:contextualSpacing/>
        <w:jc w:val="both"/>
        <w:rPr>
          <w:rFonts w:ascii="Times New Roman" w:hAnsi="Times New Roman" w:cs="Times New Roman"/>
          <w:strike/>
          <w:sz w:val="28"/>
          <w:szCs w:val="28"/>
        </w:rPr>
      </w:pPr>
      <w:r>
        <w:rPr>
          <w:rFonts w:ascii="Times New Roman" w:hAnsi="Times New Roman" w:cs="Times New Roman"/>
          <w:sz w:val="28"/>
          <w:szCs w:val="28"/>
        </w:rPr>
        <w:t>реестр документов, подтверждающих фактически произведенные затраты, по форме, утвержденной Минсельхозпродом, с приложением указанных в нем документов (либо заверенных получателем субсидии копий таких документов). К реестру документов могут быть приложены бухгалтерские справки, подтверждающие расчет произведенных затрат, составленные на основании предъявленных документов;</w:t>
      </w:r>
    </w:p>
    <w:p w14:paraId="4C42C5CC" w14:textId="77777777" w:rsidR="004965E9" w:rsidRDefault="004965E9" w:rsidP="004965E9">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2.4.2. Для получения субсидии по направлению затрат, указанному в подпункте «в» подпункта 2.8.1 пункта 2 настоящего Порядка,</w:t>
      </w:r>
      <w:r>
        <w:rPr>
          <w:rFonts w:ascii="Times New Roman" w:hAnsi="Times New Roman" w:cs="Times New Roman"/>
        </w:rPr>
        <w:t xml:space="preserve"> </w:t>
      </w:r>
      <w:r>
        <w:rPr>
          <w:rFonts w:ascii="Times New Roman" w:hAnsi="Times New Roman" w:cs="Times New Roman"/>
          <w:sz w:val="28"/>
          <w:szCs w:val="28"/>
        </w:rPr>
        <w:t>дополнительно к</w:t>
      </w:r>
      <w:r>
        <w:rPr>
          <w:rFonts w:ascii="Times New Roman" w:hAnsi="Times New Roman" w:cs="Times New Roman"/>
        </w:rPr>
        <w:t xml:space="preserve"> </w:t>
      </w:r>
      <w:r>
        <w:rPr>
          <w:rFonts w:ascii="Times New Roman" w:hAnsi="Times New Roman" w:cs="Times New Roman"/>
          <w:sz w:val="28"/>
          <w:szCs w:val="28"/>
        </w:rPr>
        <w:t>документам, указанным в подпункте 2.4.1 настоящего Порядка – акты оказанных услуг по искусственному осеменению, платежных поручений, актов определения стельности животных по форме, утвержденной Минсельхозпродом, а также иных документов, подтверждающих затраты на искусственное осеменение.</w:t>
      </w:r>
    </w:p>
    <w:p w14:paraId="38AB123B" w14:textId="77777777" w:rsidR="004965E9" w:rsidRDefault="004965E9" w:rsidP="004965E9">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2.4.3. Для получения субсидии по направлениям затрат, указанным в подпунктах «г» - «е» подпункта 2.8.1 пункта 2 настоящего Порядка, дополнительно к</w:t>
      </w:r>
      <w:r>
        <w:rPr>
          <w:rFonts w:ascii="Times New Roman" w:hAnsi="Times New Roman" w:cs="Times New Roman"/>
        </w:rPr>
        <w:t xml:space="preserve"> </w:t>
      </w:r>
      <w:r>
        <w:rPr>
          <w:rFonts w:ascii="Times New Roman" w:hAnsi="Times New Roman" w:cs="Times New Roman"/>
          <w:sz w:val="28"/>
          <w:szCs w:val="28"/>
        </w:rPr>
        <w:t xml:space="preserve">документам, указанным в подпункте 2.4.1 настоящего Порядка – племенные свидетельства, ветеринарные свидетельства либо ветеринарные справки, договоры на приобретение племенных животных, товарные накладные </w:t>
      </w:r>
      <w:r>
        <w:rPr>
          <w:rFonts w:ascii="Times New Roman" w:hAnsi="Times New Roman" w:cs="Times New Roman"/>
          <w:sz w:val="28"/>
          <w:szCs w:val="28"/>
        </w:rPr>
        <w:lastRenderedPageBreak/>
        <w:t>(универсальные передаточные документы), платежные поручения. В случае приобретения сельскохозяйственных животных за иностранную валюту получатели представляют заверенные получателем субсидии копии: договоров (контрактов) на приобретение племенных животных, грузовых таможенных деклараций на товары (либо иных документов, подтверждающих приобретение племенных животных), ветеринарных свидетельств, племенных свидетельств на племенную продукцию или иных документов, подтверждающих происхождение и продуктивность племенного животного, платежных документов, подтверждающих списание денежных средств со счета покупателя на оплату племенной продукции, документов, подтверждающих конвертацию валюты.</w:t>
      </w:r>
    </w:p>
    <w:p w14:paraId="15E72339" w14:textId="77777777" w:rsidR="004965E9" w:rsidRDefault="004965E9" w:rsidP="004965E9">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если получатель субсидии по направлению, указанному в подпункте «д» подпункта 2.8.1 пункта 2 настоящего Порядка, произвел затраты по приобретению племенных быков-производителей и (или) племенных бычков ранее даты включения его в Перечень, документы представляются после включения такого получателя субсидии в Перечень.</w:t>
      </w:r>
    </w:p>
    <w:p w14:paraId="5F3F079D" w14:textId="77777777" w:rsidR="004965E9" w:rsidRDefault="004965E9" w:rsidP="004965E9">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2.4.5. Для получения субсидии по направлению затрат, указанному в подпункте «ж» подпункта 2.8.1 пункта 2 настоящего Порядка, дополнительно к</w:t>
      </w:r>
      <w:r>
        <w:rPr>
          <w:rFonts w:ascii="Times New Roman" w:hAnsi="Times New Roman" w:cs="Times New Roman"/>
        </w:rPr>
        <w:t xml:space="preserve"> </w:t>
      </w:r>
      <w:r>
        <w:rPr>
          <w:rFonts w:ascii="Times New Roman" w:hAnsi="Times New Roman" w:cs="Times New Roman"/>
          <w:sz w:val="28"/>
          <w:szCs w:val="28"/>
        </w:rPr>
        <w:t>документам, указанным в подпункте 2.4.1 настоящего Порядка –</w:t>
      </w:r>
      <w:r>
        <w:rPr>
          <w:rFonts w:ascii="Times New Roman" w:hAnsi="Times New Roman" w:cs="Times New Roman"/>
        </w:rPr>
        <w:t xml:space="preserve"> </w:t>
      </w:r>
      <w:r>
        <w:rPr>
          <w:rFonts w:ascii="Times New Roman" w:hAnsi="Times New Roman" w:cs="Times New Roman"/>
          <w:sz w:val="28"/>
          <w:szCs w:val="28"/>
        </w:rPr>
        <w:t>копии договоров (контрактов) на проведение геномной оценки племенной ценности крупного рогатого скота, копии платежных документов, подтверждающих оплату проведенной геномной оценки племенной ценности крупного рогатого скота, копию заключения или иного документа, подтверждающего проведение геномной оценки племенной ценности крупного рогатого скота и акта выполненных работ по договору.</w:t>
      </w:r>
    </w:p>
    <w:p w14:paraId="1013FDEF"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2.4.6. Доверенность, подтверждающая полномочия лица на подписание заявления (не представляется в случае подписания заявления лицом, имеющем право без доверенности действовать от имени юридического лица, индивидуальным предпринимателем, в соответствии с выпиской из Единого государственного реестра юридических лиц).</w:t>
      </w:r>
    </w:p>
    <w:p w14:paraId="6A0182E1"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2.5. Документы, представленные получателем субсидии должны быть исполнены по установленным формам (в случае, если это предусмотрено настоящим Порядком), четко напечатаны и заполнены по всем пунктам, без ошибок, подчисток, приписок, зачеркнутых слов, иных исправлений, повреждений, не позволяющих однозначно истолковать их содержание.</w:t>
      </w:r>
    </w:p>
    <w:p w14:paraId="5706CF66"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представленные получателем субсидии в форме электронного документа подписываются усиленной квалифицированной электронной подписью руководителя получателя субсидии (индивидуального предпринимателя, физического лица), либо уполномоченного им лица. </w:t>
      </w:r>
    </w:p>
    <w:p w14:paraId="3B4F57D8"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Получатель субсидии несет ответственность за полноту представляемых сведений и соответствие требованиям настоящего Порядка, а также за достоверность предоставленных сведений и документов в соответствии с действующим законодательством Российской Федерации.</w:t>
      </w:r>
    </w:p>
    <w:p w14:paraId="6DE9C080"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Главный распорядитель в течение 5 рабочих дней с даты окончания срока, установленного в пункте 2.4 настоящего Порядка, рассматривает документы, представленные получателем субсидии, на предмет их соответствия требованиям, установленным настоящим Порядком и по результатам рассмотрения при выявлении оснований для отказа в предоставлении субсидии, указанных в пункте 2.7 настоящего Порядка, принимает решение об отказе в предоставлении субсидии. </w:t>
      </w:r>
    </w:p>
    <w:p w14:paraId="3B8ACFD5" w14:textId="77777777" w:rsidR="004965E9" w:rsidRDefault="004965E9" w:rsidP="004965E9">
      <w:pPr>
        <w:autoSpaceDE w:val="0"/>
        <w:autoSpaceDN w:val="0"/>
        <w:adjustRightInd w:val="0"/>
        <w:spacing w:line="360" w:lineRule="auto"/>
        <w:ind w:firstLine="709"/>
        <w:jc w:val="both"/>
        <w:rPr>
          <w:rFonts w:eastAsiaTheme="minorHAnsi"/>
          <w:lang w:eastAsia="en-US"/>
        </w:rPr>
      </w:pPr>
      <w:r>
        <w:rPr>
          <w:rFonts w:eastAsiaTheme="minorHAnsi"/>
          <w:lang w:eastAsia="en-US"/>
        </w:rPr>
        <w:t>Получатель субсидии вправе устранить причины, послужившие основанием для отказа, и повторно представить документы для получения субсидии не позднее указанного в настоящем пункте срока.</w:t>
      </w:r>
    </w:p>
    <w:p w14:paraId="5753F66B"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отсутствии оснований для отказа в предоставлении субсидии, указанных в пункте 2.7 настоящего Порядка, Главный распорядитель составляет реестр получателей субсидий по форме, утвержденной Минсельхозпродом (далее – реестр получателей субсидий), и направляет его в Минсельхозпрод в срок, установленный в соответствии с абзацем вторым пункта 8 Порядка и условий.</w:t>
      </w:r>
    </w:p>
    <w:p w14:paraId="4B21511E"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2.7. Основания для отказа получателю субсидии в предоставлении субсидии:</w:t>
      </w:r>
    </w:p>
    <w:p w14:paraId="5831DB77" w14:textId="77777777" w:rsidR="004965E9" w:rsidRDefault="004965E9" w:rsidP="004965E9">
      <w:pPr>
        <w:autoSpaceDE w:val="0"/>
        <w:autoSpaceDN w:val="0"/>
        <w:adjustRightInd w:val="0"/>
        <w:spacing w:line="360" w:lineRule="auto"/>
        <w:ind w:firstLine="709"/>
        <w:jc w:val="both"/>
        <w:rPr>
          <w:rFonts w:eastAsiaTheme="minorHAnsi"/>
          <w:lang w:eastAsia="en-US"/>
        </w:rPr>
      </w:pPr>
      <w:r>
        <w:rPr>
          <w:rFonts w:eastAsiaTheme="minorHAnsi"/>
          <w:lang w:eastAsia="en-US"/>
        </w:rPr>
        <w:lastRenderedPageBreak/>
        <w:t>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14:paraId="0BBD4FD5" w14:textId="77777777" w:rsidR="004965E9" w:rsidRDefault="004965E9" w:rsidP="004965E9">
      <w:pPr>
        <w:autoSpaceDE w:val="0"/>
        <w:autoSpaceDN w:val="0"/>
        <w:adjustRightInd w:val="0"/>
        <w:spacing w:line="360" w:lineRule="auto"/>
        <w:ind w:firstLine="709"/>
        <w:jc w:val="both"/>
        <w:rPr>
          <w:rFonts w:eastAsiaTheme="minorHAnsi"/>
          <w:lang w:eastAsia="en-US"/>
        </w:rPr>
      </w:pPr>
      <w:r>
        <w:rPr>
          <w:rFonts w:eastAsiaTheme="minorHAnsi"/>
          <w:lang w:eastAsia="en-US"/>
        </w:rPr>
        <w:t>установление факта недостоверности представленной получателем субсидии информации;</w:t>
      </w:r>
    </w:p>
    <w:p w14:paraId="78AC4B8F"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несоответствие получателя субсидии требованиям, установленным в пункте 2.2 настоящего Порядка.</w:t>
      </w:r>
    </w:p>
    <w:p w14:paraId="04DB9B19"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2.8. Порядок расчета размера субсидии.</w:t>
      </w:r>
    </w:p>
    <w:p w14:paraId="77D9C227"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2.8.1. К направлениям затрат, на возмещение которых предоставляется субсидия, относятся понесенные получателями в году, предшествующем году получения субсидии (далее – отчетный год), и текущем году затраты (без учета налога на добавленную стоимость) на поддержку племенного животноводства по следующим направлениям: </w:t>
      </w:r>
    </w:p>
    <w:p w14:paraId="77FA5B95" w14:textId="77777777" w:rsidR="004965E9" w:rsidRDefault="004965E9" w:rsidP="004965E9">
      <w:pPr>
        <w:pStyle w:val="a9"/>
        <w:widowControl w:val="0"/>
        <w:spacing w:line="360" w:lineRule="auto"/>
        <w:ind w:firstLine="709"/>
        <w:jc w:val="both"/>
        <w:rPr>
          <w:sz w:val="28"/>
          <w:szCs w:val="28"/>
        </w:rPr>
      </w:pPr>
      <w:r>
        <w:rPr>
          <w:sz w:val="28"/>
          <w:szCs w:val="28"/>
        </w:rPr>
        <w:t>а) на племенное маточное поголовье сельскохозяйственных животных;</w:t>
      </w:r>
    </w:p>
    <w:p w14:paraId="5A98686D" w14:textId="77777777" w:rsidR="004965E9" w:rsidRDefault="004965E9" w:rsidP="004965E9">
      <w:pPr>
        <w:pStyle w:val="a9"/>
        <w:widowControl w:val="0"/>
        <w:spacing w:line="360" w:lineRule="auto"/>
        <w:ind w:firstLine="709"/>
        <w:jc w:val="both"/>
        <w:rPr>
          <w:sz w:val="28"/>
          <w:szCs w:val="28"/>
        </w:rPr>
      </w:pPr>
      <w:r>
        <w:rPr>
          <w:sz w:val="28"/>
          <w:szCs w:val="28"/>
        </w:rPr>
        <w:t xml:space="preserve">б) на племенных быков-производителей, оцененных по качеству потомства или находящихся в процессе оценки этого качества; </w:t>
      </w:r>
    </w:p>
    <w:p w14:paraId="23EAFCD5" w14:textId="77777777" w:rsidR="004965E9" w:rsidRDefault="004965E9" w:rsidP="004965E9">
      <w:pPr>
        <w:pStyle w:val="a9"/>
        <w:widowControl w:val="0"/>
        <w:spacing w:line="360" w:lineRule="auto"/>
        <w:ind w:firstLine="709"/>
        <w:jc w:val="both"/>
        <w:rPr>
          <w:sz w:val="28"/>
          <w:szCs w:val="28"/>
        </w:rPr>
      </w:pPr>
      <w:r>
        <w:rPr>
          <w:sz w:val="28"/>
          <w:szCs w:val="28"/>
        </w:rPr>
        <w:t>в) на искусственное осеменение сельскохозяйственных животных;</w:t>
      </w:r>
    </w:p>
    <w:p w14:paraId="08F24C0D" w14:textId="77777777" w:rsidR="004965E9" w:rsidRDefault="004965E9" w:rsidP="004965E9">
      <w:pPr>
        <w:pStyle w:val="a9"/>
        <w:widowControl w:val="0"/>
        <w:spacing w:line="360" w:lineRule="auto"/>
        <w:ind w:firstLine="709"/>
        <w:jc w:val="both"/>
        <w:rPr>
          <w:sz w:val="28"/>
          <w:szCs w:val="28"/>
        </w:rPr>
      </w:pPr>
      <w:r>
        <w:rPr>
          <w:sz w:val="28"/>
          <w:szCs w:val="28"/>
        </w:rPr>
        <w:t>г) на приобретение племенного молодняка крупного рогатого скота:</w:t>
      </w:r>
    </w:p>
    <w:p w14:paraId="525C4BF0" w14:textId="77777777" w:rsidR="004965E9" w:rsidRDefault="004965E9" w:rsidP="004965E9">
      <w:pPr>
        <w:pStyle w:val="a9"/>
        <w:widowControl w:val="0"/>
        <w:spacing w:line="360" w:lineRule="auto"/>
        <w:ind w:firstLine="709"/>
        <w:jc w:val="both"/>
        <w:rPr>
          <w:sz w:val="28"/>
          <w:szCs w:val="28"/>
        </w:rPr>
      </w:pPr>
      <w:r>
        <w:rPr>
          <w:sz w:val="28"/>
          <w:szCs w:val="28"/>
        </w:rPr>
        <w:t>- нетелей и телок молочных пород;</w:t>
      </w:r>
    </w:p>
    <w:p w14:paraId="39DA1F63" w14:textId="77777777" w:rsidR="004965E9" w:rsidRDefault="004965E9" w:rsidP="004965E9">
      <w:pPr>
        <w:pStyle w:val="a9"/>
        <w:widowControl w:val="0"/>
        <w:spacing w:line="360" w:lineRule="auto"/>
        <w:ind w:firstLine="709"/>
        <w:jc w:val="both"/>
        <w:rPr>
          <w:sz w:val="28"/>
          <w:szCs w:val="28"/>
        </w:rPr>
      </w:pPr>
      <w:r>
        <w:rPr>
          <w:sz w:val="28"/>
          <w:szCs w:val="28"/>
        </w:rPr>
        <w:t>- нетелей, телок и бычков специализированных мясных пород;</w:t>
      </w:r>
    </w:p>
    <w:p w14:paraId="7FF2F3B3" w14:textId="77777777" w:rsidR="004965E9" w:rsidRDefault="004965E9" w:rsidP="004965E9">
      <w:pPr>
        <w:pStyle w:val="a9"/>
        <w:widowControl w:val="0"/>
        <w:spacing w:line="360" w:lineRule="auto"/>
        <w:ind w:firstLine="709"/>
        <w:jc w:val="both"/>
        <w:rPr>
          <w:sz w:val="28"/>
          <w:szCs w:val="28"/>
        </w:rPr>
      </w:pPr>
      <w:r>
        <w:rPr>
          <w:sz w:val="28"/>
          <w:szCs w:val="28"/>
        </w:rPr>
        <w:t>д) на приобретение племенных быков-производителей и племенных бычков;</w:t>
      </w:r>
    </w:p>
    <w:p w14:paraId="267C18F5" w14:textId="77777777" w:rsidR="004965E9" w:rsidRDefault="004965E9" w:rsidP="004965E9">
      <w:pPr>
        <w:pStyle w:val="a9"/>
        <w:widowControl w:val="0"/>
        <w:spacing w:line="360" w:lineRule="auto"/>
        <w:ind w:firstLine="709"/>
        <w:jc w:val="both"/>
        <w:rPr>
          <w:sz w:val="28"/>
          <w:szCs w:val="28"/>
        </w:rPr>
      </w:pPr>
      <w:r>
        <w:rPr>
          <w:sz w:val="28"/>
          <w:szCs w:val="28"/>
        </w:rPr>
        <w:t>е) на приобретение племенного молодняка овец и коз;</w:t>
      </w:r>
    </w:p>
    <w:p w14:paraId="01D63D75" w14:textId="6790B165" w:rsidR="004965E9" w:rsidRDefault="004965E9" w:rsidP="004965E9">
      <w:pPr>
        <w:pStyle w:val="a9"/>
        <w:widowControl w:val="0"/>
        <w:spacing w:line="360" w:lineRule="auto"/>
        <w:ind w:firstLine="709"/>
        <w:jc w:val="both"/>
        <w:rPr>
          <w:sz w:val="28"/>
          <w:szCs w:val="28"/>
        </w:rPr>
      </w:pPr>
      <w:r>
        <w:rPr>
          <w:sz w:val="28"/>
          <w:szCs w:val="28"/>
        </w:rPr>
        <w:t>ж) на проведение геномной оценки племенной ценности крупного рогатого скота</w:t>
      </w:r>
      <w:r w:rsidR="002A7975">
        <w:rPr>
          <w:sz w:val="28"/>
          <w:szCs w:val="28"/>
        </w:rPr>
        <w:t>;</w:t>
      </w:r>
    </w:p>
    <w:p w14:paraId="34F2664E" w14:textId="24A881C5" w:rsidR="002A7975" w:rsidRDefault="002A7975" w:rsidP="004965E9">
      <w:pPr>
        <w:pStyle w:val="a9"/>
        <w:widowControl w:val="0"/>
        <w:spacing w:line="360" w:lineRule="auto"/>
        <w:ind w:firstLine="709"/>
        <w:jc w:val="both"/>
        <w:rPr>
          <w:sz w:val="28"/>
          <w:szCs w:val="28"/>
        </w:rPr>
      </w:pPr>
      <w:r>
        <w:rPr>
          <w:sz w:val="28"/>
          <w:szCs w:val="28"/>
        </w:rPr>
        <w:t>з) на племенных жеребцов- производителей.</w:t>
      </w:r>
    </w:p>
    <w:p w14:paraId="13006BCD" w14:textId="77777777" w:rsidR="004965E9" w:rsidRDefault="004965E9" w:rsidP="004965E9">
      <w:pPr>
        <w:widowControl w:val="0"/>
        <w:spacing w:line="360" w:lineRule="auto"/>
        <w:ind w:firstLine="709"/>
        <w:jc w:val="both"/>
      </w:pPr>
      <w:r>
        <w:t xml:space="preserve">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w:t>
      </w:r>
      <w:r>
        <w:lastRenderedPageBreak/>
        <w:t>услуг), включая сумму налога на добавленную стоимость.</w:t>
      </w:r>
    </w:p>
    <w:p w14:paraId="12345718" w14:textId="3EBE57D3" w:rsidR="004965E9" w:rsidRDefault="004965E9" w:rsidP="004965E9">
      <w:pPr>
        <w:widowControl w:val="0"/>
        <w:spacing w:line="360" w:lineRule="auto"/>
        <w:ind w:firstLine="709"/>
        <w:jc w:val="both"/>
      </w:pPr>
      <w:r>
        <w:t xml:space="preserve">Понесенные получателем субсидии затраты осуществляются в рамках реализации проектов поддержки племенного животноводства, прошедших отбор </w:t>
      </w:r>
      <w:r w:rsidR="002A7975">
        <w:t xml:space="preserve">в соответствии с </w:t>
      </w:r>
      <w:r>
        <w:t xml:space="preserve"> порядк</w:t>
      </w:r>
      <w:r w:rsidR="002A7975">
        <w:t>ом проведения отбора проектов поддержки племенного животноводства</w:t>
      </w:r>
      <w:r>
        <w:t>, у</w:t>
      </w:r>
      <w:r w:rsidR="00C368E8">
        <w:t>тверждаемым</w:t>
      </w:r>
      <w:r>
        <w:t xml:space="preserve"> Минсельхозпродом.</w:t>
      </w:r>
    </w:p>
    <w:p w14:paraId="7CFDDFFF"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2.8.2. Предоставление субсидии осуществляется единовременно.</w:t>
      </w:r>
    </w:p>
    <w:p w14:paraId="32874741"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2.8.3. Размер предоставляемой субсидии определяется в следующем порядке:</w:t>
      </w:r>
    </w:p>
    <w:p w14:paraId="0AC547C8" w14:textId="77777777" w:rsidR="004965E9" w:rsidRDefault="004965E9" w:rsidP="004965E9">
      <w:pPr>
        <w:widowControl w:val="0"/>
        <w:autoSpaceDE w:val="0"/>
        <w:autoSpaceDN w:val="0"/>
        <w:adjustRightInd w:val="0"/>
        <w:spacing w:line="360" w:lineRule="auto"/>
        <w:ind w:firstLine="709"/>
        <w:jc w:val="both"/>
      </w:pPr>
      <w:r>
        <w:t>1) Расчет субсидии составляется получателем субсидии по установленным формам и производится им:</w:t>
      </w:r>
    </w:p>
    <w:p w14:paraId="4D5F7BDA" w14:textId="77777777" w:rsidR="004965E9" w:rsidRDefault="004965E9" w:rsidP="004965E9">
      <w:pPr>
        <w:pStyle w:val="a9"/>
        <w:widowControl w:val="0"/>
        <w:spacing w:line="360" w:lineRule="auto"/>
        <w:ind w:firstLine="709"/>
        <w:jc w:val="both"/>
        <w:rPr>
          <w:sz w:val="28"/>
          <w:szCs w:val="28"/>
        </w:rPr>
      </w:pPr>
      <w:r>
        <w:rPr>
          <w:sz w:val="28"/>
          <w:szCs w:val="28"/>
        </w:rPr>
        <w:t>- по направлению, указанному в подпункте «а» подпункта 2.8.1 пункта 2 настоящего Порядка, – по ставке на 1 условную голову племенного маточного поголовья сельскохозяйственных животных, устанавливаемой Минсельхозпродом. Коэффициенты для перевода племенного маточного поголовья сельскохозяйственных животных в условные головы устанавливаются Министерством сельского хозяйства Российской Федерации;</w:t>
      </w:r>
    </w:p>
    <w:p w14:paraId="631F3CE0" w14:textId="77777777" w:rsidR="004965E9" w:rsidRDefault="004965E9" w:rsidP="004965E9">
      <w:pPr>
        <w:pStyle w:val="a9"/>
        <w:widowControl w:val="0"/>
        <w:spacing w:line="360" w:lineRule="auto"/>
        <w:ind w:firstLine="709"/>
        <w:jc w:val="both"/>
        <w:rPr>
          <w:sz w:val="28"/>
          <w:szCs w:val="28"/>
        </w:rPr>
      </w:pPr>
      <w:r>
        <w:rPr>
          <w:sz w:val="28"/>
          <w:szCs w:val="28"/>
        </w:rPr>
        <w:t>- по направлению, указанному в подпункте «б» подпункта 2.8.1 пункта 2 настоящего Порядка, – по ставке на 1 голову племенных быков - производителей, оцененных по качеству потомства или находящихся в процессе оценки этого качества, устанавливаемой Минсельхозпродом;</w:t>
      </w:r>
    </w:p>
    <w:p w14:paraId="406F3FAE" w14:textId="77777777" w:rsidR="004965E9" w:rsidRDefault="004965E9" w:rsidP="004965E9">
      <w:pPr>
        <w:pStyle w:val="a9"/>
        <w:widowControl w:val="0"/>
        <w:spacing w:line="360" w:lineRule="auto"/>
        <w:ind w:firstLine="709"/>
        <w:jc w:val="both"/>
        <w:rPr>
          <w:sz w:val="28"/>
          <w:szCs w:val="28"/>
        </w:rPr>
      </w:pPr>
      <w:r>
        <w:rPr>
          <w:sz w:val="28"/>
          <w:szCs w:val="28"/>
        </w:rPr>
        <w:t>- по направлению, указанному в подпункте «в» подпункта 2.8.1 пункта 2 настоящего Порядка, – по ставке на 1 искусственно оплодотворенную голову сельскохозяйственных животных, устанавливаемой Минсельхозпродом. Ставки дифференцируются в зависимости от вида биологического материала, применяемого при искусственном осеменении, а также в зависимости от включения получателя в реестр сельскохозяйственных товаропроизводителей Нижегородской области, осуществляющих мероприятия по оздоровлению стада от лейкоза крупного рогатого скота (далее – Реестр).</w:t>
      </w:r>
      <w:r>
        <w:rPr>
          <w:color w:val="FF0000"/>
          <w:sz w:val="28"/>
          <w:szCs w:val="28"/>
        </w:rPr>
        <w:t xml:space="preserve"> </w:t>
      </w:r>
      <w:r>
        <w:rPr>
          <w:sz w:val="28"/>
          <w:szCs w:val="28"/>
        </w:rPr>
        <w:t>Ведение Реестра, предоставление сведений из него и внесение в него изменений осуществляется в порядке, установленном Минсельхозпродом;</w:t>
      </w:r>
    </w:p>
    <w:p w14:paraId="06EADC0B" w14:textId="7B07C22A" w:rsidR="004965E9" w:rsidRDefault="004965E9" w:rsidP="004965E9">
      <w:pPr>
        <w:pStyle w:val="a9"/>
        <w:widowControl w:val="0"/>
        <w:spacing w:line="360" w:lineRule="auto"/>
        <w:ind w:firstLine="709"/>
        <w:jc w:val="both"/>
        <w:rPr>
          <w:sz w:val="28"/>
          <w:szCs w:val="28"/>
        </w:rPr>
      </w:pPr>
      <w:r>
        <w:rPr>
          <w:sz w:val="28"/>
          <w:szCs w:val="28"/>
        </w:rPr>
        <w:lastRenderedPageBreak/>
        <w:t>-</w:t>
      </w:r>
      <w:r>
        <w:rPr>
          <w:sz w:val="28"/>
          <w:szCs w:val="28"/>
        </w:rPr>
        <w:tab/>
        <w:t xml:space="preserve">по направлениям, указанным в подпунктах «г» - «е» подпункта 2.8.1 пункта 2 настоящего Порядка, – по устанавливаемым Минсельхозпродом ставкам </w:t>
      </w:r>
      <w:r w:rsidR="00C368E8">
        <w:rPr>
          <w:sz w:val="28"/>
          <w:szCs w:val="28"/>
        </w:rPr>
        <w:t xml:space="preserve">дифференцированно в зависимости от категории получателя субсидии </w:t>
      </w:r>
      <w:r>
        <w:rPr>
          <w:sz w:val="28"/>
          <w:szCs w:val="28"/>
        </w:rPr>
        <w:t xml:space="preserve">(в процентах от стоимости приобретения сельскохозяйственного животного без учета транспортных расходов) в пределах максимальной суммы субсидии на 1 голову, установленной Минсельхозпродом; </w:t>
      </w:r>
    </w:p>
    <w:p w14:paraId="7B083FB3" w14:textId="4215A452" w:rsidR="004965E9" w:rsidRDefault="004965E9" w:rsidP="004965E9">
      <w:pPr>
        <w:pStyle w:val="a9"/>
        <w:widowControl w:val="0"/>
        <w:spacing w:line="360" w:lineRule="auto"/>
        <w:ind w:firstLine="709"/>
        <w:jc w:val="both"/>
        <w:rPr>
          <w:sz w:val="28"/>
          <w:szCs w:val="28"/>
        </w:rPr>
      </w:pPr>
      <w:r>
        <w:rPr>
          <w:sz w:val="28"/>
          <w:szCs w:val="28"/>
        </w:rPr>
        <w:t>-</w:t>
      </w:r>
      <w:r>
        <w:rPr>
          <w:sz w:val="28"/>
          <w:szCs w:val="28"/>
        </w:rPr>
        <w:tab/>
        <w:t>по направлению, указанному в подпункте «ж» подпункта 2.8.1 пункта 2 настоящего Порядка, – по устанавливаемым Минсельхозпродом ставкам (в процентах от фактических понесенных затрат на проведение геномной оценки племенной ценности крупного рогатого скота).</w:t>
      </w:r>
    </w:p>
    <w:p w14:paraId="534DB767" w14:textId="3C2D1FE3" w:rsidR="00C368E8" w:rsidRDefault="00C368E8" w:rsidP="004965E9">
      <w:pPr>
        <w:pStyle w:val="a9"/>
        <w:widowControl w:val="0"/>
        <w:spacing w:line="360" w:lineRule="auto"/>
        <w:ind w:firstLine="709"/>
        <w:jc w:val="both"/>
        <w:rPr>
          <w:sz w:val="28"/>
          <w:szCs w:val="28"/>
        </w:rPr>
      </w:pPr>
      <w:r>
        <w:rPr>
          <w:sz w:val="28"/>
          <w:szCs w:val="28"/>
        </w:rPr>
        <w:t>-    по  направлению, указанному в подпункте «</w:t>
      </w:r>
      <w:r w:rsidR="0067027C">
        <w:rPr>
          <w:sz w:val="28"/>
          <w:szCs w:val="28"/>
        </w:rPr>
        <w:t>з</w:t>
      </w:r>
      <w:r>
        <w:rPr>
          <w:sz w:val="28"/>
          <w:szCs w:val="28"/>
        </w:rPr>
        <w:t>» подпункта 2.8.1 пункта 2 настоящего Порядка</w:t>
      </w:r>
      <w:r w:rsidR="0067027C">
        <w:rPr>
          <w:sz w:val="28"/>
          <w:szCs w:val="28"/>
        </w:rPr>
        <w:t>,- по ставке на 1 голову племенных жеребцов-производителей, устанавливаемой Минсельхозпродом.</w:t>
      </w:r>
    </w:p>
    <w:p w14:paraId="0680AE97" w14:textId="3555A589" w:rsidR="004965E9" w:rsidRDefault="004965E9" w:rsidP="004965E9">
      <w:pPr>
        <w:pStyle w:val="a9"/>
        <w:widowControl w:val="0"/>
        <w:spacing w:line="360" w:lineRule="auto"/>
        <w:ind w:firstLine="709"/>
        <w:jc w:val="both"/>
        <w:rPr>
          <w:sz w:val="28"/>
          <w:szCs w:val="28"/>
        </w:rPr>
      </w:pPr>
      <w:r>
        <w:rPr>
          <w:sz w:val="28"/>
          <w:szCs w:val="28"/>
        </w:rPr>
        <w:t>2) По направлениям, указанным в подпунктах «а» и «б» подпункта 2.8.1 пункта 2 настоящего Порядка</w:t>
      </w:r>
      <w:r w:rsidR="0067027C">
        <w:rPr>
          <w:sz w:val="28"/>
          <w:szCs w:val="28"/>
        </w:rPr>
        <w:t xml:space="preserve"> </w:t>
      </w:r>
      <w:r>
        <w:rPr>
          <w:sz w:val="28"/>
          <w:szCs w:val="28"/>
        </w:rPr>
        <w:t>ставки определяются с учетом следующих коэффициентов:</w:t>
      </w:r>
    </w:p>
    <w:p w14:paraId="11B69460" w14:textId="77777777" w:rsidR="004965E9" w:rsidRDefault="004965E9" w:rsidP="004965E9">
      <w:pPr>
        <w:pStyle w:val="a9"/>
        <w:widowControl w:val="0"/>
        <w:spacing w:line="360" w:lineRule="auto"/>
        <w:ind w:firstLine="709"/>
        <w:jc w:val="both"/>
        <w:rPr>
          <w:sz w:val="28"/>
          <w:szCs w:val="28"/>
        </w:rPr>
      </w:pPr>
      <w:r>
        <w:rPr>
          <w:sz w:val="28"/>
          <w:szCs w:val="28"/>
        </w:rPr>
        <w:t>в случае выполнения получателем субсидии условия по достижению в году, предшествующем году получения субсидии, результатов предоставления субсидии, предусмотренных соглашением, к ставке применяется коэффициент в размере, равном отношению фактического значения за отчетный год к установленному, но не выше 1,2;</w:t>
      </w:r>
    </w:p>
    <w:p w14:paraId="2466DF39" w14:textId="77777777" w:rsidR="004965E9" w:rsidRDefault="004965E9" w:rsidP="004965E9">
      <w:pPr>
        <w:pStyle w:val="a9"/>
        <w:widowControl w:val="0"/>
        <w:spacing w:line="360" w:lineRule="auto"/>
        <w:ind w:firstLine="709"/>
        <w:jc w:val="both"/>
        <w:rPr>
          <w:sz w:val="28"/>
          <w:szCs w:val="28"/>
        </w:rPr>
      </w:pPr>
      <w:r>
        <w:rPr>
          <w:sz w:val="28"/>
          <w:szCs w:val="28"/>
        </w:rPr>
        <w:t>в случае невыполнения получателем субсидии условия по достижению в отчетном финансовом году результатов предоставления субсидии, предусмотренных соглашением, к ставке применяется коэффициент в размере, равном отношению фактического значения за отчетный год к установленному, но не менее 0,8.</w:t>
      </w:r>
    </w:p>
    <w:p w14:paraId="198E57F7" w14:textId="77777777" w:rsidR="004965E9" w:rsidRDefault="004965E9" w:rsidP="004965E9">
      <w:pPr>
        <w:pStyle w:val="a9"/>
        <w:widowControl w:val="0"/>
        <w:spacing w:line="360" w:lineRule="auto"/>
        <w:ind w:firstLine="709"/>
        <w:jc w:val="both"/>
        <w:rPr>
          <w:sz w:val="28"/>
          <w:szCs w:val="28"/>
        </w:rPr>
      </w:pPr>
      <w:r>
        <w:rPr>
          <w:sz w:val="28"/>
          <w:szCs w:val="28"/>
        </w:rPr>
        <w:t>Указанные коэффициенты применяются на основании представленного получателем субсидии отчета о достижении значений результатов предоставления субсидии за отчетный год.</w:t>
      </w:r>
    </w:p>
    <w:p w14:paraId="04D1526F" w14:textId="77777777" w:rsidR="004965E9" w:rsidRDefault="004965E9" w:rsidP="004965E9">
      <w:pPr>
        <w:pStyle w:val="a9"/>
        <w:widowControl w:val="0"/>
        <w:spacing w:line="360" w:lineRule="auto"/>
        <w:ind w:firstLine="709"/>
        <w:jc w:val="both"/>
        <w:rPr>
          <w:sz w:val="28"/>
          <w:szCs w:val="28"/>
        </w:rPr>
      </w:pPr>
      <w:r>
        <w:rPr>
          <w:sz w:val="28"/>
          <w:szCs w:val="28"/>
        </w:rPr>
        <w:t xml:space="preserve">3) Ставки для расчета субсидий по направлению, указанному в подпункте </w:t>
      </w:r>
      <w:r>
        <w:rPr>
          <w:sz w:val="28"/>
          <w:szCs w:val="28"/>
        </w:rPr>
        <w:lastRenderedPageBreak/>
        <w:t>«г» подпункта 2.8.1 пункта 2 настоящего Порядка, дифференцируются в зависимости от включения получателя в Реестр, а также в зависимости от включения получателя в перечень животноводческих объектов, планируемых к строительству (реконструкции). Включение в перечень животноводческих объектов, планируемых к строительству (реконструкции), осуществляется в порядке, установленном Минсельхозпродом.</w:t>
      </w:r>
    </w:p>
    <w:p w14:paraId="6D542C89" w14:textId="77777777" w:rsidR="004965E9" w:rsidRDefault="004965E9" w:rsidP="004965E9">
      <w:pPr>
        <w:pStyle w:val="a9"/>
        <w:widowControl w:val="0"/>
        <w:spacing w:line="360" w:lineRule="auto"/>
        <w:ind w:firstLine="709"/>
        <w:jc w:val="both"/>
        <w:rPr>
          <w:sz w:val="28"/>
          <w:szCs w:val="28"/>
        </w:rPr>
      </w:pPr>
      <w:r>
        <w:rPr>
          <w:sz w:val="28"/>
          <w:szCs w:val="28"/>
        </w:rPr>
        <w:t>4) Размер субсидии, представляемой получателю субсидии, не должен превышать фактические затраты получателя субсидии, на возмещение которых предоставляется субсидия.</w:t>
      </w:r>
    </w:p>
    <w:p w14:paraId="513D7729" w14:textId="77777777" w:rsidR="004965E9" w:rsidRDefault="004965E9" w:rsidP="004965E9">
      <w:pPr>
        <w:widowControl w:val="0"/>
        <w:autoSpaceDE w:val="0"/>
        <w:autoSpaceDN w:val="0"/>
        <w:adjustRightInd w:val="0"/>
        <w:spacing w:line="360" w:lineRule="auto"/>
        <w:ind w:firstLine="709"/>
        <w:jc w:val="both"/>
      </w:pPr>
      <w:r>
        <w:t>2.9. Источниками финансового обеспечения субсидий являются субвенции, сформированные:</w:t>
      </w:r>
    </w:p>
    <w:p w14:paraId="3E112F3E" w14:textId="77777777" w:rsidR="004965E9" w:rsidRDefault="004965E9" w:rsidP="004965E9">
      <w:pPr>
        <w:pStyle w:val="a9"/>
        <w:widowControl w:val="0"/>
        <w:spacing w:line="360" w:lineRule="auto"/>
        <w:ind w:firstLine="709"/>
        <w:jc w:val="both"/>
        <w:rPr>
          <w:sz w:val="28"/>
          <w:szCs w:val="28"/>
        </w:rPr>
      </w:pPr>
      <w:r>
        <w:rPr>
          <w:sz w:val="28"/>
          <w:szCs w:val="28"/>
        </w:rPr>
        <w:t>по направлениям, указанным в подпунктах «а» и «б» подпункта 2.8.1 пункта 2 настоящего Порядка, - за счет средств областного бюджета и средств федерального бюджета, предоставленных областному бюджету в форме субсидий в соответствии с соглашением о предоставлении субсидии из федерального бюджета бюджету субъекта Российской Федерации, с учетом установленного уровня софинансирования расходного обязательства на соответствующий финансовый год;</w:t>
      </w:r>
    </w:p>
    <w:p w14:paraId="344E4513" w14:textId="2062D316" w:rsidR="004965E9" w:rsidRDefault="004965E9" w:rsidP="004965E9">
      <w:pPr>
        <w:pStyle w:val="a9"/>
        <w:widowControl w:val="0"/>
        <w:spacing w:line="360" w:lineRule="auto"/>
        <w:ind w:firstLine="709"/>
        <w:jc w:val="both"/>
        <w:rPr>
          <w:sz w:val="28"/>
          <w:szCs w:val="28"/>
        </w:rPr>
      </w:pPr>
      <w:r>
        <w:rPr>
          <w:sz w:val="28"/>
          <w:szCs w:val="28"/>
        </w:rPr>
        <w:t>по направлениям, указанным в подпунктах «в» - «</w:t>
      </w:r>
      <w:r w:rsidR="0067027C">
        <w:rPr>
          <w:sz w:val="28"/>
          <w:szCs w:val="28"/>
        </w:rPr>
        <w:t>з</w:t>
      </w:r>
      <w:r>
        <w:rPr>
          <w:sz w:val="28"/>
          <w:szCs w:val="28"/>
        </w:rPr>
        <w:t>» подпункта 2.8.1 пункта 2 настоящего Порядка.</w:t>
      </w:r>
    </w:p>
    <w:p w14:paraId="39BCC4CB"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2.10. В случае если общий объем потребности в бюджетных ассигнованиях на предоставление субсидии, определенный на основании сведений, представленных получателями, превышает лимиты бюджетных обязательств на предоставление субсидии, то размер субсидии (С) определяется по следующей формуле:</w:t>
      </w:r>
    </w:p>
    <w:p w14:paraId="19D65FE3" w14:textId="77777777" w:rsidR="004965E9" w:rsidRDefault="004965E9" w:rsidP="004965E9">
      <w:pPr>
        <w:pStyle w:val="ConsPlusNormal"/>
        <w:spacing w:line="360" w:lineRule="auto"/>
        <w:jc w:val="center"/>
        <w:rPr>
          <w:rFonts w:ascii="Times New Roman" w:hAnsi="Times New Roman" w:cs="Times New Roman"/>
          <w:sz w:val="28"/>
          <w:szCs w:val="28"/>
        </w:rPr>
      </w:pPr>
      <w:r>
        <w:rPr>
          <w:rFonts w:ascii="Times New Roman" w:hAnsi="Times New Roman" w:cs="Times New Roman"/>
          <w:sz w:val="28"/>
          <w:szCs w:val="28"/>
        </w:rPr>
        <w:t>С = Сп x К,</w:t>
      </w:r>
    </w:p>
    <w:p w14:paraId="50294D86"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где:</w:t>
      </w:r>
    </w:p>
    <w:p w14:paraId="5B8FE126"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 - размер субсидии, рассчитанный в соответствии с подпунктом 2.8.3 пункта 2.8</w:t>
      </w:r>
      <w:r>
        <w:rPr>
          <w:rFonts w:ascii="Times New Roman" w:hAnsi="Times New Roman" w:cs="Times New Roman"/>
          <w:color w:val="FF0000"/>
          <w:sz w:val="28"/>
          <w:szCs w:val="28"/>
        </w:rPr>
        <w:t xml:space="preserve"> </w:t>
      </w:r>
      <w:r>
        <w:rPr>
          <w:rFonts w:ascii="Times New Roman" w:hAnsi="Times New Roman" w:cs="Times New Roman"/>
          <w:sz w:val="28"/>
          <w:szCs w:val="28"/>
        </w:rPr>
        <w:t>настоящего Порядка;</w:t>
      </w:r>
    </w:p>
    <w:p w14:paraId="39BD55FB"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 - коэффициент бюджетной обеспеченности, определяемый по следующей формуле:</w:t>
      </w:r>
    </w:p>
    <w:p w14:paraId="2F985C98" w14:textId="77777777" w:rsidR="004965E9" w:rsidRDefault="004965E9" w:rsidP="004965E9">
      <w:pPr>
        <w:pStyle w:val="ConsPlusNormal"/>
        <w:spacing w:line="360" w:lineRule="auto"/>
        <w:jc w:val="center"/>
        <w:rPr>
          <w:rFonts w:ascii="Times New Roman" w:hAnsi="Times New Roman" w:cs="Times New Roman"/>
          <w:sz w:val="28"/>
          <w:szCs w:val="28"/>
        </w:rPr>
      </w:pPr>
      <w:r>
        <w:rPr>
          <w:rFonts w:ascii="Times New Roman" w:hAnsi="Times New Roman" w:cs="Times New Roman"/>
          <w:sz w:val="28"/>
          <w:szCs w:val="28"/>
        </w:rPr>
        <w:t>К = V / Vнач,</w:t>
      </w:r>
    </w:p>
    <w:p w14:paraId="032507F7"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где:</w:t>
      </w:r>
    </w:p>
    <w:p w14:paraId="3EAF52EA"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V - объем лимитов бюджетных обязательств на предоставление субсидии;</w:t>
      </w:r>
    </w:p>
    <w:p w14:paraId="670CC016"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Vнач - общий объем потребности в бюджетных ассигнованиях на предоставление субсидии, определенный в соответствии с расчетами субсидий, представленными получателями.</w:t>
      </w:r>
    </w:p>
    <w:p w14:paraId="6F31FE1B"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условии V&gt;Vнач коэффициент К равен 1.</w:t>
      </w:r>
    </w:p>
    <w:p w14:paraId="6BEE4426"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Расчеты, произведенные Главным распорядителем, отражаются в реестрах получателей субсидии при направлении их в финансовый орган муниципального образования.</w:t>
      </w:r>
    </w:p>
    <w:p w14:paraId="2EB946D7" w14:textId="4AC6D4F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2.11. </w:t>
      </w:r>
      <w:r w:rsidR="0067027C" w:rsidRPr="0067027C">
        <w:rPr>
          <w:rFonts w:ascii="Times New Roman" w:hAnsi="Times New Roman" w:cs="Times New Roman"/>
          <w:sz w:val="28"/>
          <w:szCs w:val="28"/>
        </w:rPr>
        <w:t>В случае если часть субсидии не предоставлена получателям субсидии в текущем году по основанию, указанному в пункте 2.10 настоящего Порядка, такие получатели субсидии включаются в отдельный реестр получателей субсидии, и при выделении дополнительных бюджетных ассигнований на предоставление субсидии на текущий финансовый год Главный распорядитель принимает решение о предоставлении получателям субсидии части субсидии, не представленной им в текущем году по основанию, указанному в пункте 2.10 настоящего Порядка в соответствии с порядком предоставления субсидии</w:t>
      </w:r>
      <w:r>
        <w:rPr>
          <w:rFonts w:ascii="Times New Roman" w:hAnsi="Times New Roman" w:cs="Times New Roman"/>
          <w:sz w:val="28"/>
          <w:szCs w:val="28"/>
        </w:rPr>
        <w:t xml:space="preserve">. </w:t>
      </w:r>
    </w:p>
    <w:p w14:paraId="14DF6247"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размер части субсидии, подлежащей предоставлению получателю субсидии (Сд), определяется по следующей формуле:</w:t>
      </w:r>
    </w:p>
    <w:p w14:paraId="58C9EBCC" w14:textId="77777777" w:rsidR="004965E9" w:rsidRDefault="004965E9" w:rsidP="004965E9">
      <w:pPr>
        <w:pStyle w:val="ConsPlusNormal"/>
        <w:spacing w:line="360" w:lineRule="auto"/>
        <w:jc w:val="center"/>
        <w:rPr>
          <w:rFonts w:ascii="Times New Roman" w:hAnsi="Times New Roman" w:cs="Times New Roman"/>
          <w:sz w:val="28"/>
          <w:szCs w:val="28"/>
        </w:rPr>
      </w:pPr>
      <w:r>
        <w:rPr>
          <w:rFonts w:ascii="Times New Roman" w:hAnsi="Times New Roman" w:cs="Times New Roman"/>
          <w:sz w:val="28"/>
          <w:szCs w:val="28"/>
        </w:rPr>
        <w:t>Сд = Спд x Кд,</w:t>
      </w:r>
    </w:p>
    <w:p w14:paraId="5567DF2E"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где:</w:t>
      </w:r>
    </w:p>
    <w:p w14:paraId="0CE9BB09"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Спд - размер части субсидии, не предоставленной получателю субсидии в текущем финансовом году по основанию, указанному в пункте 2.10 настоящего Порядка;</w:t>
      </w:r>
    </w:p>
    <w:p w14:paraId="7DB8FB24"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Кд - коэффициент бюджетной обеспеченности, определяемый по следующей формуле:</w:t>
      </w:r>
    </w:p>
    <w:p w14:paraId="3C87A118" w14:textId="77777777" w:rsidR="004965E9" w:rsidRDefault="004965E9" w:rsidP="004965E9">
      <w:pPr>
        <w:pStyle w:val="ConsPlusNormal"/>
        <w:spacing w:line="360" w:lineRule="auto"/>
        <w:jc w:val="center"/>
        <w:rPr>
          <w:rFonts w:ascii="Times New Roman" w:hAnsi="Times New Roman" w:cs="Times New Roman"/>
          <w:sz w:val="28"/>
          <w:szCs w:val="28"/>
        </w:rPr>
      </w:pPr>
      <w:r>
        <w:rPr>
          <w:rFonts w:ascii="Times New Roman" w:hAnsi="Times New Roman" w:cs="Times New Roman"/>
          <w:sz w:val="28"/>
          <w:szCs w:val="28"/>
        </w:rPr>
        <w:t>Кд = Vд / Vднач,</w:t>
      </w:r>
    </w:p>
    <w:p w14:paraId="3A3BE9DD"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где:</w:t>
      </w:r>
    </w:p>
    <w:p w14:paraId="27879C74"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Vд - объем дополнительных лимитов бюджетных обязательств на предоставление субсидии;</w:t>
      </w:r>
    </w:p>
    <w:p w14:paraId="1889C777"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Vднач - общий объем субсидии, не предоставленной получателям субсидии в текущем финансовом году по основанию, указанному в пункте 2.10 настоящего Порядка.</w:t>
      </w:r>
    </w:p>
    <w:p w14:paraId="78B5D1FB"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условии Vд&gt;Vднач коэффициент Кд равен 1.</w:t>
      </w:r>
    </w:p>
    <w:p w14:paraId="72457B66"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произведенных расчетов Главный распорядитель заключает дополнительные соглашения к соглашениям, формирует дополнительный сводный реестр получателей субсидии и направляет его</w:t>
      </w:r>
      <w:r w:rsidRPr="009C012B">
        <w:rPr>
          <w:rFonts w:ascii="Times New Roman" w:hAnsi="Times New Roman" w:cs="Times New Roman"/>
          <w:sz w:val="28"/>
          <w:szCs w:val="28"/>
        </w:rPr>
        <w:t xml:space="preserve"> </w:t>
      </w:r>
      <w:r>
        <w:rPr>
          <w:rFonts w:ascii="Times New Roman" w:hAnsi="Times New Roman" w:cs="Times New Roman"/>
          <w:sz w:val="28"/>
          <w:szCs w:val="28"/>
        </w:rPr>
        <w:t>финансовый орган муниципального образования.</w:t>
      </w:r>
    </w:p>
    <w:p w14:paraId="6E9BE393" w14:textId="77777777" w:rsidR="004965E9" w:rsidRDefault="004965E9" w:rsidP="004965E9">
      <w:pPr>
        <w:autoSpaceDE w:val="0"/>
        <w:autoSpaceDN w:val="0"/>
        <w:adjustRightInd w:val="0"/>
        <w:spacing w:line="360" w:lineRule="auto"/>
        <w:ind w:firstLine="709"/>
        <w:jc w:val="both"/>
      </w:pPr>
      <w:r>
        <w:t>2.12. В случае нарушения условий предоставления субсидии, средства субсидии подлежат возврату в местный бюджет на основании:</w:t>
      </w:r>
    </w:p>
    <w:p w14:paraId="6D76716A" w14:textId="77777777" w:rsidR="004965E9" w:rsidRDefault="004965E9" w:rsidP="004965E9">
      <w:pPr>
        <w:spacing w:line="360" w:lineRule="auto"/>
        <w:ind w:firstLine="709"/>
        <w:jc w:val="both"/>
      </w:pPr>
      <w:r>
        <w:t>- предписания органа муниципального финансового контроля                      (далее – предписание);</w:t>
      </w:r>
    </w:p>
    <w:p w14:paraId="73E9E8D0" w14:textId="77777777" w:rsidR="004965E9" w:rsidRDefault="004965E9" w:rsidP="004965E9">
      <w:pPr>
        <w:spacing w:line="360" w:lineRule="auto"/>
        <w:ind w:firstLine="709"/>
        <w:jc w:val="both"/>
      </w:pPr>
      <w:r>
        <w:t>- требования Главного распорядителя (далее – требование).</w:t>
      </w:r>
    </w:p>
    <w:p w14:paraId="6F9576C2" w14:textId="77777777" w:rsidR="004965E9" w:rsidRDefault="004965E9" w:rsidP="004965E9">
      <w:pPr>
        <w:spacing w:line="360" w:lineRule="auto"/>
        <w:ind w:firstLine="709"/>
        <w:jc w:val="both"/>
      </w:pPr>
      <w:r>
        <w:t>Предписание (требование) направляется получателю субсидии в срок не позднее 30 дней со дня установления факта нарушения условия предоставления субсидии.</w:t>
      </w:r>
    </w:p>
    <w:p w14:paraId="53F9F2C7" w14:textId="77777777" w:rsidR="004965E9" w:rsidRDefault="004965E9" w:rsidP="004965E9">
      <w:pPr>
        <w:spacing w:line="360" w:lineRule="auto"/>
        <w:ind w:firstLine="709"/>
        <w:jc w:val="both"/>
      </w:pPr>
      <w:r>
        <w:t>В случае невыполнения получателем субсидии предписания (требования) в течение 30 дней со дня его получения взыскание средств производится в судебном порядке в соответствии с законодательством Российской Федерации.</w:t>
      </w:r>
    </w:p>
    <w:p w14:paraId="36E39156"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2.13. Соглашение, дополнительное соглашение к соглашению, в том числе дополнительное соглашение о расторжении соглашения (при необходимости), заключается в соответствии с типовой формой, установленной для соответствующего вида субсидии Министерством финансов Российской Федерации,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 (в отношении субсидии, источником финансового обеспечения которой является субвенция, </w:t>
      </w:r>
      <w:r>
        <w:rPr>
          <w:rFonts w:ascii="Times New Roman" w:hAnsi="Times New Roman" w:cs="Times New Roman"/>
          <w:sz w:val="28"/>
          <w:szCs w:val="28"/>
        </w:rPr>
        <w:lastRenderedPageBreak/>
        <w:t>сформированная за счет средств, предусмотренных в абзаце третьем пункта 2.9</w:t>
      </w:r>
      <w:r>
        <w:rPr>
          <w:rFonts w:ascii="Times New Roman" w:hAnsi="Times New Roman" w:cs="Times New Roman"/>
          <w:color w:val="FF0000"/>
          <w:sz w:val="28"/>
          <w:szCs w:val="28"/>
        </w:rPr>
        <w:t xml:space="preserve"> </w:t>
      </w:r>
      <w:r>
        <w:rPr>
          <w:rFonts w:ascii="Times New Roman" w:hAnsi="Times New Roman" w:cs="Times New Roman"/>
          <w:sz w:val="28"/>
          <w:szCs w:val="28"/>
        </w:rPr>
        <w:t>настоящего Порядка, - в соответствии с типовой формой, установленной финансовым органом муниципального образования).</w:t>
      </w:r>
    </w:p>
    <w:p w14:paraId="534B704D"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реорганизации 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10200E92"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реорганизации получателя,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38DBAD4A"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5E93B6D7"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2.14. В соглашение включаются:</w:t>
      </w:r>
    </w:p>
    <w:p w14:paraId="63DA3078"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2.14.1. согласие получателя субсидии на осуществление Главным распорядителем и органами муниципального финансового контроля проверок, предусмотренных пунктом 5.1 настоящего Порядка;</w:t>
      </w:r>
    </w:p>
    <w:p w14:paraId="448247AE"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2.14.2. условие о согласовании новых условий соглашения или о расторжении соглашения при недостижении согласия по новым условиям в случае уменьшения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14:paraId="5504C11E"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2.14.3. обязательства получателя субсидии:</w:t>
      </w:r>
    </w:p>
    <w:p w14:paraId="32716CBF"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достижению значения результата предоставления субсидии, указанного в пункте 2.15 настоящего Порядка, и предоставлению отчета о достижении значений результатов предоставления субсидии;</w:t>
      </w:r>
    </w:p>
    <w:p w14:paraId="4465B4DA"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своевременному представлению отчетности о финансово-экономическом состоянии товаропроизводителей агропромышленного комплекса в порядке, установленном Минсельхозпродом, в течение срока действия соглашения</w:t>
      </w:r>
      <w:r>
        <w:t xml:space="preserve"> </w:t>
      </w:r>
      <w:r>
        <w:rPr>
          <w:rFonts w:ascii="Times New Roman" w:hAnsi="Times New Roman" w:cs="Times New Roman"/>
          <w:sz w:val="28"/>
          <w:szCs w:val="28"/>
        </w:rPr>
        <w:t>(в том числе за год предоставления субсидии);</w:t>
      </w:r>
    </w:p>
    <w:p w14:paraId="0CD7E464"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обеспечению уровня среднемесячной заработной платы, не ниже среднемесячной заработной платы по соответствующему виду экономической деятельности в Нижегородской области (по данным территориального органа Федеральной службы государственной статистики по Нижегородской области) на момент получения и в период предоставления государственной поддержки (для получения субсидии, источник финансового обеспечения которой указан в абзаце третьем пункта 2.9 настоящего Порядка, получателями – юридическими лицами после 1 апреля 2024 г.); </w:t>
      </w:r>
    </w:p>
    <w:p w14:paraId="516197F5"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2.14.4. меры ответственности, предусмотренные разделом 5 настоящего Порядка.</w:t>
      </w:r>
    </w:p>
    <w:p w14:paraId="280F84B9" w14:textId="77777777" w:rsidR="004965E9" w:rsidRDefault="004965E9" w:rsidP="004965E9">
      <w:pPr>
        <w:autoSpaceDE w:val="0"/>
        <w:autoSpaceDN w:val="0"/>
        <w:adjustRightInd w:val="0"/>
        <w:spacing w:line="360" w:lineRule="auto"/>
        <w:ind w:firstLine="709"/>
        <w:jc w:val="both"/>
      </w:pPr>
      <w:r>
        <w:t xml:space="preserve">2.15. Результатами предоставления субсидий являются: </w:t>
      </w:r>
    </w:p>
    <w:p w14:paraId="76636434" w14:textId="77777777" w:rsidR="004965E9" w:rsidRDefault="004965E9" w:rsidP="004965E9">
      <w:pPr>
        <w:widowControl w:val="0"/>
        <w:spacing w:line="360" w:lineRule="auto"/>
        <w:ind w:firstLine="709"/>
        <w:jc w:val="both"/>
      </w:pPr>
      <w:r>
        <w:t xml:space="preserve">по направлению, указанному в подпункте «а» подпункта 2.8.1 пункта 2 настоящего Порядка, – численность племенного маточного поголовья </w:t>
      </w:r>
      <w:r>
        <w:lastRenderedPageBreak/>
        <w:t>сельскохозяйственных животных в пересчете на условные головы (голов) по состоянию на 31 декабря года предоставления субсидии;</w:t>
      </w:r>
    </w:p>
    <w:p w14:paraId="5E08052B" w14:textId="77777777" w:rsidR="004965E9" w:rsidRDefault="004965E9" w:rsidP="004965E9">
      <w:pPr>
        <w:widowControl w:val="0"/>
        <w:spacing w:line="360" w:lineRule="auto"/>
        <w:ind w:firstLine="709"/>
        <w:jc w:val="both"/>
      </w:pPr>
      <w:r>
        <w:t>по направлению, указанному в подпункте «б» подпункта 2.8.1 пункта 2 настоящего Порядка, – численность племенных быков-производителей, оцененных по качеству потомства или находящихся в процессе оценки этого качества (голов), по состоянию на 31 декабря года предоставления субсидии;</w:t>
      </w:r>
    </w:p>
    <w:p w14:paraId="74BB1A36" w14:textId="77777777" w:rsidR="004965E9" w:rsidRDefault="004965E9" w:rsidP="004965E9">
      <w:pPr>
        <w:widowControl w:val="0"/>
        <w:spacing w:line="360" w:lineRule="auto"/>
        <w:ind w:firstLine="709"/>
        <w:jc w:val="both"/>
      </w:pPr>
      <w:r>
        <w:t>по направлению, указанному в подпункте «в» подпункта 2.8.1 пункта 2 настоящего Порядка, – доля искусственно осемененных сельскохозяйственных животных в общем поголовье соответствующего вида сельскохозяйственных животных (процентов) за период с 1 января по 31 декабря года получения субсидии;</w:t>
      </w:r>
    </w:p>
    <w:p w14:paraId="48E9706B" w14:textId="77777777" w:rsidR="004965E9" w:rsidRDefault="004965E9" w:rsidP="004965E9">
      <w:pPr>
        <w:widowControl w:val="0"/>
        <w:spacing w:line="360" w:lineRule="auto"/>
        <w:ind w:firstLine="709"/>
        <w:jc w:val="both"/>
      </w:pPr>
      <w:r>
        <w:t>по направлению, указанному в абзаце втором подпункта «г» подпункта 2.8.1 пункта 2 настоящего Порядка:</w:t>
      </w:r>
    </w:p>
    <w:p w14:paraId="3E8A9ACE" w14:textId="77777777" w:rsidR="004965E9" w:rsidRDefault="004965E9" w:rsidP="004965E9">
      <w:pPr>
        <w:widowControl w:val="0"/>
        <w:spacing w:line="360" w:lineRule="auto"/>
        <w:ind w:firstLine="709"/>
        <w:jc w:val="both"/>
      </w:pPr>
      <w:r>
        <w:t>а) для получателей субсидии, включенных в государственный племенной регистр, - прирост маточного поголовья сельскохозяйственных животных за год, в котором получена субсидия, по отношению к предыдущему году (процентов) по состоянию на 31 декабря года получения субсидии или на 31 декабря года предшествующего году получения субсидии, или на 31 декабря года следующего за годом получения субсидии, в зависимости от половозрастной группы и срока приобретения;</w:t>
      </w:r>
    </w:p>
    <w:p w14:paraId="666193D2" w14:textId="77777777" w:rsidR="004965E9" w:rsidRDefault="004965E9" w:rsidP="004965E9">
      <w:pPr>
        <w:widowControl w:val="0"/>
        <w:spacing w:line="360" w:lineRule="auto"/>
        <w:ind w:firstLine="709"/>
        <w:jc w:val="both"/>
      </w:pPr>
      <w:r>
        <w:t>б) для получателей субсидии, не включенных в государственный племенной регистр, - прирост производства молока за год, в котором получена субсидия, по отношению к предыдущему году (тонн) по состоянию на 31 декабря года получения субсидии или на 31 декабря года предшествующего году получения субсидии, или на 31 декабря года следующего за годом получения субсидии, в зависимости от половозрастной группы и срока приобретения;</w:t>
      </w:r>
    </w:p>
    <w:p w14:paraId="4870C7F7" w14:textId="77777777" w:rsidR="004965E9" w:rsidRDefault="004965E9" w:rsidP="004965E9">
      <w:pPr>
        <w:widowControl w:val="0"/>
        <w:spacing w:line="360" w:lineRule="auto"/>
        <w:ind w:firstLine="709"/>
        <w:jc w:val="both"/>
      </w:pPr>
      <w:r>
        <w:t>по направлению, указанному в абзаце третьем подпункта «г» подпункта 2.8.1 пункта 2 настоящего Порядка, – поголовье крупного рогатого скота специализированных мясных пород (голов) по состоянию на 31 декабря года получения субсидии;</w:t>
      </w:r>
    </w:p>
    <w:p w14:paraId="29B41F0E" w14:textId="77777777" w:rsidR="004965E9" w:rsidRDefault="004965E9" w:rsidP="004965E9">
      <w:pPr>
        <w:widowControl w:val="0"/>
        <w:spacing w:line="360" w:lineRule="auto"/>
        <w:ind w:firstLine="709"/>
        <w:jc w:val="both"/>
      </w:pPr>
      <w:r>
        <w:lastRenderedPageBreak/>
        <w:t>по направлению, указанному в подпункте «д» подпункта 2.8.1 пункта 2 настоящего Порядка, – поголовье племенных быков-производителей и племенных бычков (голов) по состоянию на 31 декабря года получения субсидии;</w:t>
      </w:r>
    </w:p>
    <w:p w14:paraId="7E182B22" w14:textId="77777777" w:rsidR="004965E9" w:rsidRDefault="004965E9" w:rsidP="004965E9">
      <w:pPr>
        <w:widowControl w:val="0"/>
        <w:spacing w:line="360" w:lineRule="auto"/>
        <w:ind w:firstLine="709"/>
        <w:jc w:val="both"/>
      </w:pPr>
      <w:r>
        <w:t>по направлению, указанному в подпункте «е» подпункта 2.8.1 пункта 2 настоящего Порядка, – поголовье овец и коз (голов) по состоянию на 31 декабря года получения субсидии;</w:t>
      </w:r>
    </w:p>
    <w:p w14:paraId="003BA966" w14:textId="7A442066" w:rsidR="004965E9" w:rsidRDefault="004965E9" w:rsidP="004965E9">
      <w:pPr>
        <w:widowControl w:val="0"/>
        <w:spacing w:line="360" w:lineRule="auto"/>
        <w:ind w:firstLine="709"/>
        <w:jc w:val="both"/>
      </w:pPr>
      <w:r>
        <w:t>по направлению, указанному в подпункте «ж» подпункта 2.8.1 пункта 2 настоящего Порядка, – численность поголовья крупного рогатого скота, прошедшего геномную оценку племенной ценности (голов) по состоянию на 31 декабря года получения субсидии</w:t>
      </w:r>
      <w:r w:rsidR="008675F5">
        <w:t>;</w:t>
      </w:r>
    </w:p>
    <w:p w14:paraId="229BF480" w14:textId="30823247" w:rsidR="008675F5" w:rsidRDefault="008675F5" w:rsidP="004965E9">
      <w:pPr>
        <w:widowControl w:val="0"/>
        <w:spacing w:line="360" w:lineRule="auto"/>
        <w:ind w:firstLine="709"/>
        <w:jc w:val="both"/>
      </w:pPr>
      <w:r>
        <w:t>по направлению, указанному в подпункте «з» подпункта 2.8.1 пункта 2 настоящего Порядка, - численность племенных жеребцов- производителей по состоянию на 31 декабря года получения субсидии.</w:t>
      </w:r>
    </w:p>
    <w:p w14:paraId="0BDE4CDB" w14:textId="75437F76" w:rsidR="004965E9" w:rsidRDefault="004965E9" w:rsidP="004965E9">
      <w:pPr>
        <w:autoSpaceDE w:val="0"/>
        <w:autoSpaceDN w:val="0"/>
        <w:adjustRightInd w:val="0"/>
        <w:spacing w:line="360" w:lineRule="auto"/>
        <w:ind w:firstLine="709"/>
        <w:jc w:val="both"/>
      </w:pPr>
      <w:r>
        <w:t xml:space="preserve">Результат предоставления субсидии соответствует типу результата предоставления субсидии «Производство (реализация) продукции», предусмотренному Порядком проведения мониторинга достижения результатов предоставления субсидий, в том числе грантов в форме субсидий, юридическим лицам, </w:t>
      </w:r>
      <w:r w:rsidR="008675F5">
        <w:t xml:space="preserve"> в том числе бюджетным и автономным учреждениям, </w:t>
      </w:r>
      <w:r>
        <w:t>индивидуальным предпринимателям, физическим лицам - производителям товаров, работ, услуг, утвержденным приказом Министерства финансов Российской Федерации от 2</w:t>
      </w:r>
      <w:r w:rsidR="008675F5">
        <w:t xml:space="preserve">7 апреля </w:t>
      </w:r>
      <w:r>
        <w:t xml:space="preserve"> 202</w:t>
      </w:r>
      <w:r w:rsidR="008675F5">
        <w:t>4</w:t>
      </w:r>
      <w:r>
        <w:t xml:space="preserve"> г. № </w:t>
      </w:r>
      <w:r w:rsidR="008675F5">
        <w:t>5</w:t>
      </w:r>
      <w:r>
        <w:t>3н (далее – порядок проведения мониторинга).</w:t>
      </w:r>
    </w:p>
    <w:p w14:paraId="6A3713C5"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2.16. Перечисление субсидии осуществляется Главным распорядителем в установленном законодательством порядке в пределах утвержденных и доведенных до него бюджетных ассигнований и лимитов бюджетных обязательств на предоставление субсидии.</w:t>
      </w:r>
    </w:p>
    <w:p w14:paraId="5DFE6D35"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Субсидия перечисляется на расчетные счета получателей, указанные получателями субсидии в соглашении, не позднее десятого рабочего дня со дня заключения соглашения.</w:t>
      </w:r>
    </w:p>
    <w:p w14:paraId="04B07674" w14:textId="77777777" w:rsidR="004965E9" w:rsidRDefault="004965E9" w:rsidP="004965E9">
      <w:pPr>
        <w:pStyle w:val="ConsPlusNormal"/>
        <w:spacing w:line="360" w:lineRule="auto"/>
        <w:ind w:firstLine="709"/>
        <w:jc w:val="both"/>
        <w:rPr>
          <w:rFonts w:ascii="Times New Roman" w:hAnsi="Times New Roman" w:cs="Times New Roman"/>
          <w:sz w:val="28"/>
          <w:szCs w:val="28"/>
        </w:rPr>
      </w:pPr>
    </w:p>
    <w:p w14:paraId="531EC06F" w14:textId="77777777" w:rsidR="008675F5" w:rsidRDefault="008675F5" w:rsidP="004965E9">
      <w:pPr>
        <w:pStyle w:val="ConsPlusTitle"/>
        <w:jc w:val="center"/>
        <w:outlineLvl w:val="1"/>
        <w:rPr>
          <w:rFonts w:ascii="Times New Roman" w:hAnsi="Times New Roman" w:cs="Times New Roman"/>
          <w:b w:val="0"/>
          <w:sz w:val="28"/>
          <w:szCs w:val="28"/>
        </w:rPr>
      </w:pPr>
    </w:p>
    <w:p w14:paraId="00BCFEB6" w14:textId="5F6F7D17" w:rsidR="004965E9" w:rsidRDefault="004965E9" w:rsidP="004965E9">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lastRenderedPageBreak/>
        <w:t>3. Требования к предоставлению отчетности</w:t>
      </w:r>
    </w:p>
    <w:p w14:paraId="6D8432ED" w14:textId="77777777" w:rsidR="004965E9" w:rsidRDefault="004965E9" w:rsidP="004965E9">
      <w:pPr>
        <w:pStyle w:val="ConsPlusNormal"/>
        <w:spacing w:line="360" w:lineRule="auto"/>
        <w:ind w:firstLine="709"/>
        <w:jc w:val="both"/>
        <w:rPr>
          <w:rFonts w:ascii="Times New Roman" w:hAnsi="Times New Roman" w:cs="Times New Roman"/>
          <w:sz w:val="28"/>
          <w:szCs w:val="28"/>
        </w:rPr>
      </w:pPr>
    </w:p>
    <w:p w14:paraId="03A2B1C0"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 Получатель субсидии ежеквартально, в срок до 20 числа месяца, следующего за отчетным кварталом, а за 4 квартал – не позднее 31 января года, следующего за отчетным, представляет Главному распорядителю отчет о достижении значений результатов предоставления субсидии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14:paraId="1389D750"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субсидии, источником финансового обеспечения которой является субвенция, сформированная за счет средств, предусмотренных в абзаце третьем пункта 2.9</w:t>
      </w:r>
      <w:r>
        <w:rPr>
          <w:rFonts w:ascii="Times New Roman" w:hAnsi="Times New Roman" w:cs="Times New Roman"/>
          <w:color w:val="FF0000"/>
          <w:sz w:val="28"/>
          <w:szCs w:val="28"/>
        </w:rPr>
        <w:t xml:space="preserve"> </w:t>
      </w:r>
      <w:r>
        <w:rPr>
          <w:rFonts w:ascii="Times New Roman" w:hAnsi="Times New Roman" w:cs="Times New Roman"/>
          <w:sz w:val="28"/>
          <w:szCs w:val="28"/>
        </w:rPr>
        <w:t>настоящего Порядка, отчет о достижении значений результатов предоставления субсидии представляется по формам, предусмотренным типовыми формами, установленными финансовым органом муниципального образования.</w:t>
      </w:r>
    </w:p>
    <w:p w14:paraId="2A15D342"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 Проверка представленной получателем субсидии отчетности осуществляется Главным распорядителем в течение 30 календарных дней с даты поступления указанной отчетности.</w:t>
      </w:r>
    </w:p>
    <w:p w14:paraId="2256517C"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 Получатели субсидии несут ответственность за достоверность представляемых в отчетности сведений.</w:t>
      </w:r>
    </w:p>
    <w:p w14:paraId="6480D8F6"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3.4. Главный распорядитель ежегодно на основании отчетности, представленной в соответствии с пунктом 3.1 настоящего Порядка, оценивает эффективность использования субсидии путем сопоставления фактически достигнутого получателем значения результата предоставления субсидии с конечным значением результата предоставления субсидии, установленным в соглашении.</w:t>
      </w:r>
    </w:p>
    <w:p w14:paraId="3E104A2E"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Сводная информация о результатах предоставления субсидии направляется Главным распорядителем в Минсельхозпрод в порядке и в срок, установленные Минсельхозпродом.</w:t>
      </w:r>
    </w:p>
    <w:p w14:paraId="11FAA75F" w14:textId="77777777" w:rsidR="004965E9" w:rsidRDefault="004965E9" w:rsidP="004965E9">
      <w:pPr>
        <w:pStyle w:val="ConsPlusNormal"/>
        <w:spacing w:line="360" w:lineRule="auto"/>
        <w:ind w:firstLine="709"/>
        <w:jc w:val="both"/>
        <w:rPr>
          <w:rFonts w:ascii="Times New Roman" w:hAnsi="Times New Roman" w:cs="Times New Roman"/>
          <w:sz w:val="28"/>
          <w:szCs w:val="28"/>
        </w:rPr>
      </w:pPr>
    </w:p>
    <w:p w14:paraId="57F3A720" w14:textId="77777777" w:rsidR="004965E9" w:rsidRDefault="004965E9" w:rsidP="004965E9">
      <w:pPr>
        <w:pStyle w:val="ConsPlusNormal"/>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4. Мониторинг достижения результатов предоставления субсидии</w:t>
      </w:r>
    </w:p>
    <w:p w14:paraId="395F58A2"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 Главный распорядитель осуществляет мониторинг достижения значений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w:t>
      </w:r>
    </w:p>
    <w:p w14:paraId="19D808CF"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 Мониторинг достижения результата предоставления субсидии проводится не реже одного раза в год.</w:t>
      </w:r>
    </w:p>
    <w:p w14:paraId="0FD6AB65" w14:textId="77777777" w:rsidR="004965E9" w:rsidRDefault="004965E9" w:rsidP="004965E9">
      <w:pPr>
        <w:pStyle w:val="ConsPlusNormal"/>
        <w:spacing w:line="360" w:lineRule="auto"/>
        <w:ind w:firstLine="709"/>
        <w:jc w:val="both"/>
        <w:rPr>
          <w:rFonts w:ascii="Times New Roman" w:hAnsi="Times New Roman" w:cs="Times New Roman"/>
          <w:sz w:val="28"/>
          <w:szCs w:val="28"/>
        </w:rPr>
      </w:pPr>
    </w:p>
    <w:p w14:paraId="3979EC07" w14:textId="77777777" w:rsidR="004965E9" w:rsidRDefault="004965E9" w:rsidP="004965E9">
      <w:pPr>
        <w:pStyle w:val="ConsPlusNormal"/>
        <w:jc w:val="center"/>
        <w:rPr>
          <w:rFonts w:ascii="Times New Roman" w:hAnsi="Times New Roman" w:cs="Times New Roman"/>
          <w:sz w:val="28"/>
          <w:szCs w:val="28"/>
        </w:rPr>
      </w:pPr>
      <w:r>
        <w:rPr>
          <w:rFonts w:ascii="Times New Roman" w:hAnsi="Times New Roman" w:cs="Times New Roman"/>
          <w:sz w:val="28"/>
          <w:szCs w:val="28"/>
        </w:rPr>
        <w:t>5. Требования об осуществлении контроля за соблюдением</w:t>
      </w:r>
    </w:p>
    <w:p w14:paraId="15609413" w14:textId="77777777" w:rsidR="004965E9" w:rsidRDefault="004965E9" w:rsidP="004965E9">
      <w:pPr>
        <w:pStyle w:val="ConsPlusNormal"/>
        <w:jc w:val="center"/>
        <w:rPr>
          <w:rFonts w:ascii="Times New Roman" w:hAnsi="Times New Roman" w:cs="Times New Roman"/>
          <w:sz w:val="28"/>
          <w:szCs w:val="28"/>
        </w:rPr>
      </w:pPr>
      <w:r>
        <w:rPr>
          <w:rFonts w:ascii="Times New Roman" w:hAnsi="Times New Roman" w:cs="Times New Roman"/>
          <w:sz w:val="28"/>
          <w:szCs w:val="28"/>
        </w:rPr>
        <w:t>условий и порядка предоставления субсидий</w:t>
      </w:r>
    </w:p>
    <w:p w14:paraId="351D53FA" w14:textId="77777777" w:rsidR="004965E9" w:rsidRDefault="004965E9" w:rsidP="004965E9">
      <w:pPr>
        <w:pStyle w:val="ConsPlusNormal"/>
        <w:jc w:val="center"/>
        <w:rPr>
          <w:rFonts w:ascii="Times New Roman" w:hAnsi="Times New Roman" w:cs="Times New Roman"/>
          <w:sz w:val="28"/>
          <w:szCs w:val="28"/>
        </w:rPr>
      </w:pPr>
      <w:r>
        <w:rPr>
          <w:rFonts w:ascii="Times New Roman" w:hAnsi="Times New Roman" w:cs="Times New Roman"/>
          <w:sz w:val="28"/>
          <w:szCs w:val="28"/>
        </w:rPr>
        <w:t>и ответственности за их нарушение</w:t>
      </w:r>
    </w:p>
    <w:p w14:paraId="412B64B4" w14:textId="77777777" w:rsidR="004965E9" w:rsidRDefault="004965E9" w:rsidP="004965E9">
      <w:pPr>
        <w:pStyle w:val="ConsPlusNormal"/>
        <w:ind w:firstLine="709"/>
        <w:jc w:val="both"/>
        <w:rPr>
          <w:rFonts w:ascii="Times New Roman" w:hAnsi="Times New Roman" w:cs="Times New Roman"/>
          <w:sz w:val="28"/>
          <w:szCs w:val="28"/>
        </w:rPr>
      </w:pPr>
    </w:p>
    <w:p w14:paraId="38C320C9"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5.1. Главный распорядитель и органы муниципального финансового контроля осуществляют контроль за соблюдением условий и порядка предоставления субсидии, установленных настоящим Порядком и соглашением.</w:t>
      </w:r>
    </w:p>
    <w:p w14:paraId="30CD9F3B"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контроля Главный распорядитель осуществляет проверку соблюдения получателем субсидии условий и порядка предоставления субсидии, в том числе в части достижения результатов их предоставления, а органы муниципального финансового контроля проводят проверку в соответствии со статьями 268.1 и 269.2 Бюджетного кодекса Российской Федерации. </w:t>
      </w:r>
    </w:p>
    <w:p w14:paraId="5B62569A"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t xml:space="preserve"> </w:t>
      </w:r>
      <w:r>
        <w:rPr>
          <w:rFonts w:ascii="Times New Roman" w:hAnsi="Times New Roman" w:cs="Times New Roman"/>
          <w:sz w:val="28"/>
          <w:szCs w:val="28"/>
        </w:rPr>
        <w:t xml:space="preserve">Получатель субсидии несет ответственность за нарушение условий и порядка предоставления субсидии, установленных настоящим Порядком и соглашением, в соответствии с действующим законодательством. </w:t>
      </w:r>
    </w:p>
    <w:p w14:paraId="66A12650"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5.3. За нарушение условий и порядка предоставления субсидии, установленных настоящим Порядком и соглашением, устанавливаются следующие меры ответственности:</w:t>
      </w:r>
    </w:p>
    <w:p w14:paraId="4F47B922"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5.3.1. В случае нарушения получателем субсидии условий предоставления субсидии, установленных настоящим Порядком и соглашением, выявленных в том числе по фактам проверок, проведенных Главным распорядителем и (или) органами муниципального финансового контроля, получатель субсидии обязан в </w:t>
      </w:r>
      <w:r>
        <w:rPr>
          <w:rFonts w:ascii="Times New Roman" w:hAnsi="Times New Roman" w:cs="Times New Roman"/>
          <w:sz w:val="28"/>
          <w:szCs w:val="28"/>
        </w:rPr>
        <w:lastRenderedPageBreak/>
        <w:t>соответствии с предписанием (требованием) устранить факты нарушения условий предоставления субсидии либо вернуть в доход местного бюджета средства субсидии в порядке, установленном пунктом 2.12</w:t>
      </w:r>
      <w:r>
        <w:rPr>
          <w:rFonts w:ascii="Times New Roman" w:hAnsi="Times New Roman" w:cs="Times New Roman"/>
          <w:color w:val="FF0000"/>
          <w:sz w:val="28"/>
          <w:szCs w:val="28"/>
        </w:rPr>
        <w:t xml:space="preserve"> </w:t>
      </w:r>
      <w:r>
        <w:rPr>
          <w:rFonts w:ascii="Times New Roman" w:hAnsi="Times New Roman" w:cs="Times New Roman"/>
          <w:sz w:val="28"/>
          <w:szCs w:val="28"/>
        </w:rPr>
        <w:t>настоящего Порядка, в размере, указанном в предписании (требовании).</w:t>
      </w:r>
    </w:p>
    <w:p w14:paraId="0D9620AD"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5.3.2.</w:t>
      </w:r>
      <w:r>
        <w:t xml:space="preserve"> </w:t>
      </w:r>
      <w:r>
        <w:rPr>
          <w:rFonts w:ascii="Times New Roman" w:hAnsi="Times New Roman" w:cs="Times New Roman"/>
          <w:sz w:val="28"/>
          <w:szCs w:val="28"/>
        </w:rPr>
        <w:t>В случае недостижения получателем субсидии значения результата предоставления субсидии, установленного в соглашении, получатель субсидии обязан вернуть в доход местного бюджета субсидию (часть субсидии) в объеме (Vвозврата), рассчитанном по следующей формуле:</w:t>
      </w:r>
    </w:p>
    <w:p w14:paraId="53703FB9" w14:textId="77777777" w:rsidR="004965E9" w:rsidRDefault="004965E9" w:rsidP="004965E9">
      <w:pPr>
        <w:pStyle w:val="ConsPlusNormal"/>
        <w:spacing w:line="360" w:lineRule="auto"/>
        <w:jc w:val="center"/>
        <w:rPr>
          <w:rFonts w:ascii="Times New Roman" w:hAnsi="Times New Roman" w:cs="Times New Roman"/>
          <w:sz w:val="28"/>
          <w:szCs w:val="28"/>
        </w:rPr>
      </w:pPr>
      <w:r>
        <w:rPr>
          <w:rFonts w:ascii="Times New Roman" w:hAnsi="Times New Roman" w:cs="Times New Roman"/>
          <w:sz w:val="28"/>
          <w:szCs w:val="28"/>
        </w:rPr>
        <w:t>Vвозврата = I x (1 - Т / S),</w:t>
      </w:r>
    </w:p>
    <w:p w14:paraId="144982DD"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где:</w:t>
      </w:r>
    </w:p>
    <w:p w14:paraId="632E05EA"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I - размер субсидии, предоставленной получателю субсидии;</w:t>
      </w:r>
    </w:p>
    <w:p w14:paraId="77A5D399"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 - фактически достигнутое значение результата предоставления субсидии на отчетную дату;</w:t>
      </w:r>
    </w:p>
    <w:p w14:paraId="2FB37C82"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S - плановое значение результата предоставления субсидии, установленное соглашением.</w:t>
      </w:r>
    </w:p>
    <w:p w14:paraId="13BC5EAC"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5.3.3. В случае нарушения получателем субсидии порядка предоставления субсидии, установленного настоящим Порядком и соглашением, в том числе в случаях непредставления (представления не в полном объеме либо несвоевременного представления) отчетности, предусмотренной разделом 3 настоящего Порядка, выявления несоответствия получателя субсидии категориям получателей субсидии, а также установления факта представления получателем субсидии недостоверной информации, получатель субсидии обязан вернуть в доход местного бюджета средства в размере полученной субсидии.</w:t>
      </w:r>
    </w:p>
    <w:p w14:paraId="3C889EFD"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Возврат средств в соответствии с подпунктами 5.3.2 и 5.3.3 настоящего пункта осуществляется на основании уведомления Главного распорядителя в срок, не превышающий 30 календарных дней со дня получения письменного уведомления, если иной срок не указан в уведомлении, в размере, указанном в уведомлении.</w:t>
      </w:r>
    </w:p>
    <w:p w14:paraId="604813B8"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 Основанием для освобождения получателей субсидии от применения мер ответственности, предусмотренных пунктом 5.3 настоящего Порядка, </w:t>
      </w:r>
      <w:r>
        <w:rPr>
          <w:rFonts w:ascii="Times New Roman" w:hAnsi="Times New Roman" w:cs="Times New Roman"/>
          <w:sz w:val="28"/>
          <w:szCs w:val="28"/>
        </w:rPr>
        <w:lastRenderedPageBreak/>
        <w:t>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14:paraId="48296272"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субъекта Российской Федерации и (или) органа местного самоуправления;</w:t>
      </w:r>
    </w:p>
    <w:p w14:paraId="76B278C4"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субъекта Российской Федерации;</w:t>
      </w:r>
    </w:p>
    <w:p w14:paraId="37CFF0BD"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14:paraId="3F534E1D" w14:textId="77777777" w:rsidR="004965E9" w:rsidRDefault="004965E9" w:rsidP="004965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w:t>
      </w:r>
    </w:p>
    <w:p w14:paraId="360AD35C" w14:textId="1296AFD2" w:rsidR="0085764D" w:rsidRDefault="004965E9" w:rsidP="003E501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Главный распорядитель на основании представленных получателем субсидии документов, подтверждающих наступление обстоятельств непреодолимой силы, вследствие которых соответствующие обязательства не исполнены, а также информации получателя о предпринимаемых мерах по устранению нарушения, не позднее 15 апреля года, следующего за годом предоставления субсидии, подготавливает обоснованное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14:paraId="39E3B852" w14:textId="5256FADF" w:rsidR="00A0124D" w:rsidRDefault="00A0124D" w:rsidP="003E5014">
      <w:pPr>
        <w:pStyle w:val="ConsPlusNormal"/>
        <w:spacing w:line="360" w:lineRule="auto"/>
        <w:ind w:firstLine="709"/>
        <w:jc w:val="both"/>
      </w:pPr>
      <w:r>
        <w:rPr>
          <w:rFonts w:ascii="Times New Roman" w:hAnsi="Times New Roman" w:cs="Times New Roman"/>
          <w:sz w:val="28"/>
          <w:szCs w:val="28"/>
        </w:rPr>
        <w:t>_________________________________________________</w:t>
      </w:r>
    </w:p>
    <w:sectPr w:rsidR="00A0124D" w:rsidSect="00CC14FB">
      <w:type w:val="continuous"/>
      <w:pgSz w:w="11906" w:h="16838" w:code="9"/>
      <w:pgMar w:top="1134" w:right="709" w:bottom="1134" w:left="1418" w:header="425"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CF8F4" w14:textId="77777777" w:rsidR="00CF2E0B" w:rsidRDefault="00CF2E0B">
      <w:r>
        <w:separator/>
      </w:r>
    </w:p>
  </w:endnote>
  <w:endnote w:type="continuationSeparator" w:id="0">
    <w:p w14:paraId="7C3D31C3" w14:textId="77777777" w:rsidR="00CF2E0B" w:rsidRDefault="00CF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C2E14" w14:textId="77777777" w:rsidR="00CF2E0B" w:rsidRDefault="00CF2E0B">
      <w:r>
        <w:separator/>
      </w:r>
    </w:p>
  </w:footnote>
  <w:footnote w:type="continuationSeparator" w:id="0">
    <w:p w14:paraId="14692772" w14:textId="77777777" w:rsidR="00CF2E0B" w:rsidRDefault="00CF2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855E" w14:textId="77777777" w:rsidR="00AE21A1" w:rsidRDefault="00AE21A1" w:rsidP="00C578AA">
    <w:pPr>
      <w:pStyle w:val="a3"/>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25F4B">
      <w:rPr>
        <w:rStyle w:val="a7"/>
        <w:noProof/>
      </w:rPr>
      <w:t>22</w:t>
    </w:r>
    <w:r>
      <w:rPr>
        <w:rStyle w:val="a7"/>
      </w:rPr>
      <w:fldChar w:fldCharType="end"/>
    </w:r>
  </w:p>
  <w:p w14:paraId="4E11172D" w14:textId="77777777" w:rsidR="00AE21A1" w:rsidRDefault="00AE21A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38D87" w14:textId="77777777" w:rsidR="00B75DFC" w:rsidRDefault="006B5FE4" w:rsidP="000D5C79">
    <w:pPr>
      <w:pStyle w:val="a3"/>
      <w:tabs>
        <w:tab w:val="clear" w:pos="4153"/>
        <w:tab w:val="clear" w:pos="8306"/>
        <w:tab w:val="left" w:pos="-4111"/>
        <w:tab w:val="left" w:pos="-3969"/>
        <w:tab w:val="left" w:pos="1510"/>
      </w:tabs>
      <w:ind w:left="-142"/>
    </w:pPr>
    <w:r>
      <w:rPr>
        <w:noProof/>
      </w:rPr>
      <mc:AlternateContent>
        <mc:Choice Requires="wpg">
          <w:drawing>
            <wp:anchor distT="0" distB="0" distL="114300" distR="114300" simplePos="0" relativeHeight="251658240" behindDoc="1" locked="0" layoutInCell="1" allowOverlap="1" wp14:anchorId="6AD9C184" wp14:editId="3EE1CDEE">
              <wp:simplePos x="0" y="0"/>
              <wp:positionH relativeFrom="column">
                <wp:posOffset>1094105</wp:posOffset>
              </wp:positionH>
              <wp:positionV relativeFrom="paragraph">
                <wp:posOffset>2590165</wp:posOffset>
              </wp:positionV>
              <wp:extent cx="3959860" cy="52705"/>
              <wp:effectExtent l="0" t="0" r="2540" b="4445"/>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9860" cy="52705"/>
                        <a:chOff x="3321" y="3424"/>
                        <a:chExt cx="6200" cy="83"/>
                      </a:xfrm>
                    </wpg:grpSpPr>
                    <wps:wsp>
                      <wps:cNvPr id="3" name="Freeform 2"/>
                      <wps:cNvSpPr>
                        <a:spLocks/>
                      </wps:cNvSpPr>
                      <wps:spPr bwMode="auto">
                        <a:xfrm>
                          <a:off x="9441" y="3424"/>
                          <a:ext cx="80" cy="83"/>
                        </a:xfrm>
                        <a:custGeom>
                          <a:avLst/>
                          <a:gdLst>
                            <a:gd name="T0" fmla="*/ 82 w 82"/>
                            <a:gd name="T1" fmla="*/ 83 h 83"/>
                            <a:gd name="T2" fmla="*/ 82 w 82"/>
                            <a:gd name="T3" fmla="*/ 0 h 83"/>
                            <a:gd name="T4" fmla="*/ 0 w 82"/>
                            <a:gd name="T5" fmla="*/ 0 h 83"/>
                          </a:gdLst>
                          <a:ahLst/>
                          <a:cxnLst>
                            <a:cxn ang="0">
                              <a:pos x="T0" y="T1"/>
                            </a:cxn>
                            <a:cxn ang="0">
                              <a:pos x="T2" y="T3"/>
                            </a:cxn>
                            <a:cxn ang="0">
                              <a:pos x="T4" y="T5"/>
                            </a:cxn>
                          </a:cxnLst>
                          <a:rect l="0" t="0" r="r" b="b"/>
                          <a:pathLst>
                            <a:path w="82" h="83">
                              <a:moveTo>
                                <a:pt x="82" y="83"/>
                              </a:moveTo>
                              <a:lnTo>
                                <a:pt x="82" y="0"/>
                              </a:lnTo>
                              <a:lnTo>
                                <a:pt x="0" y="0"/>
                              </a:lnTo>
                            </a:path>
                          </a:pathLst>
                        </a:custGeom>
                        <a:noFill/>
                        <a:ln w="6350">
                          <a:solidFill>
                            <a:srgbClr val="000000"/>
                          </a:solidFill>
                          <a:round/>
                          <a:headEnd/>
                          <a:tailEnd/>
                        </a:ln>
                      </wps:spPr>
                      <wps:bodyPr rot="0" vert="horz" wrap="square" lIns="91440" tIns="45720" rIns="91440" bIns="45720" anchor="t" anchorCtr="0" upright="1">
                        <a:noAutofit/>
                      </wps:bodyPr>
                    </wps:wsp>
                    <wps:wsp>
                      <wps:cNvPr id="4" name="Freeform 3"/>
                      <wps:cNvSpPr>
                        <a:spLocks/>
                      </wps:cNvSpPr>
                      <wps:spPr bwMode="auto">
                        <a:xfrm rot="16200000">
                          <a:off x="3321" y="3424"/>
                          <a:ext cx="82" cy="81"/>
                        </a:xfrm>
                        <a:custGeom>
                          <a:avLst/>
                          <a:gdLst>
                            <a:gd name="T0" fmla="*/ 82 w 82"/>
                            <a:gd name="T1" fmla="*/ 83 h 83"/>
                            <a:gd name="T2" fmla="*/ 82 w 82"/>
                            <a:gd name="T3" fmla="*/ 0 h 83"/>
                            <a:gd name="T4" fmla="*/ 0 w 82"/>
                            <a:gd name="T5" fmla="*/ 0 h 83"/>
                          </a:gdLst>
                          <a:ahLst/>
                          <a:cxnLst>
                            <a:cxn ang="0">
                              <a:pos x="T0" y="T1"/>
                            </a:cxn>
                            <a:cxn ang="0">
                              <a:pos x="T2" y="T3"/>
                            </a:cxn>
                            <a:cxn ang="0">
                              <a:pos x="T4" y="T5"/>
                            </a:cxn>
                          </a:cxnLst>
                          <a:rect l="0" t="0" r="r" b="b"/>
                          <a:pathLst>
                            <a:path w="82" h="83">
                              <a:moveTo>
                                <a:pt x="82" y="83"/>
                              </a:moveTo>
                              <a:lnTo>
                                <a:pt x="82" y="0"/>
                              </a:lnTo>
                              <a:lnTo>
                                <a:pt x="0" y="0"/>
                              </a:lnTo>
                            </a:path>
                          </a:pathLst>
                        </a:custGeom>
                        <a:noFill/>
                        <a:ln w="63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F621A2" id="Группа 2" o:spid="_x0000_s1026" style="position:absolute;margin-left:86.15pt;margin-top:203.95pt;width:311.8pt;height:4.15pt;z-index:-251658240" coordorigin="3321,3424" coordsize="620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">
              <v:shape id="Freeform 2" o:spid="_x0000_s1027" style="position:absolute;left:9441;top:3424;width:80;height:83;visibility:visible;mso-wrap-style:square;v-text-anchor:top" coordsize="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" path="m82,83l82,,,e" filled="f" strokeweight=".5pt">
                <v:path arrowok="t" o:connecttype="custom" o:connectlocs="80,83;80,0;0,0" o:connectangles="0,0,0"/>
              </v:shape>
              <v:shape id="Freeform 3" o:spid="_x0000_s1028" style="position:absolute;left:3321;top:3424;width:82;height:81;rotation:-90;visibility:visible;mso-wrap-style:square;v-text-anchor:top" coordsize="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" path="m82,83l82,,,e" filled="f" strokeweight=".5pt">
                <v:path arrowok="t" o:connecttype="custom" o:connectlocs="82,81;82,0;0,0" o:connectangles="0,0,0"/>
              </v:shape>
            </v:group>
          </w:pict>
        </mc:Fallback>
      </mc:AlternateContent>
    </w:r>
    <w:r>
      <w:rPr>
        <w:noProof/>
      </w:rPr>
      <mc:AlternateContent>
        <mc:Choice Requires="wps">
          <w:drawing>
            <wp:anchor distT="0" distB="0" distL="114300" distR="114300" simplePos="0" relativeHeight="251657216" behindDoc="1" locked="0" layoutInCell="1" allowOverlap="1" wp14:anchorId="77A5E95E" wp14:editId="32F6A70C">
              <wp:simplePos x="0" y="0"/>
              <wp:positionH relativeFrom="page">
                <wp:posOffset>851535</wp:posOffset>
              </wp:positionH>
              <wp:positionV relativeFrom="paragraph">
                <wp:posOffset>-38735</wp:posOffset>
              </wp:positionV>
              <wp:extent cx="6172200" cy="262890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628900"/>
                      </a:xfrm>
                      <a:prstGeom prst="rect">
                        <a:avLst/>
                      </a:prstGeom>
                      <a:noFill/>
                      <a:ln>
                        <a:noFill/>
                      </a:ln>
                    </wps:spPr>
                    <wps:txbx>
                      <w:txbxContent>
                        <w:p w14:paraId="3B73406A" w14:textId="77777777" w:rsidR="00E52B15" w:rsidRPr="00E52B15" w:rsidRDefault="006B5FE4" w:rsidP="00F644F4">
                          <w:pPr>
                            <w:ind w:right="-70"/>
                            <w:jc w:val="center"/>
                          </w:pPr>
                          <w:r w:rsidRPr="000624A9">
                            <w:rPr>
                              <w:noProof/>
                            </w:rPr>
                            <w:drawing>
                              <wp:inline distT="0" distB="0" distL="0" distR="0" wp14:anchorId="78FEDFBA" wp14:editId="64D9D702">
                                <wp:extent cx="514350" cy="666750"/>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66750"/>
                                        </a:xfrm>
                                        <a:prstGeom prst="rect">
                                          <a:avLst/>
                                        </a:prstGeom>
                                        <a:noFill/>
                                        <a:ln>
                                          <a:noFill/>
                                        </a:ln>
                                      </pic:spPr>
                                    </pic:pic>
                                  </a:graphicData>
                                </a:graphic>
                              </wp:inline>
                            </w:drawing>
                          </w:r>
                        </w:p>
                        <w:p w14:paraId="4F7B002B" w14:textId="77777777" w:rsidR="00B91CE2" w:rsidRPr="00654EA0" w:rsidRDefault="00373BB1" w:rsidP="00F644F4">
                          <w:pPr>
                            <w:ind w:right="-70"/>
                            <w:jc w:val="center"/>
                            <w:rPr>
                              <w:b/>
                              <w:bCs/>
                              <w:sz w:val="36"/>
                              <w:szCs w:val="36"/>
                            </w:rPr>
                          </w:pPr>
                          <w:r>
                            <w:rPr>
                              <w:b/>
                              <w:bCs/>
                              <w:sz w:val="36"/>
                              <w:szCs w:val="36"/>
                            </w:rPr>
                            <w:t xml:space="preserve">Администрация </w:t>
                          </w:r>
                        </w:p>
                        <w:p w14:paraId="3CC24D69" w14:textId="77777777" w:rsidR="00B91CE2" w:rsidRPr="00654EA0" w:rsidRDefault="00837C7D" w:rsidP="00F644F4">
                          <w:pPr>
                            <w:ind w:right="-70"/>
                            <w:jc w:val="center"/>
                            <w:rPr>
                              <w:b/>
                              <w:bCs/>
                              <w:sz w:val="36"/>
                              <w:szCs w:val="36"/>
                            </w:rPr>
                          </w:pPr>
                          <w:r>
                            <w:rPr>
                              <w:b/>
                              <w:bCs/>
                              <w:sz w:val="36"/>
                              <w:szCs w:val="36"/>
                            </w:rPr>
                            <w:t xml:space="preserve">Краснооктябрьского </w:t>
                          </w:r>
                          <w:r w:rsidR="00373BB1">
                            <w:rPr>
                              <w:b/>
                              <w:bCs/>
                              <w:sz w:val="36"/>
                              <w:szCs w:val="36"/>
                            </w:rPr>
                            <w:t xml:space="preserve">муниципального </w:t>
                          </w:r>
                          <w:r w:rsidR="00117EC2">
                            <w:rPr>
                              <w:b/>
                              <w:bCs/>
                              <w:sz w:val="36"/>
                              <w:szCs w:val="36"/>
                            </w:rPr>
                            <w:t>округа</w:t>
                          </w:r>
                          <w:r w:rsidR="00373BB1">
                            <w:rPr>
                              <w:b/>
                              <w:bCs/>
                              <w:sz w:val="36"/>
                              <w:szCs w:val="36"/>
                            </w:rPr>
                            <w:t xml:space="preserve"> </w:t>
                          </w:r>
                        </w:p>
                        <w:p w14:paraId="05207C2E" w14:textId="77777777" w:rsidR="00B91CE2" w:rsidRDefault="00B91CE2" w:rsidP="00F644F4">
                          <w:pPr>
                            <w:ind w:right="-70"/>
                            <w:jc w:val="center"/>
                            <w:rPr>
                              <w:b/>
                              <w:bCs/>
                              <w:sz w:val="36"/>
                              <w:szCs w:val="36"/>
                            </w:rPr>
                          </w:pPr>
                          <w:r w:rsidRPr="00654EA0">
                            <w:rPr>
                              <w:b/>
                              <w:bCs/>
                              <w:sz w:val="36"/>
                              <w:szCs w:val="36"/>
                            </w:rPr>
                            <w:t>Нижегородской области</w:t>
                          </w:r>
                        </w:p>
                        <w:p w14:paraId="4A48ABAE" w14:textId="77777777" w:rsidR="000F7B5C" w:rsidRPr="000F7B5C" w:rsidRDefault="000F7B5C" w:rsidP="00F644F4">
                          <w:pPr>
                            <w:ind w:right="-70"/>
                            <w:jc w:val="center"/>
                            <w:rPr>
                              <w:b/>
                              <w:bCs/>
                              <w:sz w:val="20"/>
                              <w:szCs w:val="20"/>
                            </w:rPr>
                          </w:pPr>
                        </w:p>
                        <w:p w14:paraId="60EF0A2D" w14:textId="77777777" w:rsidR="000F7B5C" w:rsidRPr="000F7B5C" w:rsidRDefault="000F7B5C" w:rsidP="00F644F4">
                          <w:pPr>
                            <w:ind w:right="-70"/>
                            <w:jc w:val="center"/>
                            <w:rPr>
                              <w:caps/>
                              <w:spacing w:val="120"/>
                              <w:sz w:val="44"/>
                              <w:szCs w:val="44"/>
                            </w:rPr>
                          </w:pPr>
                          <w:r w:rsidRPr="000F7B5C">
                            <w:rPr>
                              <w:caps/>
                              <w:spacing w:val="120"/>
                              <w:sz w:val="44"/>
                              <w:szCs w:val="44"/>
                            </w:rPr>
                            <w:t>П</w:t>
                          </w:r>
                          <w:r w:rsidR="00007177">
                            <w:rPr>
                              <w:caps/>
                              <w:spacing w:val="120"/>
                              <w:sz w:val="44"/>
                              <w:szCs w:val="44"/>
                            </w:rPr>
                            <w:t>остановление</w:t>
                          </w:r>
                        </w:p>
                        <w:p w14:paraId="4D6643A1" w14:textId="77777777" w:rsidR="0085764D" w:rsidRDefault="0085764D" w:rsidP="00F644F4">
                          <w:pPr>
                            <w:ind w:right="-70"/>
                            <w:jc w:val="center"/>
                            <w:rPr>
                              <w:b/>
                              <w:bCs/>
                              <w:caps/>
                              <w:sz w:val="32"/>
                              <w:szCs w:val="32"/>
                            </w:rPr>
                          </w:pPr>
                        </w:p>
                        <w:p w14:paraId="673D44D0" w14:textId="77777777" w:rsidR="009A1D2F" w:rsidRDefault="009A1D2F" w:rsidP="00F644F4">
                          <w:pPr>
                            <w:ind w:right="-70"/>
                            <w:jc w:val="center"/>
                          </w:pPr>
                          <w:r>
                            <w:t>____________</w:t>
                          </w:r>
                          <w:r w:rsidR="00304F34">
                            <w:t>__</w:t>
                          </w:r>
                          <w:r w:rsidR="00040D26">
                            <w:t>____</w:t>
                          </w:r>
                          <w:r w:rsidR="00040D26">
                            <w:tab/>
                          </w:r>
                          <w:r w:rsidR="00040D26">
                            <w:tab/>
                          </w:r>
                          <w:r w:rsidR="00040D26">
                            <w:tab/>
                          </w:r>
                          <w:r w:rsidR="00040D26">
                            <w:tab/>
                          </w:r>
                          <w:r w:rsidR="00040D26">
                            <w:tab/>
                          </w:r>
                          <w:r w:rsidR="00040D26">
                            <w:tab/>
                            <w:t xml:space="preserve">     </w:t>
                          </w:r>
                          <w:r w:rsidR="0067053D">
                            <w:t xml:space="preserve">    </w:t>
                          </w:r>
                          <w:r w:rsidR="00040D26">
                            <w:t xml:space="preserve"> </w:t>
                          </w:r>
                          <w:r w:rsidRPr="00F633AF">
                            <w:rPr>
                              <w:rFonts w:ascii="Arial" w:hAnsi="Arial" w:cs="Arial"/>
                              <w:sz w:val="18"/>
                              <w:szCs w:val="18"/>
                            </w:rPr>
                            <w:t>№</w:t>
                          </w:r>
                          <w:r w:rsidR="00923AEC">
                            <w:rPr>
                              <w:rFonts w:ascii="Arial" w:hAnsi="Arial" w:cs="Arial"/>
                              <w:sz w:val="18"/>
                              <w:szCs w:val="18"/>
                            </w:rPr>
                            <w:t xml:space="preserve"> </w:t>
                          </w:r>
                          <w:r>
                            <w:rPr>
                              <w:rFonts w:ascii="Arial" w:hAnsi="Arial" w:cs="Arial"/>
                              <w:sz w:val="18"/>
                              <w:szCs w:val="18"/>
                            </w:rPr>
                            <w:t xml:space="preserve"> </w:t>
                          </w:r>
                          <w:r>
                            <w:rPr>
                              <w:rFonts w:ascii="Arial" w:hAnsi="Arial" w:cs="Arial"/>
                              <w:sz w:val="20"/>
                              <w:szCs w:val="20"/>
                            </w:rPr>
                            <w:t xml:space="preserve"> </w:t>
                          </w:r>
                          <w:r w:rsidRPr="00534585">
                            <w:t>__</w:t>
                          </w:r>
                          <w:r w:rsidR="001F49D5">
                            <w:t>__</w:t>
                          </w:r>
                          <w:r w:rsidRPr="00534585">
                            <w:t>_____</w:t>
                          </w:r>
                          <w:r>
                            <w:t>___</w:t>
                          </w:r>
                          <w:r w:rsidRPr="00534585">
                            <w:t>_</w:t>
                          </w:r>
                          <w:r>
                            <w:t>___</w:t>
                          </w:r>
                        </w:p>
                        <w:p w14:paraId="3485CAC9" w14:textId="77777777" w:rsidR="00F644F4" w:rsidRDefault="00F644F4" w:rsidP="00276416">
                          <w:pPr>
                            <w:ind w:right="-70"/>
                            <w:rPr>
                              <w:sz w:val="20"/>
                              <w:szCs w:val="20"/>
                            </w:rPr>
                          </w:pPr>
                        </w:p>
                        <w:p w14:paraId="0BC15817" w14:textId="77777777" w:rsidR="009A1D2F" w:rsidRPr="001772E6" w:rsidRDefault="009A1D2F" w:rsidP="00040D26">
                          <w:pPr>
                            <w:ind w:right="-70"/>
                            <w:jc w:val="center"/>
                            <w:rPr>
                              <w:sz w:val="14"/>
                              <w:szCs w:val="14"/>
                            </w:rPr>
                          </w:pPr>
                        </w:p>
                        <w:p w14:paraId="135D2062" w14:textId="77777777" w:rsidR="009A1D2F" w:rsidRDefault="000D5C79" w:rsidP="00040D26">
                          <w:pPr>
                            <w:ind w:right="-70"/>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A5E95E" id="_x0000_t202" coordsize="21600,21600" o:spt="202" path="m,l,21600r21600,l21600,xe">
              <v:stroke joinstyle="miter"/>
              <v:path gradientshapeok="t" o:connecttype="rect"/>
            </v:shapetype>
            <v:shape id="Надпись 1" o:spid="_x0000_s1026" type="#_x0000_t202" style="position:absolute;left:0;text-align:left;margin-left:67.05pt;margin-top:-3.05pt;width:486pt;height:2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" filled="f" stroked="f">
              <v:textbox inset="0,0,0,0">
                <w:txbxContent>
                  <w:p w14:paraId="3B73406A" w14:textId="77777777" w:rsidR="00E52B15" w:rsidRPr="00E52B15" w:rsidRDefault="006B5FE4" w:rsidP="00F644F4">
                    <w:pPr>
                      <w:ind w:right="-70"/>
                      <w:jc w:val="center"/>
                    </w:pPr>
                    <w:r w:rsidRPr="000624A9">
                      <w:rPr>
                        <w:noProof/>
                      </w:rPr>
                      <w:drawing>
                        <wp:inline distT="0" distB="0" distL="0" distR="0" wp14:anchorId="78FEDFBA" wp14:editId="64D9D702">
                          <wp:extent cx="514350" cy="666750"/>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66750"/>
                                  </a:xfrm>
                                  <a:prstGeom prst="rect">
                                    <a:avLst/>
                                  </a:prstGeom>
                                  <a:noFill/>
                                  <a:ln>
                                    <a:noFill/>
                                  </a:ln>
                                </pic:spPr>
                              </pic:pic>
                            </a:graphicData>
                          </a:graphic>
                        </wp:inline>
                      </w:drawing>
                    </w:r>
                  </w:p>
                  <w:p w14:paraId="4F7B002B" w14:textId="77777777" w:rsidR="00B91CE2" w:rsidRPr="00654EA0" w:rsidRDefault="00373BB1" w:rsidP="00F644F4">
                    <w:pPr>
                      <w:ind w:right="-70"/>
                      <w:jc w:val="center"/>
                      <w:rPr>
                        <w:b/>
                        <w:bCs/>
                        <w:sz w:val="36"/>
                        <w:szCs w:val="36"/>
                      </w:rPr>
                    </w:pPr>
                    <w:r>
                      <w:rPr>
                        <w:b/>
                        <w:bCs/>
                        <w:sz w:val="36"/>
                        <w:szCs w:val="36"/>
                      </w:rPr>
                      <w:t xml:space="preserve">Администрация </w:t>
                    </w:r>
                  </w:p>
                  <w:p w14:paraId="3CC24D69" w14:textId="77777777" w:rsidR="00B91CE2" w:rsidRPr="00654EA0" w:rsidRDefault="00837C7D" w:rsidP="00F644F4">
                    <w:pPr>
                      <w:ind w:right="-70"/>
                      <w:jc w:val="center"/>
                      <w:rPr>
                        <w:b/>
                        <w:bCs/>
                        <w:sz w:val="36"/>
                        <w:szCs w:val="36"/>
                      </w:rPr>
                    </w:pPr>
                    <w:r>
                      <w:rPr>
                        <w:b/>
                        <w:bCs/>
                        <w:sz w:val="36"/>
                        <w:szCs w:val="36"/>
                      </w:rPr>
                      <w:t xml:space="preserve">Краснооктябрьского </w:t>
                    </w:r>
                    <w:r w:rsidR="00373BB1">
                      <w:rPr>
                        <w:b/>
                        <w:bCs/>
                        <w:sz w:val="36"/>
                        <w:szCs w:val="36"/>
                      </w:rPr>
                      <w:t xml:space="preserve">муниципального </w:t>
                    </w:r>
                    <w:r w:rsidR="00117EC2">
                      <w:rPr>
                        <w:b/>
                        <w:bCs/>
                        <w:sz w:val="36"/>
                        <w:szCs w:val="36"/>
                      </w:rPr>
                      <w:t>округа</w:t>
                    </w:r>
                    <w:r w:rsidR="00373BB1">
                      <w:rPr>
                        <w:b/>
                        <w:bCs/>
                        <w:sz w:val="36"/>
                        <w:szCs w:val="36"/>
                      </w:rPr>
                      <w:t xml:space="preserve"> </w:t>
                    </w:r>
                  </w:p>
                  <w:p w14:paraId="05207C2E" w14:textId="77777777" w:rsidR="00B91CE2" w:rsidRDefault="00B91CE2" w:rsidP="00F644F4">
                    <w:pPr>
                      <w:ind w:right="-70"/>
                      <w:jc w:val="center"/>
                      <w:rPr>
                        <w:b/>
                        <w:bCs/>
                        <w:sz w:val="36"/>
                        <w:szCs w:val="36"/>
                      </w:rPr>
                    </w:pPr>
                    <w:r w:rsidRPr="00654EA0">
                      <w:rPr>
                        <w:b/>
                        <w:bCs/>
                        <w:sz w:val="36"/>
                        <w:szCs w:val="36"/>
                      </w:rPr>
                      <w:t>Нижегородской области</w:t>
                    </w:r>
                  </w:p>
                  <w:p w14:paraId="4A48ABAE" w14:textId="77777777" w:rsidR="000F7B5C" w:rsidRPr="000F7B5C" w:rsidRDefault="000F7B5C" w:rsidP="00F644F4">
                    <w:pPr>
                      <w:ind w:right="-70"/>
                      <w:jc w:val="center"/>
                      <w:rPr>
                        <w:b/>
                        <w:bCs/>
                        <w:sz w:val="20"/>
                        <w:szCs w:val="20"/>
                      </w:rPr>
                    </w:pPr>
                  </w:p>
                  <w:p w14:paraId="60EF0A2D" w14:textId="77777777" w:rsidR="000F7B5C" w:rsidRPr="000F7B5C" w:rsidRDefault="000F7B5C" w:rsidP="00F644F4">
                    <w:pPr>
                      <w:ind w:right="-70"/>
                      <w:jc w:val="center"/>
                      <w:rPr>
                        <w:caps/>
                        <w:spacing w:val="120"/>
                        <w:sz w:val="44"/>
                        <w:szCs w:val="44"/>
                      </w:rPr>
                    </w:pPr>
                    <w:r w:rsidRPr="000F7B5C">
                      <w:rPr>
                        <w:caps/>
                        <w:spacing w:val="120"/>
                        <w:sz w:val="44"/>
                        <w:szCs w:val="44"/>
                      </w:rPr>
                      <w:t>П</w:t>
                    </w:r>
                    <w:r w:rsidR="00007177">
                      <w:rPr>
                        <w:caps/>
                        <w:spacing w:val="120"/>
                        <w:sz w:val="44"/>
                        <w:szCs w:val="44"/>
                      </w:rPr>
                      <w:t>остановление</w:t>
                    </w:r>
                  </w:p>
                  <w:p w14:paraId="4D6643A1" w14:textId="77777777" w:rsidR="0085764D" w:rsidRDefault="0085764D" w:rsidP="00F644F4">
                    <w:pPr>
                      <w:ind w:right="-70"/>
                      <w:jc w:val="center"/>
                      <w:rPr>
                        <w:b/>
                        <w:bCs/>
                        <w:caps/>
                        <w:sz w:val="32"/>
                        <w:szCs w:val="32"/>
                      </w:rPr>
                    </w:pPr>
                  </w:p>
                  <w:p w14:paraId="673D44D0" w14:textId="77777777" w:rsidR="009A1D2F" w:rsidRDefault="009A1D2F" w:rsidP="00F644F4">
                    <w:pPr>
                      <w:ind w:right="-70"/>
                      <w:jc w:val="center"/>
                    </w:pPr>
                    <w:r>
                      <w:t>____________</w:t>
                    </w:r>
                    <w:r w:rsidR="00304F34">
                      <w:t>__</w:t>
                    </w:r>
                    <w:r w:rsidR="00040D26">
                      <w:t>____</w:t>
                    </w:r>
                    <w:r w:rsidR="00040D26">
                      <w:tab/>
                    </w:r>
                    <w:r w:rsidR="00040D26">
                      <w:tab/>
                    </w:r>
                    <w:r w:rsidR="00040D26">
                      <w:tab/>
                    </w:r>
                    <w:r w:rsidR="00040D26">
                      <w:tab/>
                    </w:r>
                    <w:r w:rsidR="00040D26">
                      <w:tab/>
                    </w:r>
                    <w:r w:rsidR="00040D26">
                      <w:tab/>
                      <w:t xml:space="preserve">     </w:t>
                    </w:r>
                    <w:r w:rsidR="0067053D">
                      <w:t xml:space="preserve">    </w:t>
                    </w:r>
                    <w:r w:rsidR="00040D26">
                      <w:t xml:space="preserve"> </w:t>
                    </w:r>
                    <w:r w:rsidRPr="00F633AF">
                      <w:rPr>
                        <w:rFonts w:ascii="Arial" w:hAnsi="Arial" w:cs="Arial"/>
                        <w:sz w:val="18"/>
                        <w:szCs w:val="18"/>
                      </w:rPr>
                      <w:t>№</w:t>
                    </w:r>
                    <w:r w:rsidR="00923AEC">
                      <w:rPr>
                        <w:rFonts w:ascii="Arial" w:hAnsi="Arial" w:cs="Arial"/>
                        <w:sz w:val="18"/>
                        <w:szCs w:val="18"/>
                      </w:rPr>
                      <w:t xml:space="preserve"> </w:t>
                    </w:r>
                    <w:r>
                      <w:rPr>
                        <w:rFonts w:ascii="Arial" w:hAnsi="Arial" w:cs="Arial"/>
                        <w:sz w:val="18"/>
                        <w:szCs w:val="18"/>
                      </w:rPr>
                      <w:t xml:space="preserve"> </w:t>
                    </w:r>
                    <w:r>
                      <w:rPr>
                        <w:rFonts w:ascii="Arial" w:hAnsi="Arial" w:cs="Arial"/>
                        <w:sz w:val="20"/>
                        <w:szCs w:val="20"/>
                      </w:rPr>
                      <w:t xml:space="preserve"> </w:t>
                    </w:r>
                    <w:r w:rsidRPr="00534585">
                      <w:t>__</w:t>
                    </w:r>
                    <w:r w:rsidR="001F49D5">
                      <w:t>__</w:t>
                    </w:r>
                    <w:r w:rsidRPr="00534585">
                      <w:t>_____</w:t>
                    </w:r>
                    <w:r>
                      <w:t>___</w:t>
                    </w:r>
                    <w:r w:rsidRPr="00534585">
                      <w:t>_</w:t>
                    </w:r>
                    <w:r>
                      <w:t>___</w:t>
                    </w:r>
                  </w:p>
                  <w:p w14:paraId="3485CAC9" w14:textId="77777777" w:rsidR="00F644F4" w:rsidRDefault="00F644F4" w:rsidP="00276416">
                    <w:pPr>
                      <w:ind w:right="-70"/>
                      <w:rPr>
                        <w:sz w:val="20"/>
                        <w:szCs w:val="20"/>
                      </w:rPr>
                    </w:pPr>
                  </w:p>
                  <w:p w14:paraId="0BC15817" w14:textId="77777777" w:rsidR="009A1D2F" w:rsidRPr="001772E6" w:rsidRDefault="009A1D2F" w:rsidP="00040D26">
                    <w:pPr>
                      <w:ind w:right="-70"/>
                      <w:jc w:val="center"/>
                      <w:rPr>
                        <w:sz w:val="14"/>
                        <w:szCs w:val="14"/>
                      </w:rPr>
                    </w:pPr>
                  </w:p>
                  <w:p w14:paraId="135D2062" w14:textId="77777777" w:rsidR="009A1D2F" w:rsidRDefault="000D5C79" w:rsidP="00040D26">
                    <w:pPr>
                      <w:ind w:right="-70"/>
                    </w:pPr>
                    <w:r>
                      <w:t xml:space="preserve">             </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B56ED"/>
    <w:multiLevelType w:val="hybridMultilevel"/>
    <w:tmpl w:val="9022D2AC"/>
    <w:lvl w:ilvl="0" w:tplc="8CEA5AF6">
      <w:start w:val="1"/>
      <w:numFmt w:val="decimal"/>
      <w:lvlText w:val="%1."/>
      <w:lvlJc w:val="left"/>
      <w:pPr>
        <w:ind w:left="1069" w:hanging="360"/>
      </w:pPr>
      <w:rPr>
        <w:rFonts w:ascii="Times New Roman" w:eastAsia="Times New Roman" w:hAnsi="Times New Roman" w:cs="Times New Roman"/>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nXD94sajbbKy6r/jmyu1WKpkk/74LtSY+TUq/hIH7SxEIpMThBY0Dy4TOKzoyhzwUPypOb176LNmggKrYmeZA==" w:salt="AI6M631wj0MRtD+7pJjPcA=="/>
  <w:defaultTabStop w:val="720"/>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9D0"/>
    <w:rsid w:val="00002715"/>
    <w:rsid w:val="00007177"/>
    <w:rsid w:val="00012526"/>
    <w:rsid w:val="00023D72"/>
    <w:rsid w:val="00040D26"/>
    <w:rsid w:val="000456BC"/>
    <w:rsid w:val="0005546A"/>
    <w:rsid w:val="00056E1C"/>
    <w:rsid w:val="0007340B"/>
    <w:rsid w:val="000C4391"/>
    <w:rsid w:val="000D066A"/>
    <w:rsid w:val="000D5C79"/>
    <w:rsid w:val="000E54AC"/>
    <w:rsid w:val="000F3C08"/>
    <w:rsid w:val="000F7B5C"/>
    <w:rsid w:val="0010141B"/>
    <w:rsid w:val="0010360C"/>
    <w:rsid w:val="0010435E"/>
    <w:rsid w:val="00117EC2"/>
    <w:rsid w:val="00122CCC"/>
    <w:rsid w:val="001451F4"/>
    <w:rsid w:val="00151632"/>
    <w:rsid w:val="001725BB"/>
    <w:rsid w:val="00172E48"/>
    <w:rsid w:val="001772E6"/>
    <w:rsid w:val="001774CA"/>
    <w:rsid w:val="001A5D62"/>
    <w:rsid w:val="001F0640"/>
    <w:rsid w:val="001F3093"/>
    <w:rsid w:val="001F49D5"/>
    <w:rsid w:val="00200A19"/>
    <w:rsid w:val="00201F79"/>
    <w:rsid w:val="00204E04"/>
    <w:rsid w:val="002175D4"/>
    <w:rsid w:val="0022015C"/>
    <w:rsid w:val="00260E76"/>
    <w:rsid w:val="002730DC"/>
    <w:rsid w:val="00276416"/>
    <w:rsid w:val="0028400D"/>
    <w:rsid w:val="00290680"/>
    <w:rsid w:val="00293AB1"/>
    <w:rsid w:val="00295342"/>
    <w:rsid w:val="00297599"/>
    <w:rsid w:val="002A0F01"/>
    <w:rsid w:val="002A7975"/>
    <w:rsid w:val="002B6128"/>
    <w:rsid w:val="002D106B"/>
    <w:rsid w:val="002E3045"/>
    <w:rsid w:val="002E669E"/>
    <w:rsid w:val="002F78A6"/>
    <w:rsid w:val="00304F34"/>
    <w:rsid w:val="003056BF"/>
    <w:rsid w:val="00330BA2"/>
    <w:rsid w:val="00337EF9"/>
    <w:rsid w:val="003503C1"/>
    <w:rsid w:val="003544E9"/>
    <w:rsid w:val="003632AA"/>
    <w:rsid w:val="00372A37"/>
    <w:rsid w:val="00373BB1"/>
    <w:rsid w:val="00375072"/>
    <w:rsid w:val="00396D3C"/>
    <w:rsid w:val="003A5C64"/>
    <w:rsid w:val="003B7FBA"/>
    <w:rsid w:val="003E13BD"/>
    <w:rsid w:val="003E2AC5"/>
    <w:rsid w:val="003E5014"/>
    <w:rsid w:val="003E6B0B"/>
    <w:rsid w:val="003F6BAF"/>
    <w:rsid w:val="00404DFA"/>
    <w:rsid w:val="00404ED7"/>
    <w:rsid w:val="004106A7"/>
    <w:rsid w:val="0043564A"/>
    <w:rsid w:val="004471E8"/>
    <w:rsid w:val="00470237"/>
    <w:rsid w:val="00481903"/>
    <w:rsid w:val="0048443F"/>
    <w:rsid w:val="00494BDB"/>
    <w:rsid w:val="004965E9"/>
    <w:rsid w:val="004976B7"/>
    <w:rsid w:val="004C33BA"/>
    <w:rsid w:val="004C34C3"/>
    <w:rsid w:val="004D214C"/>
    <w:rsid w:val="004D496C"/>
    <w:rsid w:val="004D56E8"/>
    <w:rsid w:val="004D7B20"/>
    <w:rsid w:val="004E334E"/>
    <w:rsid w:val="00504DB3"/>
    <w:rsid w:val="00506B23"/>
    <w:rsid w:val="005220E5"/>
    <w:rsid w:val="00534585"/>
    <w:rsid w:val="00550648"/>
    <w:rsid w:val="00557A5C"/>
    <w:rsid w:val="00560BDB"/>
    <w:rsid w:val="00561F1D"/>
    <w:rsid w:val="00584EEA"/>
    <w:rsid w:val="00590048"/>
    <w:rsid w:val="00593254"/>
    <w:rsid w:val="005A090E"/>
    <w:rsid w:val="005A35B4"/>
    <w:rsid w:val="005B0693"/>
    <w:rsid w:val="005B112B"/>
    <w:rsid w:val="005B59CC"/>
    <w:rsid w:val="005B6804"/>
    <w:rsid w:val="005B6B87"/>
    <w:rsid w:val="005C0552"/>
    <w:rsid w:val="005C65B1"/>
    <w:rsid w:val="005D782C"/>
    <w:rsid w:val="005F158F"/>
    <w:rsid w:val="006010A3"/>
    <w:rsid w:val="00604555"/>
    <w:rsid w:val="006134B1"/>
    <w:rsid w:val="00615273"/>
    <w:rsid w:val="00625C82"/>
    <w:rsid w:val="00625F4B"/>
    <w:rsid w:val="0063056A"/>
    <w:rsid w:val="00640491"/>
    <w:rsid w:val="006452F5"/>
    <w:rsid w:val="006526CB"/>
    <w:rsid w:val="00654EA0"/>
    <w:rsid w:val="006638B1"/>
    <w:rsid w:val="00663BBC"/>
    <w:rsid w:val="0067027C"/>
    <w:rsid w:val="0067053D"/>
    <w:rsid w:val="00674978"/>
    <w:rsid w:val="00682EEE"/>
    <w:rsid w:val="00693234"/>
    <w:rsid w:val="00696712"/>
    <w:rsid w:val="006B201C"/>
    <w:rsid w:val="006B4D6D"/>
    <w:rsid w:val="006B5FE4"/>
    <w:rsid w:val="006E4067"/>
    <w:rsid w:val="007021D2"/>
    <w:rsid w:val="00706EB2"/>
    <w:rsid w:val="007166CA"/>
    <w:rsid w:val="007212E3"/>
    <w:rsid w:val="00780FBE"/>
    <w:rsid w:val="007820D2"/>
    <w:rsid w:val="007858CA"/>
    <w:rsid w:val="007A0F17"/>
    <w:rsid w:val="007A34D9"/>
    <w:rsid w:val="007A3DAF"/>
    <w:rsid w:val="007B0AE3"/>
    <w:rsid w:val="007C78A7"/>
    <w:rsid w:val="007E7E0B"/>
    <w:rsid w:val="008142D8"/>
    <w:rsid w:val="00837C7D"/>
    <w:rsid w:val="0085764D"/>
    <w:rsid w:val="00865EE8"/>
    <w:rsid w:val="008675F5"/>
    <w:rsid w:val="00867D97"/>
    <w:rsid w:val="00872B6D"/>
    <w:rsid w:val="008853A0"/>
    <w:rsid w:val="00896A3E"/>
    <w:rsid w:val="008A68FE"/>
    <w:rsid w:val="008C244B"/>
    <w:rsid w:val="008C5229"/>
    <w:rsid w:val="008D13B2"/>
    <w:rsid w:val="008D30B4"/>
    <w:rsid w:val="008D5E3D"/>
    <w:rsid w:val="008E6D46"/>
    <w:rsid w:val="008F28BA"/>
    <w:rsid w:val="00900FD8"/>
    <w:rsid w:val="00923AEC"/>
    <w:rsid w:val="00927565"/>
    <w:rsid w:val="00944CF3"/>
    <w:rsid w:val="009452A6"/>
    <w:rsid w:val="009458C7"/>
    <w:rsid w:val="00957A15"/>
    <w:rsid w:val="00967791"/>
    <w:rsid w:val="00971CE2"/>
    <w:rsid w:val="00974568"/>
    <w:rsid w:val="009745C2"/>
    <w:rsid w:val="00995DDA"/>
    <w:rsid w:val="009A1D2F"/>
    <w:rsid w:val="009C012B"/>
    <w:rsid w:val="009C464B"/>
    <w:rsid w:val="009C59D0"/>
    <w:rsid w:val="009D0B51"/>
    <w:rsid w:val="009E5522"/>
    <w:rsid w:val="009E5C03"/>
    <w:rsid w:val="009E6168"/>
    <w:rsid w:val="00A0124D"/>
    <w:rsid w:val="00A040A8"/>
    <w:rsid w:val="00A12790"/>
    <w:rsid w:val="00A3058F"/>
    <w:rsid w:val="00A34261"/>
    <w:rsid w:val="00A41ED4"/>
    <w:rsid w:val="00A50E6A"/>
    <w:rsid w:val="00A80D92"/>
    <w:rsid w:val="00A85BFC"/>
    <w:rsid w:val="00A9215B"/>
    <w:rsid w:val="00A93E34"/>
    <w:rsid w:val="00A95B5D"/>
    <w:rsid w:val="00AA29DD"/>
    <w:rsid w:val="00AA399F"/>
    <w:rsid w:val="00AB172A"/>
    <w:rsid w:val="00AB747E"/>
    <w:rsid w:val="00AC5AA7"/>
    <w:rsid w:val="00AD0589"/>
    <w:rsid w:val="00AD3078"/>
    <w:rsid w:val="00AD5ECB"/>
    <w:rsid w:val="00AD7CA2"/>
    <w:rsid w:val="00AE21A1"/>
    <w:rsid w:val="00B06DD0"/>
    <w:rsid w:val="00B07027"/>
    <w:rsid w:val="00B14324"/>
    <w:rsid w:val="00B33EFB"/>
    <w:rsid w:val="00B75DFC"/>
    <w:rsid w:val="00B91CE2"/>
    <w:rsid w:val="00BA2ACF"/>
    <w:rsid w:val="00BA3B7E"/>
    <w:rsid w:val="00BA52AC"/>
    <w:rsid w:val="00BC183A"/>
    <w:rsid w:val="00BC61C1"/>
    <w:rsid w:val="00BD42E8"/>
    <w:rsid w:val="00BE6F63"/>
    <w:rsid w:val="00C00F42"/>
    <w:rsid w:val="00C03D08"/>
    <w:rsid w:val="00C07083"/>
    <w:rsid w:val="00C07F0B"/>
    <w:rsid w:val="00C12438"/>
    <w:rsid w:val="00C15E49"/>
    <w:rsid w:val="00C32727"/>
    <w:rsid w:val="00C368E8"/>
    <w:rsid w:val="00C37123"/>
    <w:rsid w:val="00C425B7"/>
    <w:rsid w:val="00C578AA"/>
    <w:rsid w:val="00CC14FB"/>
    <w:rsid w:val="00CC47F1"/>
    <w:rsid w:val="00CD3CB3"/>
    <w:rsid w:val="00CD6BEC"/>
    <w:rsid w:val="00CD6EC7"/>
    <w:rsid w:val="00CF2E0B"/>
    <w:rsid w:val="00CF4D7B"/>
    <w:rsid w:val="00D01C98"/>
    <w:rsid w:val="00D26B43"/>
    <w:rsid w:val="00D26C5B"/>
    <w:rsid w:val="00D278A1"/>
    <w:rsid w:val="00D27EDC"/>
    <w:rsid w:val="00D3028B"/>
    <w:rsid w:val="00D310D1"/>
    <w:rsid w:val="00D322E6"/>
    <w:rsid w:val="00D663D9"/>
    <w:rsid w:val="00D76701"/>
    <w:rsid w:val="00D85204"/>
    <w:rsid w:val="00D95790"/>
    <w:rsid w:val="00DC2FB4"/>
    <w:rsid w:val="00DD59AF"/>
    <w:rsid w:val="00DF6851"/>
    <w:rsid w:val="00E05968"/>
    <w:rsid w:val="00E14C5A"/>
    <w:rsid w:val="00E24AE5"/>
    <w:rsid w:val="00E32342"/>
    <w:rsid w:val="00E42FA4"/>
    <w:rsid w:val="00E52B15"/>
    <w:rsid w:val="00E649D6"/>
    <w:rsid w:val="00E674D1"/>
    <w:rsid w:val="00E73803"/>
    <w:rsid w:val="00E76580"/>
    <w:rsid w:val="00E85825"/>
    <w:rsid w:val="00E93CAD"/>
    <w:rsid w:val="00E95C5F"/>
    <w:rsid w:val="00EA506E"/>
    <w:rsid w:val="00EE0A9C"/>
    <w:rsid w:val="00EE31BC"/>
    <w:rsid w:val="00F12E73"/>
    <w:rsid w:val="00F2639F"/>
    <w:rsid w:val="00F31112"/>
    <w:rsid w:val="00F31813"/>
    <w:rsid w:val="00F40FF1"/>
    <w:rsid w:val="00F602AB"/>
    <w:rsid w:val="00F6166D"/>
    <w:rsid w:val="00F633AF"/>
    <w:rsid w:val="00F644F4"/>
    <w:rsid w:val="00F74554"/>
    <w:rsid w:val="00F74556"/>
    <w:rsid w:val="00F968C3"/>
    <w:rsid w:val="00FC3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FE4973E"/>
  <w15:chartTrackingRefBased/>
  <w15:docId w15:val="{9714B24D-9E98-4087-9996-384F4676F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Hyperlink"/>
    <w:uiPriority w:val="99"/>
    <w:rPr>
      <w:color w:val="auto"/>
      <w:u w:val="none"/>
      <w:vertAlign w:val="baseline"/>
    </w:rPr>
  </w:style>
  <w:style w:type="table" w:styleId="a6">
    <w:name w:val="Table Grid"/>
    <w:basedOn w:val="a1"/>
    <w:rsid w:val="00DD59A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AE21A1"/>
  </w:style>
  <w:style w:type="paragraph" w:styleId="a8">
    <w:name w:val="Balloon Text"/>
    <w:basedOn w:val="a"/>
    <w:semiHidden/>
    <w:rsid w:val="004C34C3"/>
    <w:rPr>
      <w:rFonts w:ascii="Tahoma" w:hAnsi="Tahoma" w:cs="Tahoma"/>
      <w:sz w:val="16"/>
      <w:szCs w:val="16"/>
    </w:rPr>
  </w:style>
  <w:style w:type="paragraph" w:styleId="a9">
    <w:name w:val="No Spacing"/>
    <w:uiPriority w:val="1"/>
    <w:qFormat/>
    <w:rsid w:val="009C59D0"/>
    <w:rPr>
      <w:sz w:val="24"/>
      <w:szCs w:val="24"/>
    </w:rPr>
  </w:style>
  <w:style w:type="paragraph" w:styleId="aa">
    <w:name w:val="List Paragraph"/>
    <w:basedOn w:val="a"/>
    <w:uiPriority w:val="34"/>
    <w:qFormat/>
    <w:rsid w:val="009C59D0"/>
    <w:pPr>
      <w:ind w:left="720"/>
      <w:contextualSpacing/>
    </w:pPr>
    <w:rPr>
      <w:szCs w:val="20"/>
    </w:rPr>
  </w:style>
  <w:style w:type="paragraph" w:customStyle="1" w:styleId="ConsPlusNormal">
    <w:name w:val="ConsPlusNormal"/>
    <w:rsid w:val="009C59D0"/>
    <w:pPr>
      <w:autoSpaceDE w:val="0"/>
      <w:autoSpaceDN w:val="0"/>
      <w:adjustRightInd w:val="0"/>
    </w:pPr>
    <w:rPr>
      <w:rFonts w:ascii="Arial" w:hAnsi="Arial" w:cs="Arial"/>
    </w:rPr>
  </w:style>
  <w:style w:type="paragraph" w:customStyle="1" w:styleId="ConsPlusTitle">
    <w:name w:val="ConsPlusTitle"/>
    <w:rsid w:val="009C59D0"/>
    <w:pPr>
      <w:widowControl w:val="0"/>
      <w:autoSpaceDE w:val="0"/>
      <w:autoSpaceDN w:val="0"/>
      <w:adjustRightInd w:val="0"/>
    </w:pPr>
    <w:rPr>
      <w:rFonts w:ascii="Calibri" w:hAnsi="Calibri" w:cs="Calibri"/>
      <w:b/>
      <w:bCs/>
      <w:sz w:val="22"/>
      <w:szCs w:val="22"/>
    </w:rPr>
  </w:style>
  <w:style w:type="paragraph" w:customStyle="1" w:styleId="ab">
    <w:name w:val="Нормальный"/>
    <w:rsid w:val="009C59D0"/>
    <w:pPr>
      <w:widowControl w:val="0"/>
      <w:autoSpaceDE w:val="0"/>
      <w:autoSpaceDN w:val="0"/>
      <w:adjustRightInd w:val="0"/>
    </w:pPr>
    <w:rPr>
      <w:color w:val="000000"/>
      <w:sz w:val="28"/>
      <w:szCs w:val="28"/>
    </w:rPr>
  </w:style>
  <w:style w:type="paragraph" w:customStyle="1" w:styleId="Style9">
    <w:name w:val="Style9"/>
    <w:basedOn w:val="a"/>
    <w:uiPriority w:val="99"/>
    <w:rsid w:val="00584EEA"/>
    <w:pPr>
      <w:widowControl w:val="0"/>
      <w:autoSpaceDE w:val="0"/>
      <w:autoSpaceDN w:val="0"/>
      <w:adjustRightInd w:val="0"/>
      <w:spacing w:line="324" w:lineRule="exact"/>
    </w:pPr>
    <w:rPr>
      <w:sz w:val="24"/>
      <w:szCs w:val="24"/>
    </w:rPr>
  </w:style>
  <w:style w:type="character" w:customStyle="1" w:styleId="FontStyle23">
    <w:name w:val="Font Style23"/>
    <w:uiPriority w:val="99"/>
    <w:rsid w:val="00584EEA"/>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412220">
      <w:bodyDiv w:val="1"/>
      <w:marLeft w:val="0"/>
      <w:marRight w:val="0"/>
      <w:marTop w:val="0"/>
      <w:marBottom w:val="0"/>
      <w:divBdr>
        <w:top w:val="none" w:sz="0" w:space="0" w:color="auto"/>
        <w:left w:val="none" w:sz="0" w:space="0" w:color="auto"/>
        <w:bottom w:val="none" w:sz="0" w:space="0" w:color="auto"/>
        <w:right w:val="none" w:sz="0" w:space="0" w:color="auto"/>
      </w:divBdr>
    </w:div>
    <w:div w:id="617444643">
      <w:bodyDiv w:val="1"/>
      <w:marLeft w:val="0"/>
      <w:marRight w:val="0"/>
      <w:marTop w:val="0"/>
      <w:marBottom w:val="0"/>
      <w:divBdr>
        <w:top w:val="none" w:sz="0" w:space="0" w:color="auto"/>
        <w:left w:val="none" w:sz="0" w:space="0" w:color="auto"/>
        <w:bottom w:val="none" w:sz="0" w:space="0" w:color="auto"/>
        <w:right w:val="none" w:sz="0" w:space="0" w:color="auto"/>
      </w:divBdr>
    </w:div>
    <w:div w:id="1709453697">
      <w:bodyDiv w:val="1"/>
      <w:marLeft w:val="0"/>
      <w:marRight w:val="0"/>
      <w:marTop w:val="0"/>
      <w:marBottom w:val="0"/>
      <w:divBdr>
        <w:top w:val="none" w:sz="0" w:space="0" w:color="auto"/>
        <w:left w:val="none" w:sz="0" w:space="0" w:color="auto"/>
        <w:bottom w:val="none" w:sz="0" w:space="0" w:color="auto"/>
        <w:right w:val="none" w:sz="0" w:space="0" w:color="auto"/>
      </w:divBdr>
    </w:div>
    <w:div w:id="180626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97394&amp;dst=100021&amp;field=134&amp;date=26.10.202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53;&#1055;&#1040;%20&#1087;&#1088;&#1086;&#1077;&#1082;&#1090;\&#1041;&#1083;&#1072;&#1085;&#1082;%20&#1087;&#1086;&#1089;&#1090;&#1072;&#1085;&#1086;&#1074;&#1083;&#1077;&#1085;&#1080;&#1103;%20&#1072;&#1076;&#1084;%20&#1086;&#1082;&#1088;&#1091;&#107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 постановления адм округ</Template>
  <TotalTime>229</TotalTime>
  <Pages>1</Pages>
  <Words>7224</Words>
  <Characters>41182</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Бланк</vt:lpstr>
    </vt:vector>
  </TitlesOfParts>
  <Manager>Крепак Ирина Олеговна</Manager>
  <Company>Министерство государственно-правового обеспечения Нижегородской области</Company>
  <LinksUpToDate>false</LinksUpToDate>
  <CharactersWithSpaces>48310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dc:title>
  <dc:subject>Бланки</dc:subject>
  <dc:creator>User</dc:creator>
  <cp:keywords>Бланки, шаблоны</cp:keywords>
  <dc:description/>
  <cp:lastModifiedBy>user</cp:lastModifiedBy>
  <cp:revision>43</cp:revision>
  <cp:lastPrinted>2024-02-26T08:17:00Z</cp:lastPrinted>
  <dcterms:created xsi:type="dcterms:W3CDTF">2023-02-14T08:01:00Z</dcterms:created>
  <dcterms:modified xsi:type="dcterms:W3CDTF">2025-05-26T11:51:00Z</dcterms:modified>
  <cp:category>Бланки</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Телефон Управления Делами">
    <vt:lpwstr>39-13-65</vt:lpwstr>
  </property>
  <property fmtid="{D5CDD505-2E9C-101B-9397-08002B2CF9AE}" pid="3" name="Дата записи">
    <vt:lpwstr>06.09.2005</vt:lpwstr>
  </property>
</Properties>
</file>