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6D" w:rsidRDefault="00D144A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Пояснительная записка </w:t>
      </w:r>
    </w:p>
    <w:p w:rsidR="00DC2A6D" w:rsidRDefault="00D144A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 проекту указа Губернатора Нижегородской области </w:t>
      </w:r>
    </w:p>
    <w:p w:rsidR="0019232D" w:rsidRPr="0019232D" w:rsidRDefault="00D144A7" w:rsidP="0019232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19232D" w:rsidRPr="0019232D">
        <w:rPr>
          <w:b/>
          <w:sz w:val="27"/>
          <w:szCs w:val="27"/>
        </w:rPr>
        <w:t xml:space="preserve">Об установлении охранной зоны памятника природы </w:t>
      </w:r>
    </w:p>
    <w:p w:rsidR="00DC2A6D" w:rsidRDefault="0019232D" w:rsidP="0019232D">
      <w:pPr>
        <w:jc w:val="center"/>
        <w:rPr>
          <w:b/>
          <w:sz w:val="27"/>
          <w:szCs w:val="27"/>
        </w:rPr>
      </w:pPr>
      <w:r w:rsidRPr="0019232D">
        <w:rPr>
          <w:b/>
          <w:sz w:val="27"/>
          <w:szCs w:val="27"/>
        </w:rPr>
        <w:t>регионального значения «Озеро Лосиное</w:t>
      </w:r>
      <w:r w:rsidR="00D144A7">
        <w:rPr>
          <w:b/>
          <w:sz w:val="27"/>
          <w:szCs w:val="27"/>
        </w:rPr>
        <w:t>»</w:t>
      </w:r>
    </w:p>
    <w:p w:rsidR="00DC2A6D" w:rsidRDefault="00DC2A6D">
      <w:pPr>
        <w:jc w:val="center"/>
        <w:rPr>
          <w:b/>
          <w:sz w:val="27"/>
          <w:szCs w:val="27"/>
        </w:rPr>
      </w:pPr>
    </w:p>
    <w:p w:rsidR="00AE6216" w:rsidRPr="00AE6216" w:rsidRDefault="00AE6216" w:rsidP="00AE6216">
      <w:pPr>
        <w:spacing w:line="276" w:lineRule="auto"/>
        <w:ind w:firstLine="720"/>
        <w:jc w:val="both"/>
        <w:rPr>
          <w:sz w:val="28"/>
          <w:szCs w:val="28"/>
          <w:u w:val="single"/>
        </w:rPr>
      </w:pPr>
      <w:r w:rsidRPr="00AE6216">
        <w:rPr>
          <w:sz w:val="28"/>
          <w:szCs w:val="28"/>
          <w:u w:val="single"/>
        </w:rPr>
        <w:t>Описание проблемы, на решение которой направлен проект:</w:t>
      </w:r>
    </w:p>
    <w:p w:rsidR="00AE6216" w:rsidRDefault="00AE6216" w:rsidP="0019232D">
      <w:pPr>
        <w:spacing w:line="276" w:lineRule="auto"/>
        <w:ind w:firstLine="720"/>
        <w:jc w:val="both"/>
        <w:rPr>
          <w:sz w:val="27"/>
          <w:szCs w:val="27"/>
        </w:rPr>
      </w:pPr>
      <w:r w:rsidRPr="00AE6216">
        <w:rPr>
          <w:sz w:val="27"/>
          <w:szCs w:val="27"/>
        </w:rPr>
        <w:t>Данное правовое регулирование направлено на установление охранной зоны памятника природы</w:t>
      </w:r>
      <w:r w:rsidR="00237AC7">
        <w:rPr>
          <w:sz w:val="27"/>
          <w:szCs w:val="27"/>
        </w:rPr>
        <w:t xml:space="preserve"> «</w:t>
      </w:r>
      <w:r w:rsidR="0019232D" w:rsidRPr="0019232D">
        <w:rPr>
          <w:sz w:val="27"/>
          <w:szCs w:val="27"/>
        </w:rPr>
        <w:t>Об установлении о</w:t>
      </w:r>
      <w:r w:rsidR="0019232D">
        <w:rPr>
          <w:sz w:val="27"/>
          <w:szCs w:val="27"/>
        </w:rPr>
        <w:t xml:space="preserve">хранной зоны памятника природы </w:t>
      </w:r>
      <w:r w:rsidR="0019232D" w:rsidRPr="0019232D">
        <w:rPr>
          <w:sz w:val="27"/>
          <w:szCs w:val="27"/>
        </w:rPr>
        <w:t>регионального значения «Озеро Лосиное</w:t>
      </w:r>
      <w:r w:rsidRPr="00AE6216">
        <w:rPr>
          <w:sz w:val="27"/>
          <w:szCs w:val="27"/>
        </w:rPr>
        <w:t>» в соответствии с требованиями пункта 10 статьи 2 Федерального закона от 14 марта 1995 г. № 33-ФЗ «Об особо охраняемых природных территориях» в целях предотвращения неблагоприятных антропогенных воздействий на особо охраняемую природную территорию</w:t>
      </w:r>
    </w:p>
    <w:p w:rsidR="00AE6216" w:rsidRPr="00AE6216" w:rsidRDefault="00AE6216" w:rsidP="00AE6216">
      <w:pPr>
        <w:spacing w:line="276" w:lineRule="auto"/>
        <w:ind w:firstLine="720"/>
        <w:jc w:val="both"/>
        <w:rPr>
          <w:sz w:val="28"/>
          <w:szCs w:val="28"/>
          <w:u w:val="single"/>
        </w:rPr>
      </w:pPr>
      <w:r w:rsidRPr="00AE6216">
        <w:rPr>
          <w:sz w:val="28"/>
          <w:szCs w:val="28"/>
          <w:u w:val="single"/>
        </w:rPr>
        <w:t>Цели предлагаемого регулирования:</w:t>
      </w:r>
    </w:p>
    <w:p w:rsidR="00AE6216" w:rsidRDefault="00AE6216" w:rsidP="0019232D">
      <w:pPr>
        <w:spacing w:line="312" w:lineRule="auto"/>
        <w:ind w:firstLine="709"/>
        <w:jc w:val="both"/>
        <w:rPr>
          <w:sz w:val="27"/>
          <w:szCs w:val="27"/>
        </w:rPr>
      </w:pPr>
      <w:r w:rsidRPr="00AE6216">
        <w:rPr>
          <w:sz w:val="27"/>
          <w:szCs w:val="27"/>
        </w:rPr>
        <w:t>Установление границ, площади</w:t>
      </w:r>
      <w:r>
        <w:rPr>
          <w:sz w:val="27"/>
          <w:szCs w:val="27"/>
        </w:rPr>
        <w:t>,</w:t>
      </w:r>
      <w:r w:rsidRPr="00AE6216">
        <w:rPr>
          <w:sz w:val="27"/>
          <w:szCs w:val="27"/>
        </w:rPr>
        <w:t xml:space="preserve"> местоположения и утверждение Указа на охранную зону памятника природы «</w:t>
      </w:r>
      <w:r w:rsidR="0019232D" w:rsidRPr="0019232D">
        <w:rPr>
          <w:sz w:val="27"/>
          <w:szCs w:val="27"/>
        </w:rPr>
        <w:t>Об установлении о</w:t>
      </w:r>
      <w:r w:rsidR="0019232D">
        <w:rPr>
          <w:sz w:val="27"/>
          <w:szCs w:val="27"/>
        </w:rPr>
        <w:t xml:space="preserve">хранной зоны памятника природы </w:t>
      </w:r>
      <w:bookmarkStart w:id="0" w:name="_GoBack"/>
      <w:bookmarkEnd w:id="0"/>
      <w:r w:rsidR="0019232D" w:rsidRPr="0019232D">
        <w:rPr>
          <w:sz w:val="27"/>
          <w:szCs w:val="27"/>
        </w:rPr>
        <w:t>регионального значения «Озеро Лосиное</w:t>
      </w:r>
      <w:r w:rsidRPr="00AE6216">
        <w:rPr>
          <w:sz w:val="27"/>
          <w:szCs w:val="27"/>
        </w:rPr>
        <w:t>» с режимом, препятствующим хозяйственной деятельности, оказывающей негативное воздействие на особо охраняемую природную территорию, обеспечивает сохранение объектов охраны, позволяет рационально использовать памятник природы.</w:t>
      </w:r>
    </w:p>
    <w:p w:rsidR="00AE6216" w:rsidRPr="00AE6216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AE6216">
        <w:rPr>
          <w:sz w:val="27"/>
          <w:szCs w:val="27"/>
          <w:u w:val="single"/>
        </w:rPr>
        <w:t>Содержание предлагаемого регулирования:</w:t>
      </w:r>
    </w:p>
    <w:p w:rsidR="00AE6216" w:rsidRPr="00AE6216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AE6216">
        <w:rPr>
          <w:sz w:val="27"/>
          <w:szCs w:val="27"/>
        </w:rPr>
        <w:t>Проведение оценки регулирующего воздействия в отношении проекта нормативного правового акта проводится в целях выявления положений, вводящих избыточные обязанности, запреты и ограничения субъектов предпринимательской деятельности на территории ООПТ.</w:t>
      </w:r>
    </w:p>
    <w:p w:rsidR="00AE6216" w:rsidRPr="00AE6216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AE6216">
        <w:rPr>
          <w:sz w:val="27"/>
          <w:szCs w:val="27"/>
          <w:u w:val="single"/>
        </w:rPr>
        <w:t>Степень регулирующего воздействия:</w:t>
      </w:r>
    </w:p>
    <w:p w:rsidR="00AE6216" w:rsidRPr="00AE6216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AE6216">
        <w:rPr>
          <w:sz w:val="27"/>
          <w:szCs w:val="27"/>
        </w:rPr>
        <w:t>Степень регулирующего воздействия – высокая.</w:t>
      </w:r>
    </w:p>
    <w:p w:rsidR="00AE6216" w:rsidRPr="00AE6216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AE6216">
        <w:rPr>
          <w:sz w:val="27"/>
          <w:szCs w:val="27"/>
          <w:u w:val="single"/>
        </w:rPr>
        <w:t>Ключевые показатели достижения целей предлагаемого регулирования и сроки оценки их достижения (при наличии): -</w:t>
      </w:r>
    </w:p>
    <w:p w:rsidR="00AE6216" w:rsidRPr="00AE6216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AE6216">
        <w:rPr>
          <w:sz w:val="27"/>
          <w:szCs w:val="27"/>
          <w:u w:val="single"/>
        </w:rPr>
        <w:t>Наличие возможных альтернативных вариантов решения проблемы</w:t>
      </w:r>
    </w:p>
    <w:p w:rsidR="00AE6216" w:rsidRPr="00AE6216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AE6216">
        <w:rPr>
          <w:sz w:val="27"/>
          <w:szCs w:val="27"/>
        </w:rPr>
        <w:t>Альтернативных вариантов решения проблемы не предусматривается.</w:t>
      </w:r>
    </w:p>
    <w:p w:rsidR="00AE6216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AE6216">
        <w:rPr>
          <w:sz w:val="27"/>
          <w:szCs w:val="27"/>
          <w:u w:val="single"/>
        </w:rPr>
        <w:t>Количественная и (или) финансовая оценка соответствующего воздействия (если возможно):</w:t>
      </w:r>
      <w:r w:rsidRPr="00AE6216">
        <w:rPr>
          <w:sz w:val="27"/>
          <w:szCs w:val="27"/>
        </w:rPr>
        <w:t xml:space="preserve"> -</w:t>
      </w:r>
    </w:p>
    <w:p w:rsidR="00AE6216" w:rsidRDefault="00AE6216" w:rsidP="00F843CF">
      <w:pPr>
        <w:spacing w:line="312" w:lineRule="auto"/>
        <w:ind w:firstLine="709"/>
        <w:jc w:val="both"/>
        <w:rPr>
          <w:sz w:val="27"/>
          <w:szCs w:val="27"/>
        </w:rPr>
      </w:pPr>
    </w:p>
    <w:p w:rsidR="000445EE" w:rsidRDefault="000445EE" w:rsidP="00B57A88">
      <w:pPr>
        <w:pStyle w:val="a5"/>
        <w:spacing w:line="276" w:lineRule="auto"/>
        <w:ind w:firstLine="454"/>
        <w:jc w:val="both"/>
        <w:rPr>
          <w:rFonts w:ascii="Times New Roman" w:hAnsi="Times New Roman"/>
          <w:sz w:val="26"/>
          <w:szCs w:val="26"/>
        </w:rPr>
      </w:pPr>
    </w:p>
    <w:p w:rsidR="00DC2A6D" w:rsidRDefault="00D144A7" w:rsidP="00B57A88">
      <w:pPr>
        <w:suppressAutoHyphens/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Министр экологии и природных </w:t>
      </w:r>
    </w:p>
    <w:p w:rsidR="00DC2A6D" w:rsidRDefault="00D144A7" w:rsidP="00B57A88">
      <w:pPr>
        <w:suppressAutoHyphens/>
        <w:spacing w:line="276" w:lineRule="auto"/>
        <w:jc w:val="both"/>
      </w:pPr>
      <w:r>
        <w:rPr>
          <w:sz w:val="27"/>
          <w:szCs w:val="27"/>
        </w:rPr>
        <w:t xml:space="preserve">ресурсов Нижегородской области                                </w:t>
      </w:r>
      <w:r w:rsidR="00237AC7">
        <w:tab/>
      </w:r>
      <w:r w:rsidR="00237AC7">
        <w:tab/>
      </w:r>
      <w:r w:rsidR="00237AC7">
        <w:tab/>
        <w:t xml:space="preserve">          В.Г.Тужилин</w:t>
      </w:r>
    </w:p>
    <w:sectPr w:rsidR="00DC2A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67"/>
    <w:rsid w:val="00025219"/>
    <w:rsid w:val="000445EE"/>
    <w:rsid w:val="000500EF"/>
    <w:rsid w:val="0009627D"/>
    <w:rsid w:val="00126485"/>
    <w:rsid w:val="0014062D"/>
    <w:rsid w:val="0016563E"/>
    <w:rsid w:val="0019232D"/>
    <w:rsid w:val="001D246C"/>
    <w:rsid w:val="001E3C41"/>
    <w:rsid w:val="00216651"/>
    <w:rsid w:val="00225CF9"/>
    <w:rsid w:val="00237AC7"/>
    <w:rsid w:val="00237C13"/>
    <w:rsid w:val="00282089"/>
    <w:rsid w:val="00283F53"/>
    <w:rsid w:val="00290128"/>
    <w:rsid w:val="00305140"/>
    <w:rsid w:val="00376F92"/>
    <w:rsid w:val="003A2C83"/>
    <w:rsid w:val="003B1687"/>
    <w:rsid w:val="003D1BAC"/>
    <w:rsid w:val="00422520"/>
    <w:rsid w:val="004225C1"/>
    <w:rsid w:val="004A639B"/>
    <w:rsid w:val="00510A79"/>
    <w:rsid w:val="00530B64"/>
    <w:rsid w:val="005421BA"/>
    <w:rsid w:val="00553BD5"/>
    <w:rsid w:val="00614BCB"/>
    <w:rsid w:val="006411FF"/>
    <w:rsid w:val="006702FE"/>
    <w:rsid w:val="006C7522"/>
    <w:rsid w:val="0072428F"/>
    <w:rsid w:val="00731741"/>
    <w:rsid w:val="00760400"/>
    <w:rsid w:val="007B72F6"/>
    <w:rsid w:val="00823B66"/>
    <w:rsid w:val="00845610"/>
    <w:rsid w:val="008B3C08"/>
    <w:rsid w:val="008E3C17"/>
    <w:rsid w:val="00950DE5"/>
    <w:rsid w:val="00960116"/>
    <w:rsid w:val="009A14D1"/>
    <w:rsid w:val="009D490F"/>
    <w:rsid w:val="009E3C06"/>
    <w:rsid w:val="009F7A7D"/>
    <w:rsid w:val="00A15575"/>
    <w:rsid w:val="00A42E34"/>
    <w:rsid w:val="00A7560A"/>
    <w:rsid w:val="00A76EEF"/>
    <w:rsid w:val="00A84EA5"/>
    <w:rsid w:val="00A94846"/>
    <w:rsid w:val="00AD1F3F"/>
    <w:rsid w:val="00AE6216"/>
    <w:rsid w:val="00B029BB"/>
    <w:rsid w:val="00B31C6B"/>
    <w:rsid w:val="00B464EC"/>
    <w:rsid w:val="00B47D0E"/>
    <w:rsid w:val="00B57A88"/>
    <w:rsid w:val="00B66B97"/>
    <w:rsid w:val="00B901B1"/>
    <w:rsid w:val="00BA1F7D"/>
    <w:rsid w:val="00BB46FF"/>
    <w:rsid w:val="00BB52F9"/>
    <w:rsid w:val="00BD0869"/>
    <w:rsid w:val="00C244AF"/>
    <w:rsid w:val="00C42C7B"/>
    <w:rsid w:val="00CA07C1"/>
    <w:rsid w:val="00CF186F"/>
    <w:rsid w:val="00D0411E"/>
    <w:rsid w:val="00D144A7"/>
    <w:rsid w:val="00D442E6"/>
    <w:rsid w:val="00D63877"/>
    <w:rsid w:val="00D9444D"/>
    <w:rsid w:val="00DC2A6D"/>
    <w:rsid w:val="00DD2F87"/>
    <w:rsid w:val="00E46655"/>
    <w:rsid w:val="00E64F8E"/>
    <w:rsid w:val="00E84113"/>
    <w:rsid w:val="00EA3148"/>
    <w:rsid w:val="00EF54E3"/>
    <w:rsid w:val="00F02F67"/>
    <w:rsid w:val="00F36319"/>
    <w:rsid w:val="00F4115C"/>
    <w:rsid w:val="00F4326D"/>
    <w:rsid w:val="00F4436B"/>
    <w:rsid w:val="00F73666"/>
    <w:rsid w:val="00F7494D"/>
    <w:rsid w:val="00F843CF"/>
    <w:rsid w:val="00FA78DB"/>
    <w:rsid w:val="00FB717B"/>
    <w:rsid w:val="00FD0D3A"/>
    <w:rsid w:val="00FD25F2"/>
    <w:rsid w:val="00FE2396"/>
    <w:rsid w:val="00FE43DC"/>
    <w:rsid w:val="00FE6E99"/>
    <w:rsid w:val="038903C3"/>
    <w:rsid w:val="04AB7F5A"/>
    <w:rsid w:val="103D0F37"/>
    <w:rsid w:val="19BE3155"/>
    <w:rsid w:val="43994115"/>
    <w:rsid w:val="51C1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9F054-6917-4A18-AFB1-BB5D6234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z w:val="20"/>
      <w:szCs w:val="20"/>
    </w:rPr>
  </w:style>
  <w:style w:type="paragraph" w:styleId="a7">
    <w:name w:val="List Paragraph"/>
    <w:basedOn w:val="a"/>
    <w:uiPriority w:val="99"/>
    <w:qFormat/>
    <w:pPr>
      <w:ind w:left="708"/>
    </w:pPr>
  </w:style>
  <w:style w:type="character" w:customStyle="1" w:styleId="a6">
    <w:name w:val="Текст Знак"/>
    <w:link w:val="a5"/>
    <w:uiPriority w:val="99"/>
    <w:qFormat/>
    <w:locked/>
    <w:rPr>
      <w:rFonts w:ascii="Courier New" w:hAnsi="Courier New" w:cs="Times New Roman"/>
      <w:sz w:val="20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nnmk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Бакка Анжелина Игоревна</dc:creator>
  <cp:lastModifiedBy>User</cp:lastModifiedBy>
  <cp:revision>10</cp:revision>
  <cp:lastPrinted>2016-10-05T10:17:00Z</cp:lastPrinted>
  <dcterms:created xsi:type="dcterms:W3CDTF">2024-02-02T13:11:00Z</dcterms:created>
  <dcterms:modified xsi:type="dcterms:W3CDTF">2026-02-02T07:19:00Z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E0401FCEF68B4D09A89423E17A41EC96</vt:lpwstr>
  </property>
</Properties>
</file>