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left" w:vertAnchor="page" w:tblpY="2949" w:leftFromText="181" w:topFromText="0" w:rightFromText="181" w:bottomFromText="0"/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85"/>
        <w:gridCol w:w="137"/>
        <w:gridCol w:w="3690"/>
        <w:gridCol w:w="2126"/>
        <w:gridCol w:w="562"/>
      </w:tblGrid>
      <w:tr>
        <w:trPr>
          <w:trHeight w:val="284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bookmarkStart w:id="0" w:name="ТекстовоеПоле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 xml:space="preserve">     </w:t>
            </w:r>
            <w:r>
              <w:rPr>
                <w:lang w:val="en-US"/>
              </w:rPr>
              <w:fldChar w:fldCharType="end"/>
            </w:r>
            <w:bookmarkEnd w:id="0"/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9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13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/>
            <w:bookmarkStart w:id="1" w:name="ТекстовоеПоле5"/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 xml:space="preserve">     </w:t>
            </w:r>
            <w:r>
              <w:rPr>
                <w:lang w:val="en-US"/>
              </w:rPr>
              <w:fldChar w:fldCharType="end"/>
            </w:r>
            <w:bookmarkEnd w:id="1"/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2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</w:tr>
      <w:tr>
        <w:trPr>
          <w:trHeight w:val="340" w:hRule="exac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2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85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7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2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2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38" w:type="dxa"/>
            <w:textDirection w:val="lrTb"/>
            <w:noWrap w:val="false"/>
          </w:tcPr>
          <w:p>
            <w:pPr>
              <w:pStyle w:val="837"/>
              <w:jc w:val="center"/>
              <w:rPr>
                <w:b/>
              </w:rPr>
            </w:pPr>
            <w:r/>
            <w:bookmarkStart w:id="2" w:name="ТекстовоеПоле3"/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О внесении изменений в документ плани</w:t>
            </w:r>
            <w:r>
              <w:rPr>
                <w:b/>
              </w:rPr>
              <w:t xml:space="preserve">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на территории Нижегородской области, утвержденный постановлением Правительства Нижегородской области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37"/>
              <w:jc w:val="center"/>
              <w:tabs>
                <w:tab w:val="clear" w:pos="4153" w:leader="none"/>
                <w:tab w:val="clear" w:pos="8306" w:leader="none"/>
              </w:tabs>
              <w:rPr>
                <w:b/>
              </w:rPr>
            </w:pPr>
            <w:r>
              <w:rPr>
                <w:b/>
              </w:rPr>
              <w:t xml:space="preserve">от 30 ноября 2016 г. № 815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2" w:type="dxa"/>
            <w:textDirection w:val="lrTb"/>
            <w:noWrap w:val="false"/>
          </w:tcPr>
          <w:p>
            <w:pPr>
              <w:pStyle w:val="837"/>
              <w:tabs>
                <w:tab w:val="clear" w:pos="4153" w:leader="none"/>
                <w:tab w:val="clear" w:pos="8306" w:leader="none"/>
              </w:tabs>
            </w:pPr>
            <w:r/>
            <w:r/>
          </w:p>
        </w:tc>
      </w:tr>
    </w:tbl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1134" w:bottom="1134" w:left="1701" w:header="720" w:footer="720" w:gutter="0"/>
          <w:cols w:num="1" w:sep="0" w:space="720" w:equalWidth="1"/>
          <w:docGrid w:linePitch="360"/>
          <w:titlePg/>
        </w:sectPr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09"/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Правительство Нижегородской области </w:t>
      </w:r>
      <w:r>
        <w:rPr>
          <w:b/>
          <w:color w:val="000000"/>
        </w:rPr>
        <w:t xml:space="preserve">п о с т а н о в л я е т</w:t>
      </w:r>
      <w:r>
        <w:rPr>
          <w:color w:val="000000"/>
        </w:rPr>
        <w:t xml:space="preserve">:</w:t>
      </w:r>
      <w:r/>
    </w:p>
    <w:p>
      <w:pPr>
        <w:numPr>
          <w:ilvl w:val="0"/>
          <w:numId w:val="3"/>
        </w:numPr>
        <w:ind w:left="0"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Внести в документ планирования регулярных перевозок пассажиров и багажа по маршрутам регулярных перевозок автомобильным транспортом и городским наземным электрическим транспортом </w:t>
      </w:r>
      <w:r>
        <w:rPr>
          <w:color w:val="000000"/>
        </w:rPr>
        <w:br/>
        <w:t xml:space="preserve">на территории Нижегородской области, утвержденный постановлением Правительства Нижегородской области от 30 ноября 2016 г. № 815, следующие изменения: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разделе II «Перечень мероприятий по развитию регулярных перевозок»: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</w:t>
      </w:r>
      <w:r>
        <w:rPr>
          <w:color w:val="000000"/>
        </w:rPr>
        <w:t xml:space="preserve">подраздел</w:t>
      </w:r>
      <w:r>
        <w:rPr>
          <w:color w:val="000000"/>
        </w:rPr>
        <w:t xml:space="preserve">е</w:t>
      </w:r>
      <w:r>
        <w:rPr>
          <w:color w:val="000000"/>
        </w:rPr>
        <w:t xml:space="preserve"> 2.5 «</w:t>
      </w:r>
      <w:r>
        <w:rPr>
          <w:color w:val="000000"/>
        </w:rPr>
        <w:t xml:space="preserve">Установление муниципальных маршрутов</w:t>
      </w:r>
      <w:r>
        <w:rPr>
          <w:color w:val="000000"/>
        </w:rPr>
        <w:t xml:space="preserve">»: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пункте 2.5.3. подпункт 2.5.3.25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«2.5.3.25.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color w:val="000000"/>
        </w:rPr>
        <w:t xml:space="preserve">Муниципальный маршрут порядковый номер А-13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Микрорайон Юг</w:t>
      </w:r>
      <w:r>
        <w:rPr>
          <w:color w:val="000000"/>
        </w:rPr>
        <w:t xml:space="preserve"> –</w:t>
      </w:r>
      <w:r>
        <w:rPr>
          <w:color w:val="000000"/>
        </w:rPr>
        <w:t xml:space="preserve"> Улица </w:t>
      </w:r>
      <w:r>
        <w:rPr>
          <w:color w:val="000000"/>
        </w:rPr>
        <w:t xml:space="preserve">Усилова</w:t>
      </w:r>
      <w:r>
        <w:rPr>
          <w:color w:val="000000"/>
        </w:rPr>
        <w:t xml:space="preserve">»</w:t>
      </w:r>
      <w:r>
        <w:rPr>
          <w:color w:val="000000"/>
        </w:rPr>
        <w:t xml:space="preserve"> со следующими характеристиками: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наименования промежуточных остановочных пунктов по маршруту регулярных</w:t>
      </w:r>
      <w:r>
        <w:rPr>
          <w:color w:val="000000"/>
        </w:rPr>
        <w:t xml:space="preserve"> </w:t>
      </w:r>
      <w:r>
        <w:rPr>
          <w:color w:val="000000"/>
        </w:rPr>
        <w:t xml:space="preserve">перевозок: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Пристань </w:t>
      </w:r>
      <w:r>
        <w:rPr>
          <w:color w:val="000000"/>
        </w:rPr>
        <w:t xml:space="preserve">«</w:t>
      </w:r>
      <w:r>
        <w:rPr>
          <w:color w:val="000000"/>
        </w:rPr>
        <w:t xml:space="preserve">Южная</w:t>
      </w:r>
      <w:r>
        <w:rPr>
          <w:color w:val="000000"/>
        </w:rPr>
        <w:t xml:space="preserve">»</w:t>
      </w:r>
      <w:r>
        <w:rPr>
          <w:color w:val="000000"/>
        </w:rPr>
        <w:t xml:space="preserve">, Бульвар Южный, 6-й микрорайон, Улица Янки</w:t>
      </w:r>
      <w:r>
        <w:rPr>
          <w:color w:val="000000"/>
        </w:rPr>
        <w:t xml:space="preserve"> </w:t>
      </w:r>
      <w:r>
        <w:rPr>
          <w:color w:val="000000"/>
        </w:rPr>
        <w:t xml:space="preserve">Купалы, Улица Старых Производственников, Улица Прыгунова,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37,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Веденяпина, Улица </w:t>
      </w:r>
      <w:r>
        <w:rPr>
          <w:color w:val="000000"/>
        </w:rPr>
        <w:t xml:space="preserve">Автомеханическая, Улица Лескова, Площадь Киселева, Гостиница </w:t>
      </w:r>
      <w:r>
        <w:rPr>
          <w:color w:val="000000"/>
        </w:rPr>
        <w:t xml:space="preserve">«</w:t>
      </w:r>
      <w:r>
        <w:rPr>
          <w:color w:val="000000"/>
        </w:rPr>
        <w:t xml:space="preserve">Волна</w:t>
      </w:r>
      <w:r>
        <w:rPr>
          <w:color w:val="000000"/>
        </w:rPr>
        <w:t xml:space="preserve">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Кировская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Главная проходная,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Комсомольская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Станция</w:t>
      </w:r>
      <w:r>
        <w:rPr>
          <w:color w:val="000000"/>
        </w:rPr>
        <w:t xml:space="preserve"> </w:t>
      </w:r>
      <w:r>
        <w:rPr>
          <w:color w:val="000000"/>
        </w:rPr>
        <w:t xml:space="preserve">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Автозаводская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Троллейбусное депо </w:t>
      </w:r>
      <w:r>
        <w:rPr>
          <w:color w:val="000000"/>
        </w:rPr>
        <w:t xml:space="preserve">№</w:t>
      </w:r>
      <w:r>
        <w:rPr>
          <w:color w:val="000000"/>
        </w:rPr>
        <w:t xml:space="preserve"> 3,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Пролетарская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Адмирала Нахимова,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Двигатель Революции</w:t>
      </w:r>
      <w:r>
        <w:rPr>
          <w:color w:val="000000"/>
        </w:rPr>
        <w:t xml:space="preserve">»</w:t>
      </w:r>
      <w:r>
        <w:rPr>
          <w:color w:val="000000"/>
        </w:rPr>
        <w:t xml:space="preserve">, Администрация Ленинского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района,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Заречная</w:t>
      </w:r>
      <w:r>
        <w:rPr>
          <w:color w:val="000000"/>
        </w:rPr>
        <w:t xml:space="preserve">»</w:t>
      </w:r>
      <w:r>
        <w:rPr>
          <w:color w:val="000000"/>
        </w:rPr>
        <w:t xml:space="preserve">, Институт экономики</w:t>
      </w:r>
      <w:r>
        <w:rPr>
          <w:color w:val="000000"/>
        </w:rPr>
        <w:t xml:space="preserve"> ННГУ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Железнодорожная больница,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Ленинская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Управление железной дороги,</w:t>
      </w:r>
      <w:r>
        <w:rPr>
          <w:color w:val="000000"/>
        </w:rPr>
        <w:t xml:space="preserve"> </w:t>
      </w:r>
      <w:r>
        <w:rPr>
          <w:color w:val="000000"/>
        </w:rPr>
        <w:t xml:space="preserve">Больница </w:t>
      </w:r>
      <w:r>
        <w:rPr>
          <w:color w:val="000000"/>
        </w:rPr>
        <w:t xml:space="preserve">№</w:t>
      </w:r>
      <w:r>
        <w:rPr>
          <w:color w:val="000000"/>
        </w:rPr>
        <w:t xml:space="preserve"> 2, Улица Июльских Дней, Улица Григорьева, Улица Литвинова, Центральный</w:t>
      </w:r>
      <w:r>
        <w:rPr>
          <w:color w:val="000000"/>
        </w:rPr>
        <w:t xml:space="preserve"> </w:t>
      </w:r>
      <w:r>
        <w:rPr>
          <w:color w:val="000000"/>
        </w:rPr>
        <w:t xml:space="preserve">рынок, Площадь Революции, Площадь Ленина, Стрелка, Нижне-Волжская набережная, Речной</w:t>
      </w:r>
      <w:r>
        <w:rPr>
          <w:color w:val="000000"/>
        </w:rPr>
        <w:t xml:space="preserve"> </w:t>
      </w:r>
      <w:r>
        <w:rPr>
          <w:color w:val="000000"/>
        </w:rPr>
        <w:t xml:space="preserve">вокзал, Улица Рождественская, Площадь Минина и Пожарского, Водная академия, Технический</w:t>
      </w:r>
      <w:r>
        <w:rPr>
          <w:color w:val="000000"/>
        </w:rPr>
        <w:t xml:space="preserve"> </w:t>
      </w:r>
      <w:r>
        <w:rPr>
          <w:color w:val="000000"/>
        </w:rPr>
        <w:t xml:space="preserve">университет, ГИТО, Канатная дорога, Автостанция </w:t>
      </w:r>
      <w:r>
        <w:rPr>
          <w:color w:val="000000"/>
        </w:rPr>
        <w:t xml:space="preserve">«</w:t>
      </w:r>
      <w:r>
        <w:rPr>
          <w:color w:val="000000"/>
        </w:rPr>
        <w:t xml:space="preserve">Сенная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Донецкая,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Фруктовая, Управление МЧС;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Управление МЧС, Улица Фруктовая, Улица Донецкая,</w:t>
      </w:r>
      <w:r>
        <w:rPr>
          <w:color w:val="000000"/>
        </w:rPr>
        <w:t xml:space="preserve"> </w:t>
      </w:r>
      <w:r>
        <w:rPr>
          <w:color w:val="000000"/>
        </w:rPr>
        <w:t xml:space="preserve">Автостанция </w:t>
      </w:r>
      <w:r>
        <w:rPr>
          <w:color w:val="000000"/>
        </w:rPr>
        <w:t xml:space="preserve">«</w:t>
      </w:r>
      <w:r>
        <w:rPr>
          <w:color w:val="000000"/>
        </w:rPr>
        <w:t xml:space="preserve">Сенная</w:t>
      </w:r>
      <w:r>
        <w:rPr>
          <w:color w:val="000000"/>
        </w:rPr>
        <w:t xml:space="preserve">»</w:t>
      </w:r>
      <w:r>
        <w:rPr>
          <w:color w:val="000000"/>
        </w:rPr>
        <w:t xml:space="preserve">, Канатная дорога, ГИТО, Технический университет, Водная академия,</w:t>
      </w:r>
      <w:r>
        <w:rPr>
          <w:color w:val="000000"/>
        </w:rPr>
        <w:t xml:space="preserve"> </w:t>
      </w:r>
      <w:r>
        <w:rPr>
          <w:color w:val="000000"/>
        </w:rPr>
        <w:t xml:space="preserve">Площадь Минина и Пожарского, Улица Рождественская, Речной вокзал, Нижне-Волжская</w:t>
      </w:r>
      <w:r>
        <w:rPr>
          <w:color w:val="000000"/>
        </w:rPr>
        <w:t xml:space="preserve"> </w:t>
      </w:r>
      <w:r>
        <w:rPr>
          <w:color w:val="000000"/>
        </w:rPr>
        <w:t xml:space="preserve">набережная, Стрелка, Площадь Ленина, Площадь Революции, Центральный рынок,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Долгополова, Улица Григорьева, Улица Июльских Дней, Больница </w:t>
      </w:r>
      <w:r>
        <w:rPr>
          <w:color w:val="000000"/>
        </w:rPr>
        <w:t xml:space="preserve">№</w:t>
      </w:r>
      <w:r>
        <w:rPr>
          <w:color w:val="000000"/>
        </w:rPr>
        <w:t xml:space="preserve"> 2, Управление железной</w:t>
      </w:r>
      <w:r>
        <w:rPr>
          <w:color w:val="000000"/>
        </w:rPr>
        <w:t xml:space="preserve"> </w:t>
      </w:r>
      <w:r>
        <w:rPr>
          <w:color w:val="000000"/>
        </w:rPr>
        <w:t xml:space="preserve">дороги,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Ленинская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Железнодорожная больница, Институт экономики </w:t>
      </w:r>
      <w:r>
        <w:rPr>
          <w:color w:val="000000"/>
        </w:rPr>
        <w:t xml:space="preserve">ННГУ</w:t>
      </w:r>
      <w:r>
        <w:rPr>
          <w:color w:val="000000"/>
        </w:rPr>
        <w:t xml:space="preserve">, Бульвар Заречный,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Заречная</w:t>
      </w:r>
      <w:r>
        <w:rPr>
          <w:color w:val="000000"/>
        </w:rPr>
        <w:t xml:space="preserve">»</w:t>
      </w:r>
      <w:r>
        <w:rPr>
          <w:color w:val="000000"/>
        </w:rPr>
        <w:t xml:space="preserve">, Администрация</w:t>
      </w:r>
      <w:r>
        <w:rPr>
          <w:color w:val="000000"/>
        </w:rPr>
        <w:t xml:space="preserve"> </w:t>
      </w:r>
      <w:r>
        <w:rPr>
          <w:color w:val="000000"/>
        </w:rPr>
        <w:t xml:space="preserve">Ленинского района,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Двигатель Революции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Адмирала Нахимова,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Пролетарская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Троллейбусное депо </w:t>
      </w:r>
      <w:r>
        <w:rPr>
          <w:color w:val="000000"/>
        </w:rPr>
        <w:t xml:space="preserve">№</w:t>
      </w:r>
      <w:r>
        <w:rPr>
          <w:color w:val="000000"/>
        </w:rPr>
        <w:t xml:space="preserve"> 3,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Автозаводская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Комсомольская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Главная проходная,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Кировская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Гостиница</w:t>
      </w:r>
      <w:r>
        <w:rPr>
          <w:color w:val="000000"/>
        </w:rPr>
        <w:t xml:space="preserve"> «</w:t>
      </w:r>
      <w:r>
        <w:rPr>
          <w:color w:val="000000"/>
        </w:rPr>
        <w:t xml:space="preserve">Волна</w:t>
      </w:r>
      <w:r>
        <w:rPr>
          <w:color w:val="000000"/>
        </w:rPr>
        <w:t xml:space="preserve">»</w:t>
      </w:r>
      <w:r>
        <w:rPr>
          <w:color w:val="000000"/>
        </w:rPr>
        <w:t xml:space="preserve">, Автозаводский универмаг, Площадь Киселева, Улица Лескова,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Автомеханическая, Южное шоссе,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37, Улица Прыгунова, Улица Старых</w:t>
      </w:r>
      <w:r>
        <w:rPr>
          <w:color w:val="000000"/>
        </w:rPr>
        <w:t xml:space="preserve"> </w:t>
      </w:r>
      <w:r>
        <w:rPr>
          <w:color w:val="000000"/>
        </w:rPr>
        <w:t xml:space="preserve">Производственников, Улица Янки Купалы, 6-й микрорайон, Бульвар Южный;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наименования улиц, автомобильных дорог, по которым предполагается движение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между остановочными пунктами по маршруту: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Бульвар Южный, Улица Янки Купалы, Южное шоссе,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Веденяпина, Проспект Ленина, Улица Июльских Дней, Улица Литвинова, Улица Советская,</w:t>
      </w:r>
      <w:r>
        <w:rPr>
          <w:color w:val="000000"/>
        </w:rPr>
        <w:t xml:space="preserve"> </w:t>
      </w:r>
      <w:r>
        <w:rPr>
          <w:color w:val="000000"/>
        </w:rPr>
        <w:t xml:space="preserve">Канавинский мост, Нижне-Волжская набережная, Улица Широкая, Зеленский съезд, Площадь</w:t>
      </w:r>
      <w:r>
        <w:rPr>
          <w:color w:val="000000"/>
        </w:rPr>
        <w:t xml:space="preserve"> </w:t>
      </w:r>
      <w:r>
        <w:rPr>
          <w:color w:val="000000"/>
        </w:rPr>
        <w:t xml:space="preserve">Минина и Пожарского, Улица Минина, Площадь Сенная, Улица Большая Печерская,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Родионова, Улица Фруктовая, Улица Героя </w:t>
      </w:r>
      <w:r>
        <w:rPr>
          <w:color w:val="000000"/>
        </w:rPr>
        <w:t xml:space="preserve">Усилова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Улица Героя </w:t>
      </w:r>
      <w:r>
        <w:rPr>
          <w:color w:val="000000"/>
        </w:rPr>
        <w:t xml:space="preserve">Усилова</w:t>
      </w:r>
      <w:r>
        <w:rPr>
          <w:color w:val="000000"/>
        </w:rPr>
        <w:t xml:space="preserve">, Улица Фруктовая, Улица Родионова,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Большая Печерская, Площадь Сенная, Улица Минина, Площадь Минина и Пожарского,</w:t>
      </w:r>
      <w:r>
        <w:rPr>
          <w:color w:val="000000"/>
        </w:rPr>
        <w:t xml:space="preserve"> </w:t>
      </w:r>
      <w:r>
        <w:rPr>
          <w:color w:val="000000"/>
        </w:rPr>
        <w:t xml:space="preserve">Зеленский съезд, Улица Широкая, Нижне-Волжская набережная, Канавинский мост,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Советская, Площадь Революции, Улица Прокофьева, Улица Долгополова, Улица Июльских</w:t>
      </w:r>
      <w:r>
        <w:rPr>
          <w:color w:val="000000"/>
        </w:rPr>
        <w:t xml:space="preserve"> </w:t>
      </w:r>
      <w:r>
        <w:rPr>
          <w:color w:val="000000"/>
        </w:rPr>
        <w:t xml:space="preserve">Дней, Проспект Ленина, Улица Веденяпина, Южное шоссе, Улица Янки Купалы, Бульвар</w:t>
      </w:r>
      <w:r>
        <w:rPr>
          <w:color w:val="000000"/>
        </w:rPr>
        <w:t xml:space="preserve"> </w:t>
      </w:r>
      <w:r>
        <w:rPr>
          <w:color w:val="000000"/>
        </w:rPr>
        <w:t xml:space="preserve">Южный;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протяженность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25,8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25,8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порядок посадки и высадки пассажиров: только в установленных остановочных пунктах;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вид регулярных перевозок: по регулируемым тарифам;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виды транспортных средств и классы транспортных средств и категории транспортных</w:t>
      </w:r>
      <w:r>
        <w:rPr>
          <w:color w:val="000000"/>
        </w:rPr>
        <w:t xml:space="preserve"> </w:t>
      </w:r>
      <w:r>
        <w:rPr>
          <w:color w:val="000000"/>
        </w:rPr>
        <w:t xml:space="preserve">средств (М2, М3), которые используются для перевозок по маршруту, максимальное количество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каждого класса и категории: автобус среднего класса категории М3 </w:t>
      </w:r>
      <w:r>
        <w:rPr>
          <w:color w:val="000000"/>
        </w:rPr>
        <w:t xml:space="preserve">–</w:t>
      </w:r>
      <w:r>
        <w:rPr>
          <w:color w:val="000000"/>
        </w:rPr>
        <w:t xml:space="preserve"> 2</w:t>
      </w:r>
      <w:r>
        <w:rPr>
          <w:color w:val="000000"/>
        </w:rPr>
        <w:t xml:space="preserve">0 </w:t>
      </w:r>
      <w:r>
        <w:rPr>
          <w:color w:val="000000"/>
        </w:rPr>
        <w:t xml:space="preserve">единиц;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экологические характеристики транспортных средств, которые используются для</w:t>
      </w:r>
      <w:r>
        <w:rPr>
          <w:color w:val="000000"/>
        </w:rPr>
        <w:t xml:space="preserve"> </w:t>
      </w:r>
      <w:r>
        <w:rPr>
          <w:color w:val="000000"/>
        </w:rPr>
        <w:t xml:space="preserve">перевозок по маршруту: ограничения не установлены.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г.о.г. Н.Новгород: 25 мая</w:t>
      </w:r>
      <w:r>
        <w:rPr>
          <w:color w:val="000000"/>
        </w:rPr>
        <w:t xml:space="preserve"> </w:t>
      </w:r>
      <w:r>
        <w:rPr>
          <w:color w:val="000000"/>
        </w:rPr>
        <w:t xml:space="preserve">2025 г.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дополнить подпунктом 2.5.</w:t>
      </w:r>
      <w:r>
        <w:rPr>
          <w:color w:val="000000"/>
        </w:rPr>
        <w:t xml:space="preserve">3</w:t>
      </w:r>
      <w:r>
        <w:rPr>
          <w:color w:val="000000"/>
        </w:rPr>
        <w:t xml:space="preserve">.</w:t>
      </w:r>
      <w:r>
        <w:rPr>
          <w:color w:val="000000"/>
        </w:rPr>
        <w:t xml:space="preserve">37</w:t>
      </w:r>
      <w:r>
        <w:rPr>
          <w:color w:val="000000"/>
        </w:rPr>
        <w:t xml:space="preserve"> следующего содержания: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«2.5.</w:t>
      </w:r>
      <w:r>
        <w:rPr>
          <w:color w:val="000000"/>
        </w:rPr>
        <w:t xml:space="preserve">3</w:t>
      </w:r>
      <w:r>
        <w:rPr>
          <w:color w:val="000000"/>
        </w:rPr>
        <w:t xml:space="preserve">.</w:t>
      </w:r>
      <w:r>
        <w:rPr>
          <w:color w:val="000000"/>
        </w:rPr>
        <w:t xml:space="preserve">37</w:t>
      </w:r>
      <w:r>
        <w:rPr>
          <w:color w:val="000000"/>
        </w:rPr>
        <w:t xml:space="preserve">. </w:t>
      </w:r>
      <w:r>
        <w:t xml:space="preserve">Муниципальный маршрут порядковый номер</w:t>
      </w:r>
      <w:r>
        <w:t xml:space="preserve"> </w:t>
      </w:r>
      <w:r>
        <w:t xml:space="preserve">А-59</w:t>
      </w:r>
      <w:r>
        <w:t xml:space="preserve"> наименование «</w:t>
      </w:r>
      <w:r>
        <w:t xml:space="preserve">Микрорайон Юг» – </w:t>
      </w:r>
      <w:r>
        <w:t xml:space="preserve">Поселок Новая Стройка</w:t>
      </w:r>
      <w:r>
        <w:t xml:space="preserve">» </w:t>
      </w:r>
      <w:r>
        <w:t xml:space="preserve">со следующими характеристиками</w:t>
      </w:r>
      <w:r>
        <w:t xml:space="preserve">: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наименования промежуточных остановочных пунктов по маршруту регулярных перевозок</w:t>
      </w:r>
      <w:r>
        <w:t xml:space="preserve">: 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в прямом направлении: </w:t>
      </w:r>
      <w:r>
        <w:rPr>
          <w:color w:val="000000"/>
        </w:rPr>
        <w:t xml:space="preserve">Пристань </w:t>
      </w:r>
      <w:r>
        <w:rPr>
          <w:color w:val="000000"/>
        </w:rPr>
        <w:t xml:space="preserve">«</w:t>
      </w:r>
      <w:r>
        <w:rPr>
          <w:color w:val="000000"/>
        </w:rPr>
        <w:t xml:space="preserve">Южная</w:t>
      </w:r>
      <w:r>
        <w:rPr>
          <w:color w:val="000000"/>
        </w:rPr>
        <w:t xml:space="preserve">»</w:t>
      </w:r>
      <w:r>
        <w:rPr>
          <w:color w:val="000000"/>
        </w:rPr>
        <w:t xml:space="preserve">, Бульвар Южный, 6-й микрорайон, Улица Янки</w:t>
      </w:r>
      <w:r>
        <w:rPr>
          <w:color w:val="000000"/>
        </w:rPr>
        <w:t xml:space="preserve"> </w:t>
      </w:r>
      <w:r>
        <w:rPr>
          <w:color w:val="000000"/>
        </w:rPr>
        <w:t xml:space="preserve">Купалы, Улица Старых Производственников, Улица Прыгунова,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37,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Веденяпина, Улица Автомеханическая, Улица Лескова, Площадь Киселева, Гостиница </w:t>
      </w:r>
      <w:r>
        <w:rPr>
          <w:color w:val="000000"/>
        </w:rPr>
        <w:t xml:space="preserve">«</w:t>
      </w:r>
      <w:r>
        <w:rPr>
          <w:color w:val="000000"/>
        </w:rPr>
        <w:t xml:space="preserve">Волна</w:t>
      </w:r>
      <w:r>
        <w:rPr>
          <w:color w:val="000000"/>
        </w:rPr>
        <w:t xml:space="preserve">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Кировская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Главная проходная,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Комсомольская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Станция</w:t>
      </w:r>
      <w:r>
        <w:rPr>
          <w:color w:val="000000"/>
        </w:rPr>
        <w:t xml:space="preserve"> </w:t>
      </w:r>
      <w:r>
        <w:rPr>
          <w:color w:val="000000"/>
        </w:rPr>
        <w:t xml:space="preserve">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Автозаводская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Троллейбусное депо </w:t>
      </w:r>
      <w:r>
        <w:rPr>
          <w:color w:val="000000"/>
        </w:rPr>
        <w:t xml:space="preserve">№</w:t>
      </w:r>
      <w:r>
        <w:rPr>
          <w:color w:val="000000"/>
        </w:rPr>
        <w:t xml:space="preserve"> 3,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Пролетарская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Адмирала Нахимова,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Двигатель Революции</w:t>
      </w:r>
      <w:r>
        <w:rPr>
          <w:color w:val="000000"/>
        </w:rPr>
        <w:t xml:space="preserve">»</w:t>
      </w:r>
      <w:r>
        <w:rPr>
          <w:color w:val="000000"/>
        </w:rPr>
        <w:t xml:space="preserve">, Администрация Ленинского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района,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Заречная</w:t>
      </w:r>
      <w:r>
        <w:rPr>
          <w:color w:val="000000"/>
        </w:rPr>
        <w:t xml:space="preserve">»</w:t>
      </w:r>
      <w:r>
        <w:t xml:space="preserve">, </w:t>
      </w:r>
      <w:r>
        <w:t xml:space="preserve">Ленинский районный суд, Улица Профинтерна, Улица Космонавта Комарова, Улица Памирская, Улица Перекопская, Улица Баумана, Магазин «Водник», Переулок Вайгач, Школа-интернат, Улица Голубева, Пивзавод «Волга», Улица </w:t>
      </w:r>
      <w:r>
        <w:t xml:space="preserve">Молитовская</w:t>
      </w:r>
      <w:r>
        <w:t xml:space="preserve">, Площадь Комсомольская, Станция метро «Ленинская», Проспект Ленина, Улица Весенняя, Улица Дачная, Улица Украинская, Красный Якорь, Комсомольское шоссе, Улица Гастелло, Проспект Героев, </w:t>
      </w:r>
      <w:r>
        <w:rPr>
          <w:color w:val="000000"/>
        </w:rPr>
        <w:t xml:space="preserve">Семейный </w:t>
      </w:r>
      <w:r>
        <w:rPr>
          <w:color w:val="000000"/>
        </w:rPr>
        <w:t xml:space="preserve">квартал.</w:t>
      </w:r>
      <w:r>
        <w:rPr>
          <w:color w:val="000000"/>
        </w:rPr>
        <w:t xml:space="preserve">Улица</w:t>
      </w:r>
      <w:r>
        <w:rPr>
          <w:color w:val="000000"/>
        </w:rPr>
        <w:t xml:space="preserve"> Просвещенская</w:t>
      </w:r>
      <w:r>
        <w:t xml:space="preserve">, Улица Героя Давыдова, Авиационная, Парк культуры, Улица Ярошенко, Стадион «Полет», Улица Чаадаева</w:t>
      </w:r>
      <w:r>
        <w:t xml:space="preserve">,</w:t>
      </w:r>
      <w:r>
        <w:t xml:space="preserve"> Платформа </w:t>
      </w:r>
      <w:r>
        <w:t xml:space="preserve">Чаадаево</w:t>
      </w:r>
      <w:r>
        <w:t xml:space="preserve">, Улица Майская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в обратном направлении: </w:t>
      </w:r>
      <w:r>
        <w:t xml:space="preserve">Улица Майская, Платформа </w:t>
      </w:r>
      <w:r>
        <w:t xml:space="preserve">Чаадаево</w:t>
      </w:r>
      <w:r>
        <w:t xml:space="preserve">,</w:t>
      </w:r>
      <w:r>
        <w:t xml:space="preserve"> </w:t>
      </w:r>
      <w:r>
        <w:t xml:space="preserve">Улица Чаадаева, Стадион «Полет», Улица Ярошенко, Парк культуры, Улица Героя Давыдова, </w:t>
      </w:r>
      <w:r>
        <w:rPr>
          <w:color w:val="000000"/>
        </w:rPr>
        <w:t xml:space="preserve">Семейный </w:t>
      </w:r>
      <w:r>
        <w:rPr>
          <w:color w:val="000000"/>
        </w:rPr>
        <w:t xml:space="preserve">квартал.</w:t>
      </w:r>
      <w:r>
        <w:rPr>
          <w:color w:val="000000"/>
        </w:rPr>
        <w:t xml:space="preserve">Улица</w:t>
      </w:r>
      <w:r>
        <w:rPr>
          <w:color w:val="000000"/>
        </w:rPr>
        <w:t xml:space="preserve"> Просвещенская</w:t>
      </w:r>
      <w:r>
        <w:t xml:space="preserve">, Площадь Героев, Проспект Героев, Улица Гастелло, </w:t>
      </w:r>
      <w:r>
        <w:t xml:space="preserve">Комсомольское шоссе</w:t>
      </w:r>
      <w:r>
        <w:t xml:space="preserve">,</w:t>
      </w:r>
      <w:r>
        <w:t xml:space="preserve"> </w:t>
      </w:r>
      <w:r>
        <w:t xml:space="preserve">Красный Якорь, Улица Украинская, Улица Дачная, Улица Весенняя, Проспект Ленина, Площадь Комсомольская, Улица </w:t>
      </w:r>
      <w:r>
        <w:t xml:space="preserve">Молитовская</w:t>
      </w:r>
      <w:r>
        <w:t xml:space="preserve">, Пивзавод «Волга», Улица Голубева, Школа-интернат, Переулок Вайгач, Магазин «Водник», </w:t>
      </w:r>
      <w:r>
        <w:t xml:space="preserve">Улица Баумана, Улица Перекопская, Улица Памирская, Улица Космонавта Комарова, Улица Профинтерна, Ленинский районный суд,</w:t>
      </w:r>
      <w:r>
        <w:t xml:space="preserve"> </w:t>
      </w:r>
      <w:r>
        <w:rPr>
          <w:color w:val="000000"/>
        </w:rPr>
        <w:t xml:space="preserve">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Заречная</w:t>
      </w:r>
      <w:r>
        <w:rPr>
          <w:color w:val="000000"/>
        </w:rPr>
        <w:t xml:space="preserve">»</w:t>
      </w:r>
      <w:r>
        <w:rPr>
          <w:color w:val="000000"/>
        </w:rPr>
        <w:t xml:space="preserve">, Администрация</w:t>
      </w:r>
      <w:r>
        <w:rPr>
          <w:color w:val="000000"/>
        </w:rPr>
        <w:t xml:space="preserve"> </w:t>
      </w:r>
      <w:r>
        <w:rPr>
          <w:color w:val="000000"/>
        </w:rPr>
        <w:t xml:space="preserve">Ленинского района,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Двигатель Революции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Адмирала Нахимова,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Пролетарская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Троллейбусное депо </w:t>
      </w:r>
      <w:r>
        <w:rPr>
          <w:color w:val="000000"/>
        </w:rPr>
        <w:t xml:space="preserve">№</w:t>
      </w:r>
      <w:r>
        <w:rPr>
          <w:color w:val="000000"/>
        </w:rPr>
        <w:t xml:space="preserve"> 3,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Автозаводская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Комсомольская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Главная проходная, Станция метро </w:t>
      </w:r>
      <w:r>
        <w:rPr>
          <w:color w:val="000000"/>
        </w:rPr>
        <w:t xml:space="preserve">«</w:t>
      </w:r>
      <w:r>
        <w:rPr>
          <w:color w:val="000000"/>
        </w:rPr>
        <w:t xml:space="preserve">Кировская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Гостиница</w:t>
      </w:r>
      <w:r>
        <w:rPr>
          <w:color w:val="000000"/>
        </w:rPr>
        <w:t xml:space="preserve"> «</w:t>
      </w:r>
      <w:r>
        <w:rPr>
          <w:color w:val="000000"/>
        </w:rPr>
        <w:t xml:space="preserve">Волна</w:t>
      </w:r>
      <w:r>
        <w:rPr>
          <w:color w:val="000000"/>
        </w:rPr>
        <w:t xml:space="preserve">»</w:t>
      </w:r>
      <w:r>
        <w:rPr>
          <w:color w:val="000000"/>
        </w:rPr>
        <w:t xml:space="preserve">, Автозаводский универмаг, Площадь Киселева, Улица Лескова,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Автомеханическая, Южное шоссе,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37, Улица Прыгунова, Улица Старых</w:t>
      </w:r>
      <w:r>
        <w:rPr>
          <w:color w:val="000000"/>
        </w:rPr>
        <w:t xml:space="preserve"> </w:t>
      </w:r>
      <w:r>
        <w:rPr>
          <w:color w:val="000000"/>
        </w:rPr>
        <w:t xml:space="preserve">Производственников, Улица Янки Купалы, 6-й микрорайон, Бульвар Южный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наименования улиц, автомобильных дорог, по которым предполагается движение</w:t>
      </w:r>
      <w:r>
        <w:t xml:space="preserve"> </w:t>
      </w:r>
      <w:r>
        <w:t xml:space="preserve">транспортных средств между остановочными пунктами по маршруту:</w:t>
      </w:r>
      <w:r>
        <w:t xml:space="preserve"> 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в прямом направлении:</w:t>
      </w:r>
      <w:r>
        <w:t xml:space="preserve"> Бульвар Южный, Улица Янки Купалы, Южное шоссе, Улица Веденяпина, Проспект Ленина, Улица Космонавта Комарова, Улица Памирская, Улица Баумана, Улица Голубева, Улица </w:t>
      </w:r>
      <w:r>
        <w:t xml:space="preserve">Молитовская</w:t>
      </w:r>
      <w:r>
        <w:t xml:space="preserve">, Площадь Комсомольская, Комсомольское шоссе, Проспект Героев, Улица Просвещенская, Улица Рябцева, Улица Ярошенко, Улица Чаадаева,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в обратном направлении:</w:t>
      </w:r>
      <w:r>
        <w:t xml:space="preserve"> Улица Чаадаева, Улица Ярошенко, Улица Рябцева, Улица Просвещенская, Проспект Героев, Комсомольское шоссе, Площадь Комсомольская, Улица </w:t>
      </w:r>
      <w:r>
        <w:t xml:space="preserve">Молитовская</w:t>
      </w:r>
      <w:r>
        <w:t xml:space="preserve">, Улица Голубева, Улица Баумана, Улица Памирская, Улица Космонавта Комарова</w:t>
      </w:r>
      <w:r>
        <w:t xml:space="preserve">, </w:t>
      </w:r>
      <w:r>
        <w:t xml:space="preserve">Проспект Ленина, Улица Веденяпина, Южное шоссе, Улица Янки Купалы, Бульвар Южный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протяженност</w:t>
      </w:r>
      <w:r>
        <w:rPr>
          <w:color w:val="000000"/>
        </w:rPr>
        <w:t xml:space="preserve">ь</w:t>
      </w:r>
      <w:r>
        <w:rPr>
          <w:color w:val="000000"/>
        </w:rPr>
        <w:t xml:space="preserve">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 в прямом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27,1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rPr>
          <w:color w:val="000000"/>
        </w:rPr>
        <w:t xml:space="preserve"> </w:t>
      </w:r>
      <w:r>
        <w:rPr>
          <w:color w:val="000000"/>
        </w:rPr>
        <w:t xml:space="preserve">27,2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порядок посадки и высадки пассажиров: только в установленных остановочных пунктах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вид регулярных перевозок: по регулируемым тарифам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виды транспортных средств и классы транспортных средств </w:t>
      </w:r>
      <w:r>
        <w:br/>
        <w:t xml:space="preserve">и категории транспортных средств (М2, М3), которые используются для перевозок по маршруту, максимальное количество транспортных средств каждого класса и категории: автобус среднего класса категории М3 – 1</w:t>
      </w:r>
      <w:r>
        <w:t xml:space="preserve">0</w:t>
      </w:r>
      <w:r>
        <w:t xml:space="preserve"> единиц;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- </w:t>
      </w:r>
      <w:r>
        <w:t xml:space="preserve">экологические характеристики транспортных средств, которые используются для перевозок по</w:t>
      </w:r>
      <w:r>
        <w:t xml:space="preserve"> </w:t>
      </w:r>
      <w:r>
        <w:t xml:space="preserve">маршруту: ограничения не установлены</w:t>
      </w:r>
      <w:r>
        <w:t xml:space="preserve">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Дата внесения изменений в реестр муниципальных маршрутов </w:t>
      </w:r>
      <w:r>
        <w:br/>
        <w:t xml:space="preserve">г.о.г. </w:t>
      </w:r>
      <w:r>
        <w:t xml:space="preserve">Нижний Новгород</w:t>
      </w:r>
      <w:r>
        <w:t xml:space="preserve">: 1</w:t>
      </w:r>
      <w:r>
        <w:t xml:space="preserve">1</w:t>
      </w:r>
      <w:r>
        <w:t xml:space="preserve"> </w:t>
      </w:r>
      <w:r>
        <w:t xml:space="preserve">апреля</w:t>
      </w:r>
      <w:r>
        <w:t xml:space="preserve"> </w:t>
      </w:r>
      <w:r>
        <w:t xml:space="preserve">2025 г.»;</w:t>
      </w:r>
      <w:r/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пункте 2.6.1 </w:t>
      </w:r>
      <w:r>
        <w:rPr>
          <w:color w:val="000000"/>
        </w:rPr>
        <w:t xml:space="preserve">подраздела</w:t>
      </w:r>
      <w:r>
        <w:rPr>
          <w:color w:val="000000"/>
        </w:rPr>
        <w:t xml:space="preserve"> 2.6 «Изменение муниципальных маршрутов»: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подпункт </w:t>
      </w:r>
      <w:r>
        <w:rPr>
          <w:color w:val="000000"/>
        </w:rPr>
        <w:t xml:space="preserve">2.6.</w:t>
      </w:r>
      <w:r>
        <w:rPr>
          <w:color w:val="000000"/>
        </w:rPr>
        <w:t xml:space="preserve">1.261</w:t>
      </w:r>
      <w:r>
        <w:rPr>
          <w:color w:val="000000"/>
        </w:rPr>
        <w:t xml:space="preserve"> </w:t>
      </w:r>
      <w:r>
        <w:rPr>
          <w:color w:val="000000"/>
        </w:rPr>
        <w:t xml:space="preserve">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«2.6.1.261. </w:t>
      </w:r>
      <w:r>
        <w:rPr>
          <w:color w:val="000000"/>
        </w:rPr>
        <w:t xml:space="preserve">По муниципальному маршруту порядковый номер А-65 наименование </w:t>
      </w:r>
      <w:r>
        <w:rPr>
          <w:color w:val="000000"/>
        </w:rPr>
        <w:t xml:space="preserve">«</w:t>
      </w:r>
      <w:r>
        <w:rPr>
          <w:color w:val="000000"/>
        </w:rPr>
        <w:t xml:space="preserve">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Космическая </w:t>
      </w:r>
      <w:r>
        <w:rPr>
          <w:color w:val="000000"/>
        </w:rPr>
        <w:t xml:space="preserve">–</w:t>
      </w:r>
      <w:r>
        <w:rPr>
          <w:color w:val="000000"/>
        </w:rPr>
        <w:t xml:space="preserve"> 5 микрорайон Сормова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«ЖК «Торпедо»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ЗКПД-4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Палисадная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Бориса Видяева</w:t>
      </w:r>
      <w:r>
        <w:rPr>
          <w:color w:val="000000"/>
        </w:rPr>
        <w:t xml:space="preserve">, </w:t>
      </w:r>
      <w:r>
        <w:rPr>
          <w:color w:val="000000"/>
        </w:rPr>
        <w:t xml:space="preserve">Малышево</w:t>
      </w:r>
      <w:r>
        <w:rPr>
          <w:color w:val="000000"/>
        </w:rPr>
        <w:t xml:space="preserve">, </w:t>
      </w:r>
      <w:r>
        <w:rPr>
          <w:color w:val="000000"/>
        </w:rPr>
        <w:t xml:space="preserve">Пос</w:t>
      </w:r>
      <w:r>
        <w:rPr>
          <w:color w:val="000000"/>
        </w:rPr>
        <w:t xml:space="preserve">е</w:t>
      </w:r>
      <w:r>
        <w:rPr>
          <w:color w:val="000000"/>
        </w:rPr>
        <w:t xml:space="preserve">лок Молочный</w:t>
      </w:r>
      <w:r>
        <w:rPr>
          <w:color w:val="000000"/>
        </w:rPr>
        <w:t xml:space="preserve">,</w:t>
      </w:r>
      <w:r>
        <w:rPr>
          <w:color w:val="000000"/>
        </w:rPr>
        <w:t xml:space="preserve"> Больница № 13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Мончегорская</w:t>
      </w:r>
      <w:r>
        <w:rPr>
          <w:color w:val="000000"/>
        </w:rPr>
        <w:t xml:space="preserve">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170,</w:t>
      </w:r>
      <w:r>
        <w:rPr>
          <w:color w:val="000000"/>
        </w:rPr>
        <w:t xml:space="preserve"> </w:t>
      </w:r>
      <w:r>
        <w:rPr>
          <w:color w:val="000000"/>
        </w:rPr>
        <w:t xml:space="preserve">Пожарная часть, Рынок </w:t>
      </w:r>
      <w:r>
        <w:rPr>
          <w:color w:val="000000"/>
        </w:rPr>
        <w:t xml:space="preserve">«</w:t>
      </w:r>
      <w:r>
        <w:rPr>
          <w:color w:val="000000"/>
        </w:rPr>
        <w:t xml:space="preserve">Мончегорский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Коломенская, Улица Сазанова,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Колхозная, Улица Краснодонцев, Администрация Автозаводского района, Проспект Кирова,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Комсомольская, Стадион ручных игр, Улица Советской Армии, Улица Строкина, Школа</w:t>
      </w:r>
      <w:r>
        <w:rPr>
          <w:color w:val="000000"/>
        </w:rPr>
        <w:t xml:space="preserve"> №</w:t>
      </w:r>
      <w:r>
        <w:rPr>
          <w:color w:val="000000"/>
        </w:rPr>
        <w:t xml:space="preserve"> 124, Лицей </w:t>
      </w:r>
      <w:r>
        <w:rPr>
          <w:color w:val="000000"/>
        </w:rPr>
        <w:t xml:space="preserve">№</w:t>
      </w:r>
      <w:r>
        <w:rPr>
          <w:color w:val="000000"/>
        </w:rPr>
        <w:t xml:space="preserve"> 165, Предприятие ВОС,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43, Улица Раевского, Дворец бракосочетания,</w:t>
      </w:r>
      <w:r>
        <w:rPr>
          <w:color w:val="000000"/>
        </w:rPr>
        <w:t xml:space="preserve"> </w:t>
      </w:r>
      <w:r>
        <w:rPr>
          <w:color w:val="000000"/>
        </w:rPr>
        <w:t xml:space="preserve">Торговый центр, Никольский собор, Улица Дьяконова, 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Северный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Газовская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Проспект Бусыгина, Улица </w:t>
      </w:r>
      <w:r>
        <w:rPr>
          <w:color w:val="000000"/>
        </w:rPr>
        <w:t xml:space="preserve">Переходникова</w:t>
      </w:r>
      <w:r>
        <w:rPr>
          <w:color w:val="000000"/>
        </w:rPr>
        <w:t xml:space="preserve">, Троллейбусное депо </w:t>
      </w:r>
      <w:r>
        <w:rPr>
          <w:color w:val="000000"/>
        </w:rPr>
        <w:t xml:space="preserve">№</w:t>
      </w:r>
      <w:r>
        <w:rPr>
          <w:color w:val="000000"/>
        </w:rPr>
        <w:t xml:space="preserve"> 3, Станция метро</w:t>
      </w:r>
      <w:r>
        <w:rPr>
          <w:color w:val="000000"/>
        </w:rPr>
        <w:t xml:space="preserve"> «</w:t>
      </w:r>
      <w:r>
        <w:rPr>
          <w:color w:val="000000"/>
        </w:rPr>
        <w:t xml:space="preserve">Пролетарская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Херсонская, Улица Заводская, Улица Кировская, Улица Игарская,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Донбасская, Улица Удмуртская, Улица Череповецкая, Улица Кузбасская, Улица Ближняя,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</w:t>
      </w:r>
      <w:r>
        <w:rPr>
          <w:color w:val="000000"/>
        </w:rPr>
        <w:t xml:space="preserve">«</w:t>
      </w:r>
      <w:r>
        <w:rPr>
          <w:color w:val="000000"/>
        </w:rPr>
        <w:t xml:space="preserve">Костариха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Рябцева, АО </w:t>
      </w:r>
      <w:r>
        <w:rPr>
          <w:color w:val="000000"/>
        </w:rPr>
        <w:t xml:space="preserve">«</w:t>
      </w:r>
      <w:r>
        <w:rPr>
          <w:color w:val="000000"/>
        </w:rPr>
        <w:t xml:space="preserve">Сокол</w:t>
      </w:r>
      <w:r>
        <w:rPr>
          <w:color w:val="000000"/>
        </w:rPr>
        <w:t xml:space="preserve">»</w:t>
      </w:r>
      <w:r>
        <w:rPr>
          <w:color w:val="000000"/>
        </w:rPr>
        <w:t xml:space="preserve">, Авиационная, Парк культуры,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Ярошенко, 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Полет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Чаадаева, Улица Мечникова, Улица </w:t>
      </w:r>
      <w:r>
        <w:rPr>
          <w:color w:val="000000"/>
        </w:rPr>
        <w:t xml:space="preserve">Черняховского,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Циолковского, Улица Станиславского, Озеро Светлоярское, Проспект 70 лет Октября,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Стрелковая, Улица Гаугеля, 7 микрорайон Сормова, Микрорайон Корабли, Церковь всех святых;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Церковь всех святых, Микрорайон Корабли, 7 микрорайон</w:t>
      </w:r>
      <w:r>
        <w:rPr>
          <w:color w:val="000000"/>
        </w:rPr>
        <w:t xml:space="preserve"> </w:t>
      </w:r>
      <w:r>
        <w:rPr>
          <w:color w:val="000000"/>
        </w:rPr>
        <w:t xml:space="preserve">Сормова, Улица Гаугеля, Улица Стрелковая, Проспект 70 лет Октября, Озеро Светлоярское,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Станиславского, Улица Циолковского, Улица Черняховского, Улица Мечникова,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Чаадаева, 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Полет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Ярошенко, Парк культуры, АО </w:t>
      </w:r>
      <w:r>
        <w:rPr>
          <w:color w:val="000000"/>
        </w:rPr>
        <w:t xml:space="preserve">«</w:t>
      </w:r>
      <w:r>
        <w:rPr>
          <w:color w:val="000000"/>
        </w:rPr>
        <w:t xml:space="preserve">Сокол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Рябцева,</w:t>
      </w:r>
      <w:r>
        <w:rPr>
          <w:color w:val="000000"/>
        </w:rPr>
        <w:t xml:space="preserve"> </w:t>
      </w:r>
      <w:r>
        <w:rPr>
          <w:color w:val="000000"/>
        </w:rPr>
        <w:t xml:space="preserve">Станция </w:t>
      </w:r>
      <w:r>
        <w:rPr>
          <w:color w:val="000000"/>
        </w:rPr>
        <w:t xml:space="preserve">«</w:t>
      </w:r>
      <w:r>
        <w:rPr>
          <w:color w:val="000000"/>
        </w:rPr>
        <w:t xml:space="preserve">Костариха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Ближняя, Улица Кузбасская, Улица Череповецкая,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Удмуртская, Улица Донбасская, Улица Игарская, Улица Кировская, Улица Заводская,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Херсонская, Улица Новикова-Прибоя, Улица </w:t>
      </w:r>
      <w:r>
        <w:rPr>
          <w:color w:val="000000"/>
        </w:rPr>
        <w:t xml:space="preserve">Переходникова</w:t>
      </w:r>
      <w:r>
        <w:rPr>
          <w:color w:val="000000"/>
        </w:rPr>
        <w:t xml:space="preserve">, Проспект Бусыгина,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Газовская</w:t>
      </w:r>
      <w:r>
        <w:rPr>
          <w:color w:val="000000"/>
        </w:rPr>
        <w:t xml:space="preserve">, Стадион </w:t>
      </w:r>
      <w:r>
        <w:rPr>
          <w:color w:val="000000"/>
        </w:rPr>
        <w:t xml:space="preserve">«</w:t>
      </w:r>
      <w:r>
        <w:rPr>
          <w:color w:val="000000"/>
        </w:rPr>
        <w:t xml:space="preserve">Северный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Дьяконова, Никольский собор, Дворец бракосочетания,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Раевского,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43, Предприятие ВОС, Лицей </w:t>
      </w:r>
      <w:r>
        <w:rPr>
          <w:color w:val="000000"/>
        </w:rPr>
        <w:t xml:space="preserve">№</w:t>
      </w:r>
      <w:r>
        <w:rPr>
          <w:color w:val="000000"/>
        </w:rPr>
        <w:t xml:space="preserve"> 165,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124, Улица Строкина,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Советской Армии, Стадион ручных игр, Улица Комсомольская, Проспект Кирова,</w:t>
      </w:r>
      <w:r>
        <w:rPr>
          <w:color w:val="000000"/>
        </w:rPr>
        <w:t xml:space="preserve"> </w:t>
      </w:r>
      <w:r>
        <w:rPr>
          <w:color w:val="000000"/>
        </w:rPr>
        <w:t xml:space="preserve">Администрация Автозаводского района, Улица Краснодонцев, Улица Колхозная,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Сазанова, Улица Коломенская, Рынок </w:t>
      </w:r>
      <w:r>
        <w:rPr>
          <w:color w:val="000000"/>
        </w:rPr>
        <w:t xml:space="preserve">«</w:t>
      </w:r>
      <w:r>
        <w:rPr>
          <w:color w:val="000000"/>
        </w:rPr>
        <w:t xml:space="preserve">Мончегорский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Орбели,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170,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Мончегорская</w:t>
      </w:r>
      <w:r>
        <w:rPr>
          <w:color w:val="000000"/>
        </w:rPr>
        <w:t xml:space="preserve">,</w:t>
      </w:r>
      <w:r>
        <w:t xml:space="preserve"> </w:t>
      </w:r>
      <w:r>
        <w:rPr>
          <w:color w:val="000000"/>
        </w:rPr>
        <w:t xml:space="preserve">Больница </w:t>
      </w:r>
      <w:r>
        <w:rPr>
          <w:color w:val="000000"/>
        </w:rPr>
        <w:t xml:space="preserve">№</w:t>
      </w:r>
      <w:r>
        <w:rPr>
          <w:color w:val="000000"/>
        </w:rPr>
        <w:t xml:space="preserve"> 13, Поселок Молочный, Малышево, Улица Бориса Видяева, Улица Палисадная;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по которым предполагается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движение транспортных средств между остановочными пунктами по маршруту: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Улица Бориса Видяева, Улица Ореховская, Улица Патриотов, Улица Космическая, Улица </w:t>
      </w:r>
      <w:r>
        <w:rPr>
          <w:color w:val="000000"/>
        </w:rPr>
        <w:t xml:space="preserve">Мончегорская</w:t>
      </w:r>
      <w:r>
        <w:rPr>
          <w:color w:val="000000"/>
        </w:rPr>
        <w:t xml:space="preserve">, Улица Коломенская,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Колхозная, Улица Краснодонцев, Улица Советской Армии, Улица Строкина,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Раевского, Улица Дьяконова, Проспект Бусыгина, Улица </w:t>
      </w:r>
      <w:r>
        <w:rPr>
          <w:color w:val="000000"/>
        </w:rPr>
        <w:t xml:space="preserve">Переходникова</w:t>
      </w:r>
      <w:r>
        <w:rPr>
          <w:color w:val="000000"/>
        </w:rPr>
        <w:t xml:space="preserve">, Улица Лесная,</w:t>
      </w:r>
      <w:r>
        <w:rPr>
          <w:color w:val="000000"/>
        </w:rPr>
        <w:t xml:space="preserve"> </w:t>
      </w:r>
      <w:r>
        <w:rPr>
          <w:color w:val="000000"/>
        </w:rPr>
        <w:t xml:space="preserve">Проспект Ленина, Улица Новикова-Прибоя, Улица Удмуртская, Улица Кузбасская, Московское</w:t>
      </w:r>
      <w:r>
        <w:rPr>
          <w:color w:val="000000"/>
        </w:rPr>
        <w:t xml:space="preserve"> </w:t>
      </w:r>
      <w:r>
        <w:rPr>
          <w:color w:val="000000"/>
        </w:rPr>
        <w:t xml:space="preserve">шоссе, Улица Героя Рябцева, Улица Ярошенко, Улица Чаадаева, Улица </w:t>
      </w:r>
      <w:r>
        <w:rPr>
          <w:color w:val="000000"/>
        </w:rPr>
        <w:t xml:space="preserve">Мирошникова,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Циолковского, Улица Светлоярская, Проспект 70 лет Октября, Проспект Кораблестроителей;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Проспект Кораблестроителей, Проспект 70 лет Октября,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Светлоярская, Улица Циолковского, Улица Мирошникова, Улица Чаадаева, Улица Ярошенко,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Героя Рябцева, Московское шоссе, Улица Кузбасская, Улица Удмуртская,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Новикова-Прибоя, Улица </w:t>
      </w:r>
      <w:r>
        <w:rPr>
          <w:color w:val="000000"/>
        </w:rPr>
        <w:t xml:space="preserve">Переходникова</w:t>
      </w:r>
      <w:r>
        <w:rPr>
          <w:color w:val="000000"/>
        </w:rPr>
        <w:t xml:space="preserve">, Проспект Бусыгина, Улица Дьяконова, Улица</w:t>
      </w:r>
      <w:r>
        <w:rPr>
          <w:color w:val="000000"/>
        </w:rPr>
        <w:t xml:space="preserve"> </w:t>
      </w:r>
      <w:r>
        <w:rPr>
          <w:color w:val="000000"/>
        </w:rPr>
        <w:t xml:space="preserve">Раевского, Улица Строкина, Улица Советской Армии, Улица Краснодонцев, Улица Колхозная,</w:t>
      </w:r>
      <w:r>
        <w:rPr>
          <w:color w:val="000000"/>
        </w:rPr>
        <w:t xml:space="preserve"> </w:t>
      </w:r>
      <w:r>
        <w:rPr>
          <w:color w:val="000000"/>
        </w:rPr>
        <w:t xml:space="preserve">Улица Коломенская, Улица </w:t>
      </w:r>
      <w:r>
        <w:rPr>
          <w:color w:val="000000"/>
        </w:rPr>
        <w:t xml:space="preserve">Мончегорская</w:t>
      </w:r>
      <w:r>
        <w:rPr>
          <w:color w:val="000000"/>
        </w:rPr>
        <w:t xml:space="preserve">, Улица Космическая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Патриотов, Улица Ореховская, Улица Бориса Видяева;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33,6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32,4</w:t>
      </w:r>
      <w:r>
        <w:rPr>
          <w:color w:val="000000"/>
        </w:rPr>
        <w:t xml:space="preserve"> 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г.о.г. Н.Новгород: 1</w:t>
      </w:r>
      <w:r>
        <w:rPr>
          <w:color w:val="000000"/>
        </w:rPr>
        <w:t xml:space="preserve">1 апреля </w:t>
      </w:r>
      <w:r>
        <w:rPr>
          <w:color w:val="000000"/>
        </w:rPr>
        <w:t xml:space="preserve">2025 г.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дополнить подпунктами </w:t>
      </w:r>
      <w:r>
        <w:rPr>
          <w:color w:val="000000"/>
        </w:rPr>
        <w:t xml:space="preserve">2.6.</w:t>
      </w:r>
      <w:r>
        <w:rPr>
          <w:color w:val="000000"/>
        </w:rPr>
        <w:t xml:space="preserve">1</w:t>
      </w:r>
      <w:r>
        <w:rPr>
          <w:color w:val="000000"/>
        </w:rPr>
        <w:t xml:space="preserve">.</w:t>
      </w:r>
      <w:r>
        <w:rPr>
          <w:color w:val="000000"/>
        </w:rPr>
        <w:t xml:space="preserve">264</w:t>
      </w:r>
      <w:r>
        <w:rPr>
          <w:color w:val="000000"/>
        </w:rPr>
        <w:t xml:space="preserve"> – 2.6.</w:t>
      </w:r>
      <w:r>
        <w:rPr>
          <w:color w:val="000000"/>
        </w:rPr>
        <w:t xml:space="preserve">1</w:t>
      </w:r>
      <w:r>
        <w:rPr>
          <w:color w:val="000000"/>
        </w:rPr>
        <w:t xml:space="preserve">.</w:t>
      </w:r>
      <w:r>
        <w:rPr>
          <w:color w:val="000000"/>
        </w:rPr>
        <w:t xml:space="preserve">267</w:t>
      </w:r>
      <w:r>
        <w:rPr>
          <w:color w:val="000000"/>
        </w:rPr>
        <w:t xml:space="preserve"> следующего содержания: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«2.6.1.264. </w:t>
      </w:r>
      <w:r>
        <w:rPr>
          <w:color w:val="000000"/>
        </w:rPr>
        <w:t xml:space="preserve">По муниципальному маршруту порядковый номер А-</w:t>
      </w:r>
      <w:r>
        <w:rPr>
          <w:color w:val="000000"/>
        </w:rPr>
        <w:t xml:space="preserve">76</w:t>
      </w:r>
      <w:r>
        <w:rPr>
          <w:color w:val="000000"/>
        </w:rPr>
        <w:t xml:space="preserve"> наименование</w:t>
      </w:r>
      <w:r>
        <w:rPr>
          <w:color w:val="000000"/>
        </w:rPr>
        <w:t xml:space="preserve"> «</w:t>
      </w:r>
      <w:r>
        <w:rPr>
          <w:color w:val="000000"/>
        </w:rPr>
        <w:t xml:space="preserve">Улица Дубравная </w:t>
      </w:r>
      <w:r>
        <w:rPr>
          <w:color w:val="000000"/>
        </w:rPr>
        <w:t xml:space="preserve">–</w:t>
      </w:r>
      <w:r>
        <w:rPr>
          <w:color w:val="000000"/>
        </w:rPr>
        <w:t xml:space="preserve"> Московское шоссе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rPr>
          <w:color w:val="000000"/>
        </w:rPr>
        <w:t xml:space="preserve">Улица Дубравная, Улица Беринга, Улица Ужгородская, Памятник Чкалову, Улица Землячки, Улица Якова Шишкина, Поселок Народный, Улица Ясная, Улица Новые Пески, Переезд, Улица Планировочная,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79, Улица Машинная, Улица Стрелковая, Проспект 70 лет Октября, Озеро Светлоярское, Улица Станиславского, Улица Циолковского, Улица Черняховского, Улица Мечникова, Улица Чаадаева, Стадион «Полет», Улица Ярошенко, Парк культуры,</w:t>
      </w:r>
      <w:r>
        <w:rPr>
          <w:color w:val="000000"/>
        </w:rPr>
        <w:t xml:space="preserve"> </w:t>
      </w:r>
      <w:r>
        <w:rPr>
          <w:color w:val="000000"/>
        </w:rPr>
        <w:t xml:space="preserve">Завод </w:t>
      </w:r>
      <w:r>
        <w:rPr>
          <w:color w:val="000000"/>
        </w:rPr>
        <w:t xml:space="preserve">«</w:t>
      </w:r>
      <w:r>
        <w:rPr>
          <w:color w:val="000000"/>
        </w:rPr>
        <w:t xml:space="preserve">Сокол</w:t>
      </w:r>
      <w:r>
        <w:rPr>
          <w:color w:val="000000"/>
        </w:rPr>
        <w:t xml:space="preserve">»</w:t>
      </w:r>
      <w:r>
        <w:rPr>
          <w:color w:val="000000"/>
        </w:rPr>
        <w:t xml:space="preserve">, Улица Героя Рябцева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rPr>
          <w:color w:val="000000"/>
        </w:rPr>
        <w:t xml:space="preserve">Улица Героя Рябцева, Завод </w:t>
      </w:r>
      <w:r>
        <w:rPr>
          <w:color w:val="000000"/>
        </w:rPr>
        <w:t xml:space="preserve">«</w:t>
      </w:r>
      <w:r>
        <w:rPr>
          <w:color w:val="000000"/>
        </w:rPr>
        <w:t xml:space="preserve">Сокол</w:t>
      </w:r>
      <w:r>
        <w:rPr>
          <w:color w:val="000000"/>
        </w:rPr>
        <w:t xml:space="preserve">»</w:t>
      </w:r>
      <w:r>
        <w:rPr>
          <w:color w:val="000000"/>
        </w:rPr>
        <w:t xml:space="preserve">, Авиационная, </w:t>
      </w:r>
      <w:r>
        <w:rPr>
          <w:color w:val="000000"/>
        </w:rPr>
        <w:t xml:space="preserve">Парк культуры, Улица Ярошенко, Стадион «Полет», Улица </w:t>
      </w:r>
      <w:r>
        <w:rPr>
          <w:color w:val="000000"/>
        </w:rPr>
        <w:t xml:space="preserve">Чаадаева, Улица Мечникова, Улица Черняховского, Улица Циолковского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Станиславского, Озеро Светлоярское, Проспект 70 лет Октября, Улица Стрелковая, Улица Машинная, Школа </w:t>
      </w:r>
      <w:r>
        <w:rPr>
          <w:color w:val="000000"/>
        </w:rPr>
        <w:t xml:space="preserve">№</w:t>
      </w:r>
      <w:r>
        <w:rPr>
          <w:color w:val="000000"/>
        </w:rPr>
        <w:t xml:space="preserve"> 79, Улица Планировочная, Переезд, Улица Новые Пески, Улица Ясная, Поселок Народный, Улица Якова Шишкина, Улица Землячки, Памятник Чкалову, Улица Ужгородская, Улица Беринга, Улица Дубравная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по которым предполагается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движение транспортных средств между остановочными пунктами по маршруту: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Улица Дубравная, Улица Ужгородская, Улица Землячки, Улица Ясная, Улица Новые Пески, Улица Планировочная, Улица Стрелковая, Проспект 70 лет Октября, Улица Циолковского, </w:t>
      </w:r>
      <w:r>
        <w:rPr>
          <w:color w:val="000000"/>
        </w:rPr>
        <w:t xml:space="preserve">Улица Мирошникова, Улица Чаадаева, Улица Ярошенко, </w:t>
      </w:r>
      <w:r>
        <w:rPr>
          <w:color w:val="000000"/>
        </w:rPr>
        <w:t xml:space="preserve">Улица Героя Рябцева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Улица Героя Рябцева, Улица Ярошенко, </w:t>
      </w:r>
      <w:r>
        <w:rPr>
          <w:color w:val="000000"/>
        </w:rPr>
        <w:t xml:space="preserve">Улица Чаадаева, Улица Мирошникова,</w:t>
      </w:r>
      <w:r>
        <w:rPr>
          <w:color w:val="000000"/>
        </w:rPr>
        <w:t xml:space="preserve"> Улица Циолковского, Улица Светлоярская, Проспект 70 лет Октября, Улица Стрелковая, Улица Планировочная, Улица Новые Пески, Улица Ясная, Улица Землячки, Улица Ужгородская, Улица Дубравная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14,6 </w:t>
      </w:r>
      <w:r>
        <w:rPr>
          <w:color w:val="000000"/>
        </w:rPr>
        <w:t xml:space="preserve">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14,7</w:t>
      </w:r>
      <w:r>
        <w:rPr>
          <w:color w:val="000000"/>
        </w:rPr>
        <w:t xml:space="preserve"> км.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г.о.г. Н.Новгород: 1</w:t>
      </w:r>
      <w:r>
        <w:rPr>
          <w:color w:val="000000"/>
        </w:rPr>
        <w:t xml:space="preserve">1 апреля </w:t>
      </w:r>
      <w:r>
        <w:rPr>
          <w:color w:val="000000"/>
        </w:rPr>
        <w:t xml:space="preserve">2025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2.6.1.265. </w:t>
      </w:r>
      <w:r>
        <w:rPr>
          <w:color w:val="000000"/>
        </w:rPr>
        <w:t xml:space="preserve">По муниципальному маршруту порядковый номер А-</w:t>
      </w:r>
      <w:r>
        <w:rPr>
          <w:color w:val="000000"/>
        </w:rPr>
        <w:t xml:space="preserve">86</w:t>
      </w:r>
      <w:r>
        <w:rPr>
          <w:color w:val="000000"/>
        </w:rPr>
        <w:t xml:space="preserve"> наименование</w:t>
      </w:r>
      <w:r>
        <w:rPr>
          <w:color w:val="000000"/>
        </w:rPr>
        <w:t xml:space="preserve"> «</w:t>
      </w:r>
      <w:r>
        <w:rPr>
          <w:color w:val="000000"/>
        </w:rPr>
        <w:t xml:space="preserve">Автовокзал «Щербинки» – ЗКПД-4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rPr>
          <w:color w:val="000000"/>
        </w:rPr>
        <w:t xml:space="preserve">Ипподром, Микрорайон Щербинки-2</w:t>
      </w:r>
      <w:r>
        <w:rPr>
          <w:color w:val="000000"/>
        </w:rPr>
        <w:t xml:space="preserve">, Музей академика Сахарова, Улица Лебедева, Площадь Жукова, Карповская церковь, Завод строительных материалов, Улица Глеба Успенского, Улица Адмирала Нахимова, Станция метро «Двигатель Революции», Администрация Ленинского района, Станция Метро «Заречная», </w:t>
      </w:r>
      <w:r>
        <w:rPr>
          <w:color w:val="000000"/>
        </w:rPr>
        <w:t xml:space="preserve">Институт </w:t>
      </w:r>
      <w:r>
        <w:rPr>
          <w:color w:val="000000"/>
        </w:rPr>
        <w:t xml:space="preserve">экономики ННГУ, </w:t>
      </w:r>
      <w:r>
        <w:rPr>
          <w:color w:val="000000"/>
        </w:rPr>
        <w:t xml:space="preserve">Железнодорожная больница</w:t>
      </w:r>
      <w:r>
        <w:rPr>
          <w:color w:val="000000"/>
        </w:rPr>
        <w:t xml:space="preserve">, </w:t>
      </w:r>
      <w:r>
        <w:rPr>
          <w:color w:val="000000"/>
        </w:rPr>
        <w:t xml:space="preserve">Проспект Ленина, Улица Весенняя, Улица Дачная, Улица Украинская, Красный Якорь, Комсомольское шоссе, Улица Гастелло, Проспект Героев, </w:t>
      </w:r>
      <w:r>
        <w:rPr>
          <w:color w:val="000000"/>
        </w:rPr>
        <w:t xml:space="preserve">Семейный </w:t>
      </w:r>
      <w:r>
        <w:rPr>
          <w:color w:val="000000"/>
        </w:rPr>
        <w:t xml:space="preserve">квартал.</w:t>
      </w:r>
      <w:r>
        <w:rPr>
          <w:color w:val="000000"/>
        </w:rPr>
        <w:t xml:space="preserve">Улица</w:t>
      </w:r>
      <w:r>
        <w:rPr>
          <w:color w:val="000000"/>
        </w:rPr>
        <w:t xml:space="preserve"> Просвещенская</w:t>
      </w:r>
      <w:r>
        <w:rPr>
          <w:color w:val="000000"/>
        </w:rPr>
        <w:t xml:space="preserve">, Улица Героя Давыдова, Авиационная,</w:t>
      </w:r>
      <w:r>
        <w:t xml:space="preserve"> </w:t>
      </w:r>
      <w:r>
        <w:rPr>
          <w:color w:val="000000"/>
        </w:rPr>
        <w:t xml:space="preserve">Лимпопо, Улица Баранова, Улица Циолковского,</w:t>
      </w:r>
      <w:r>
        <w:rPr>
          <w:color w:val="000000"/>
        </w:rPr>
        <w:t xml:space="preserve"> Улица Станиславского, Озеро Светлоярское, Проспект 70 лет Октября, Улица Стрелковая, </w:t>
      </w:r>
      <w:r>
        <w:rPr>
          <w:color w:val="000000"/>
        </w:rPr>
        <w:t xml:space="preserve">Улица Гаугеля</w:t>
      </w:r>
      <w:r>
        <w:rPr>
          <w:color w:val="000000"/>
        </w:rPr>
        <w:t xml:space="preserve">,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</w:rPr>
        <w:t xml:space="preserve">7-й микрорайон Сормова</w:t>
      </w:r>
      <w:r>
        <w:rPr>
          <w:color w:val="000000"/>
        </w:rPr>
        <w:t xml:space="preserve">, </w:t>
      </w:r>
      <w:r>
        <w:rPr>
          <w:color w:val="000000"/>
        </w:rPr>
        <w:t xml:space="preserve">Микрорайон </w:t>
      </w:r>
      <w:r>
        <w:rPr>
          <w:color w:val="000000"/>
        </w:rPr>
        <w:t xml:space="preserve">«</w:t>
      </w:r>
      <w:r>
        <w:rPr>
          <w:color w:val="000000"/>
        </w:rPr>
        <w:t xml:space="preserve">Корабли</w:t>
      </w:r>
      <w:r>
        <w:rPr>
          <w:color w:val="000000"/>
        </w:rPr>
        <w:t xml:space="preserve">», </w:t>
      </w:r>
      <w:r>
        <w:rPr>
          <w:color w:val="000000"/>
        </w:rPr>
        <w:t xml:space="preserve">Церковь Всех Святых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rPr>
          <w:color w:val="000000"/>
        </w:rPr>
        <w:t xml:space="preserve">Церковь Всех Святых</w:t>
      </w:r>
      <w:r>
        <w:rPr>
          <w:color w:val="000000"/>
        </w:rPr>
        <w:t xml:space="preserve">,</w:t>
      </w:r>
      <w:r>
        <w:rPr>
          <w:color w:val="000000"/>
        </w:rPr>
        <w:t xml:space="preserve"> Микрорайон </w:t>
      </w:r>
      <w:r>
        <w:rPr>
          <w:color w:val="000000"/>
        </w:rPr>
        <w:t xml:space="preserve">«</w:t>
      </w:r>
      <w:r>
        <w:rPr>
          <w:color w:val="000000"/>
        </w:rPr>
        <w:t xml:space="preserve">Корабли</w:t>
      </w:r>
      <w:r>
        <w:rPr>
          <w:color w:val="000000"/>
        </w:rPr>
        <w:t xml:space="preserve">»,</w:t>
      </w:r>
      <w:r>
        <w:rPr>
          <w:color w:val="000000"/>
        </w:rPr>
        <w:t xml:space="preserve"> 7-й микрорайон Сормова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Гаугеля</w:t>
      </w:r>
      <w:r>
        <w:rPr>
          <w:color w:val="000000"/>
        </w:rPr>
        <w:t xml:space="preserve">,</w:t>
      </w:r>
      <w:r>
        <w:rPr>
          <w:color w:val="000000"/>
        </w:rPr>
        <w:t xml:space="preserve"> Улица Стрелковая, Проспект 70 лет Октября, Озеро Светлоярское, Улица Станиславского, </w:t>
      </w:r>
      <w:r>
        <w:rPr>
          <w:color w:val="000000"/>
        </w:rPr>
        <w:t xml:space="preserve">Улица Циолковского, Улица Баранова, Парк культуры, </w:t>
      </w:r>
      <w:r>
        <w:rPr>
          <w:color w:val="000000"/>
        </w:rPr>
        <w:t xml:space="preserve">Улица Героя Давыдова, </w:t>
      </w:r>
      <w:r>
        <w:rPr>
          <w:color w:val="000000"/>
        </w:rPr>
        <w:t xml:space="preserve">Семейный </w:t>
      </w:r>
      <w:r>
        <w:rPr>
          <w:color w:val="000000"/>
        </w:rPr>
        <w:t xml:space="preserve">квартал.</w:t>
      </w:r>
      <w:r>
        <w:rPr>
          <w:color w:val="000000"/>
        </w:rPr>
        <w:t xml:space="preserve">Улица</w:t>
      </w:r>
      <w:r>
        <w:rPr>
          <w:color w:val="000000"/>
        </w:rPr>
        <w:t xml:space="preserve"> Просвещенская, Площадь Героев, Проспект Героев, Улица Гастелло, </w:t>
      </w:r>
      <w:r>
        <w:rPr>
          <w:color w:val="000000"/>
        </w:rPr>
        <w:t xml:space="preserve">Комсомольское шоссе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Красный Якорь, Улица Украинская, Улица Дачная, Улица Весенняя, </w:t>
      </w:r>
      <w:r>
        <w:rPr>
          <w:color w:val="000000"/>
        </w:rPr>
        <w:t xml:space="preserve">Железнодорожная больница</w:t>
      </w:r>
      <w:r>
        <w:rPr>
          <w:color w:val="000000"/>
        </w:rPr>
        <w:t xml:space="preserve">, Институт экономики ННГУ, Бульвар Заречный, </w:t>
      </w:r>
      <w:r>
        <w:rPr>
          <w:color w:val="000000"/>
        </w:rPr>
        <w:t xml:space="preserve">Станция Метро «Заречная», Администрация Ленинского района, Станция метро «Двигатель Революции», Улица Адмирала Нахимова, Улица Новик</w:t>
      </w:r>
      <w:r>
        <w:rPr>
          <w:color w:val="000000"/>
        </w:rPr>
        <w:t xml:space="preserve">ова-Прибоя, Троллейбусное депо № 3, Станция метро «Пролетарская», Улица Глеба Успенского, Завод строительных материалов, Улица Порядковая, Карповская церковь, Площадь Маршала Жукова, Улица Лебедева, Музей академика Сахарова, Микрорайон Щербинки-2, Ипподром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по которым предполагается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движение транспортных средств между остановочными пунктами по маршруту: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Проспект Гагарина, </w:t>
      </w:r>
      <w:r>
        <w:rPr>
          <w:color w:val="000000"/>
        </w:rPr>
        <w:t xml:space="preserve">Мызинский</w:t>
      </w:r>
      <w:r>
        <w:rPr>
          <w:color w:val="000000"/>
        </w:rPr>
        <w:t xml:space="preserve"> мост, Улица Новикова-Прибоя, Проспект Ленина, Комсомольское шоссе, Проспект Героев, Улица Просвещенская, Улица Рябцева, Улица Ярошенко, </w:t>
      </w:r>
      <w:r>
        <w:rPr>
          <w:color w:val="000000"/>
        </w:rPr>
        <w:t xml:space="preserve">Улица Черняховского</w:t>
      </w:r>
      <w:r>
        <w:rPr>
          <w:color w:val="000000"/>
        </w:rPr>
        <w:t xml:space="preserve">, Улица Циолковского, Улица Светлоярская, Проспект 70 лет Октября, </w:t>
      </w:r>
      <w:r>
        <w:rPr>
          <w:color w:val="000000"/>
        </w:rPr>
        <w:t xml:space="preserve">П</w:t>
      </w:r>
      <w:r>
        <w:rPr>
          <w:color w:val="000000"/>
        </w:rPr>
        <w:t xml:space="preserve">роспект Кораблестроителей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П</w:t>
      </w:r>
      <w:r>
        <w:rPr>
          <w:color w:val="000000"/>
        </w:rPr>
        <w:t xml:space="preserve">роспект Кораблестроителей</w:t>
      </w:r>
      <w:r>
        <w:rPr>
          <w:color w:val="000000"/>
        </w:rPr>
        <w:t xml:space="preserve">, Проспект 70 лет Октября, Улица Светлоярская, Улица Циолковского, </w:t>
      </w:r>
      <w:r>
        <w:rPr>
          <w:color w:val="000000"/>
        </w:rPr>
        <w:t xml:space="preserve">Улица Черняховского</w:t>
      </w:r>
      <w:r>
        <w:rPr>
          <w:color w:val="000000"/>
        </w:rPr>
        <w:t xml:space="preserve">, Улица Ярошенко, Улица Рябцева, Улица Просвещенская, Проспект Героев, Комсомольское шоссе, </w:t>
      </w:r>
      <w:r>
        <w:rPr>
          <w:color w:val="000000"/>
        </w:rPr>
        <w:t xml:space="preserve">Проспект Ленина, Улица </w:t>
      </w:r>
      <w:r>
        <w:rPr>
          <w:color w:val="000000"/>
        </w:rPr>
        <w:t xml:space="preserve">Переходникова</w:t>
      </w:r>
      <w:r>
        <w:rPr>
          <w:color w:val="000000"/>
        </w:rPr>
        <w:t xml:space="preserve">, Улица Лесная, Проспект Ленина, Улица Новикова-Прибоя, </w:t>
      </w:r>
      <w:r>
        <w:rPr>
          <w:color w:val="000000"/>
        </w:rPr>
        <w:t xml:space="preserve">Мызинский</w:t>
      </w:r>
      <w:r>
        <w:rPr>
          <w:color w:val="000000"/>
        </w:rPr>
        <w:t xml:space="preserve"> мост, Проспект Гагарина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26,3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27,4</w:t>
      </w:r>
      <w:r>
        <w:rPr>
          <w:color w:val="000000"/>
        </w:rPr>
        <w:t xml:space="preserve"> км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видов транспортных средств, классов транспортных средств и категорий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(М2, М3), максимального количества транспортных средств каждого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класса и категорий, которые планируется использовать на маршруте: автобус </w:t>
      </w:r>
      <w:r>
        <w:rPr>
          <w:color w:val="000000"/>
        </w:rPr>
        <w:t xml:space="preserve">большого</w:t>
      </w:r>
      <w:r>
        <w:rPr>
          <w:color w:val="000000"/>
        </w:rPr>
        <w:t xml:space="preserve"> класса</w:t>
      </w:r>
      <w:r>
        <w:rPr>
          <w:color w:val="000000"/>
        </w:rPr>
        <w:t xml:space="preserve"> </w:t>
      </w:r>
      <w:r>
        <w:rPr>
          <w:color w:val="000000"/>
        </w:rPr>
        <w:t xml:space="preserve">категории М3 - </w:t>
      </w:r>
      <w:r>
        <w:rPr>
          <w:color w:val="000000"/>
        </w:rPr>
        <w:t xml:space="preserve">10 единиц.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г.о.г. Н.Новгород: 1</w:t>
      </w:r>
      <w:r>
        <w:rPr>
          <w:color w:val="000000"/>
        </w:rPr>
        <w:t xml:space="preserve">1 апреля </w:t>
      </w:r>
      <w:r>
        <w:rPr>
          <w:color w:val="000000"/>
        </w:rPr>
        <w:t xml:space="preserve">2025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2.6.1.266.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Э</w:t>
      </w:r>
      <w:r>
        <w:rPr>
          <w:color w:val="000000"/>
        </w:rPr>
        <w:t xml:space="preserve">-</w:t>
      </w:r>
      <w:r>
        <w:rPr>
          <w:color w:val="000000"/>
        </w:rPr>
        <w:t xml:space="preserve">11</w:t>
      </w:r>
      <w:r>
        <w:rPr>
          <w:color w:val="000000"/>
        </w:rPr>
        <w:t xml:space="preserve"> наименование</w:t>
      </w:r>
      <w:r>
        <w:rPr>
          <w:color w:val="000000"/>
        </w:rPr>
        <w:t xml:space="preserve"> «</w:t>
      </w:r>
      <w:r>
        <w:rPr>
          <w:color w:val="000000"/>
        </w:rPr>
        <w:t xml:space="preserve">Станция метро «Автозаводская» – Улица Плотникова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маршрута: </w:t>
      </w:r>
      <w:r>
        <w:rPr>
          <w:color w:val="000000"/>
        </w:rPr>
        <w:t xml:space="preserve">«</w:t>
      </w:r>
      <w:r>
        <w:rPr>
          <w:color w:val="000000"/>
        </w:rPr>
        <w:t xml:space="preserve">Станция метро «</w:t>
      </w:r>
      <w:r>
        <w:rPr>
          <w:color w:val="000000"/>
        </w:rPr>
        <w:t xml:space="preserve">Пролетарская</w:t>
      </w:r>
      <w:r>
        <w:rPr>
          <w:color w:val="000000"/>
        </w:rPr>
        <w:t xml:space="preserve">» – Улица Плотникова</w:t>
      </w:r>
      <w:r>
        <w:rPr>
          <w:color w:val="000000"/>
        </w:rPr>
        <w:t xml:space="preserve">»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t xml:space="preserve">Троллейбусное депо № 3</w:t>
      </w:r>
      <w:r>
        <w:t xml:space="preserve">, </w:t>
      </w:r>
      <w:r>
        <w:rPr>
          <w:color w:val="000000"/>
        </w:rPr>
        <w:t xml:space="preserve">Станция метро «Автозаводская»</w:t>
      </w:r>
      <w:r>
        <w:rPr>
          <w:color w:val="000000"/>
        </w:rPr>
        <w:t xml:space="preserve">, </w:t>
      </w:r>
      <w:r>
        <w:rPr>
          <w:color w:val="000000"/>
        </w:rPr>
        <w:t xml:space="preserve">Станция метро «Комсомольская», Главная проходная, Станция метро «Кировская», Проспект Ильича, Проспект Ильича (по пр. Октября), Проспект Кирова, Улица Комсомольская, Проспект Октября, Улица Раевского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Политбойцов</w:t>
      </w:r>
      <w:r>
        <w:rPr>
          <w:color w:val="000000"/>
        </w:rPr>
        <w:t xml:space="preserve">, Стадион ручных игр, Улица Школьная, Улица Челюскинцев, Улица Комсомольская, Проспект Кирова, Проспект Ильича, Станция метро «Кировская», Главная проходная, </w:t>
      </w:r>
      <w:r>
        <w:rPr>
          <w:color w:val="000000"/>
        </w:rPr>
        <w:t xml:space="preserve">Станция метро «Комсомольская»</w:t>
      </w:r>
      <w:r>
        <w:rPr>
          <w:color w:val="000000"/>
        </w:rPr>
        <w:t xml:space="preserve">, </w:t>
      </w:r>
      <w:r>
        <w:rPr>
          <w:color w:val="000000"/>
        </w:rPr>
        <w:t xml:space="preserve">Станция метро «Автозаводская»</w:t>
      </w:r>
      <w:r>
        <w:rPr>
          <w:color w:val="000000"/>
        </w:rPr>
        <w:t xml:space="preserve">,</w:t>
      </w:r>
      <w:r>
        <w:t xml:space="preserve"> Троллейбусное депо № 3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6,3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7,8 </w:t>
      </w:r>
      <w:r>
        <w:rPr>
          <w:color w:val="000000"/>
        </w:rPr>
        <w:t xml:space="preserve">км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г.о.г. Н.Новгород: 1</w:t>
      </w:r>
      <w:r>
        <w:rPr>
          <w:color w:val="000000"/>
        </w:rPr>
        <w:t xml:space="preserve"> </w:t>
      </w:r>
      <w:r>
        <w:rPr>
          <w:color w:val="000000"/>
        </w:rPr>
        <w:t xml:space="preserve">мая </w:t>
      </w:r>
      <w:r>
        <w:rPr>
          <w:color w:val="000000"/>
        </w:rPr>
        <w:t xml:space="preserve">2025 г.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2.6.1.267. </w:t>
      </w:r>
      <w:r>
        <w:rPr>
          <w:color w:val="000000"/>
        </w:rPr>
        <w:t xml:space="preserve">По муниципальному маршруту порядковый номер </w:t>
      </w:r>
      <w:r>
        <w:rPr>
          <w:color w:val="000000"/>
        </w:rPr>
        <w:t xml:space="preserve">А</w:t>
      </w:r>
      <w:r>
        <w:rPr>
          <w:color w:val="000000"/>
        </w:rPr>
        <w:t xml:space="preserve">-</w:t>
      </w:r>
      <w:r>
        <w:rPr>
          <w:color w:val="000000"/>
        </w:rPr>
        <w:t xml:space="preserve">36</w:t>
      </w:r>
      <w:r>
        <w:rPr>
          <w:color w:val="000000"/>
        </w:rPr>
        <w:t xml:space="preserve"> наименование</w:t>
      </w:r>
      <w:r>
        <w:rPr>
          <w:color w:val="000000"/>
        </w:rPr>
        <w:t xml:space="preserve"> «</w:t>
      </w:r>
      <w:r>
        <w:rPr>
          <w:color w:val="000000"/>
        </w:rPr>
        <w:t xml:space="preserve">Улица Долгополова – ЖК «Победа</w:t>
      </w:r>
      <w:r>
        <w:rPr>
          <w:color w:val="000000"/>
        </w:rPr>
        <w:t xml:space="preserve">»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промежуточных остановочных пунктов: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</w:t>
      </w:r>
      <w:r>
        <w:t xml:space="preserve"> </w:t>
      </w:r>
      <w:r>
        <w:rPr>
          <w:color w:val="000000"/>
        </w:rPr>
        <w:t xml:space="preserve">Улица Литвинова, Центральный рынок, Площадь Революции, Улица Одесская, Улица Горького, Станция метро «Горьковская», Диагностический центр, Па</w:t>
      </w:r>
      <w:r>
        <w:rPr>
          <w:color w:val="000000"/>
        </w:rPr>
        <w:t xml:space="preserve">рк имени Кулибина, Площадь Свободы, Оперный театр, Улица Республиканская, Улица Бориса Панина, Улица Ванеева, Улица Надежды Сусловой, Советская площадь, Институт развития образования, Кардиоцентр, Улица Рокоссовского, Деревня Кузнечиха, Сбербанк, Улица Ака</w:t>
      </w:r>
      <w:r>
        <w:rPr>
          <w:color w:val="000000"/>
        </w:rPr>
        <w:t xml:space="preserve">демика Сахарова, Улица Цветочная, Улица Полярная, Дубенки, Улица Ленская, Улица Горная, Мыза, Завод «Нител», Завод имени Фрунзе, АО «Термаль», Площадь Жукова, Улица Лебедева, Музей академика Сахарова, Микрорайон Щербинки-2, Школа № 134, Улица 40 лет Победы</w:t>
      </w:r>
      <w:r>
        <w:rPr>
          <w:color w:val="000000"/>
        </w:rPr>
        <w:t xml:space="preserve">;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</w:t>
      </w:r>
      <w:r>
        <w:t xml:space="preserve"> </w:t>
      </w:r>
      <w:r>
        <w:rPr>
          <w:color w:val="000000"/>
        </w:rPr>
        <w:t xml:space="preserve">Улица 40 лет Победы, Школа № 134,</w:t>
      </w:r>
      <w:r>
        <w:rPr>
          <w:color w:val="000000"/>
        </w:rPr>
        <w:t xml:space="preserve"> </w:t>
      </w:r>
      <w:r>
        <w:rPr>
          <w:color w:val="000000"/>
        </w:rPr>
        <w:t xml:space="preserve">Микрорайон Щербинки-2, Музей академика Сахарова, Улица Лебедева, Площадь Жукова, АО «Термаль», Завод имени Фрунзе, Завод «Нител», Мыза, Улица Горная, Улица Ленская, Дубенки, Улица Полярная, Улица </w:t>
      </w:r>
      <w:r>
        <w:rPr>
          <w:color w:val="000000"/>
        </w:rPr>
        <w:t xml:space="preserve">Цветочная, Улица Академика Сахарова, Сбербанк, Деревня Кузнечиха, Улица Рокоссовского, Кардиоцентр, Институт развития образования, Советская площадь, Улица Надежды Сусловой, Улица Ванеева, Улица Бориса Панина, Улица Республиканская, Оперный театр, Площадь </w:t>
      </w:r>
      <w:r>
        <w:rPr>
          <w:color w:val="000000"/>
        </w:rPr>
        <w:t xml:space="preserve">Свободы, Диагностический центр, Станция метро «Горьковская», Площадь Горького, Улица Маслякова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Максима Горького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Одесская, Площадь Революции, Центральный рынок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наименования улиц, автомобильных дорог, по которым предполагается</w:t>
      </w:r>
      <w:r>
        <w:rPr>
          <w:color w:val="000000"/>
        </w:rPr>
        <w:t xml:space="preserve"> </w:t>
      </w:r>
      <w:r>
        <w:rPr>
          <w:color w:val="000000"/>
        </w:rPr>
        <w:t xml:space="preserve">движение транспортных средств между остановочными пунктами по маршруту: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Улица Литвинова, Метромост, Улица Максима Горького, Площадь Горького, Улица Максима Горького,</w:t>
      </w:r>
      <w:r>
        <w:rPr>
          <w:color w:val="000000"/>
        </w:rPr>
        <w:t xml:space="preserve"> </w:t>
      </w:r>
      <w:r>
        <w:rPr>
          <w:color w:val="000000"/>
        </w:rPr>
        <w:t xml:space="preserve">Площадь Свободы, Улица Ванеева, Улица Академика Сахарова, </w:t>
      </w:r>
      <w:r>
        <w:rPr>
          <w:color w:val="000000"/>
        </w:rPr>
        <w:t xml:space="preserve">Анкудиновское</w:t>
      </w:r>
      <w:r>
        <w:rPr>
          <w:color w:val="000000"/>
        </w:rPr>
        <w:t xml:space="preserve"> шоссе, Улица Полярная, Улица Горная, Проспект Гагарина, Улица 40 лет Победы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Улица 40 лет Победы, Проспект Гагарина, Улица Горная, Улица Полярная, </w:t>
      </w:r>
      <w:r>
        <w:rPr>
          <w:color w:val="000000"/>
        </w:rPr>
        <w:t xml:space="preserve">Анкудиновское</w:t>
      </w:r>
      <w:r>
        <w:rPr>
          <w:color w:val="000000"/>
        </w:rPr>
        <w:t xml:space="preserve"> шоссе, Улица Академика Сахарова, Улица Ванеева, Площадь Свободы, Улица Максима Горького,</w:t>
      </w:r>
      <w:r>
        <w:rPr>
          <w:color w:val="000000"/>
        </w:rPr>
        <w:t xml:space="preserve"> </w:t>
      </w:r>
      <w:r>
        <w:rPr>
          <w:color w:val="000000"/>
        </w:rPr>
        <w:t xml:space="preserve">Площадь Горького, </w:t>
      </w:r>
      <w:r>
        <w:rPr>
          <w:color w:val="000000"/>
        </w:rPr>
        <w:t xml:space="preserve">Улица </w:t>
      </w:r>
      <w:r>
        <w:rPr>
          <w:color w:val="000000"/>
        </w:rPr>
        <w:t xml:space="preserve">Большая Покровская</w:t>
      </w:r>
      <w:r>
        <w:rPr>
          <w:color w:val="000000"/>
        </w:rPr>
        <w:t xml:space="preserve">, Улица Малая</w:t>
      </w:r>
      <w:r>
        <w:rPr>
          <w:color w:val="000000"/>
        </w:rPr>
        <w:t xml:space="preserve"> Покровская</w:t>
      </w:r>
      <w:r>
        <w:rPr>
          <w:color w:val="000000"/>
        </w:rPr>
        <w:t xml:space="preserve">, Улица </w:t>
      </w:r>
      <w:r>
        <w:rPr>
          <w:color w:val="000000"/>
        </w:rPr>
        <w:t xml:space="preserve">Ильинская</w:t>
      </w:r>
      <w:r>
        <w:rPr>
          <w:color w:val="000000"/>
        </w:rPr>
        <w:t xml:space="preserve">, </w:t>
      </w:r>
      <w:r>
        <w:rPr>
          <w:color w:val="000000"/>
        </w:rPr>
        <w:t xml:space="preserve">Улица Максима Горького, Метромост, Улица Луначарского, Площадь Революции, Улица Прокофьева, Улица Долгополова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протяженности маршрута: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прямом направлении: </w:t>
      </w:r>
      <w:r>
        <w:rPr>
          <w:color w:val="000000"/>
        </w:rPr>
        <w:t xml:space="preserve">22,2</w:t>
      </w:r>
      <w:r>
        <w:rPr>
          <w:color w:val="000000"/>
        </w:rPr>
        <w:t xml:space="preserve"> км;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в обратном направлении: </w:t>
      </w:r>
      <w:r>
        <w:rPr>
          <w:color w:val="000000"/>
        </w:rPr>
        <w:t xml:space="preserve">23,3 </w:t>
      </w:r>
      <w:r>
        <w:rPr>
          <w:color w:val="000000"/>
        </w:rPr>
        <w:t xml:space="preserve">км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- установление видов транспортных средств, классов транспортных средств и категорий</w:t>
      </w:r>
      <w:r>
        <w:rPr>
          <w:color w:val="000000"/>
        </w:rPr>
        <w:t xml:space="preserve"> </w:t>
      </w:r>
      <w:r>
        <w:rPr>
          <w:color w:val="000000"/>
        </w:rPr>
        <w:t xml:space="preserve">транспортных средств (М2, М3), максимального количества транспортных средств каждого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класса и категорий, которые планируется использовать на маршруте: автобус </w:t>
      </w:r>
      <w:r>
        <w:rPr>
          <w:color w:val="000000"/>
        </w:rPr>
        <w:t xml:space="preserve">среднего</w:t>
      </w:r>
      <w:r>
        <w:rPr>
          <w:color w:val="000000"/>
        </w:rPr>
        <w:t xml:space="preserve"> класса</w:t>
      </w:r>
      <w:r>
        <w:rPr>
          <w:color w:val="000000"/>
        </w:rPr>
        <w:t xml:space="preserve"> </w:t>
      </w:r>
      <w:r>
        <w:rPr>
          <w:color w:val="000000"/>
        </w:rPr>
        <w:t xml:space="preserve">категории М3 - </w:t>
      </w:r>
      <w:r>
        <w:rPr>
          <w:color w:val="000000"/>
        </w:rPr>
        <w:t xml:space="preserve">7 единиц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Дата внесения изменений в реестр муниципальных маршрутов </w:t>
      </w:r>
      <w:r>
        <w:rPr>
          <w:color w:val="000000"/>
        </w:rPr>
        <w:br/>
      </w:r>
      <w:r>
        <w:rPr>
          <w:color w:val="000000"/>
        </w:rPr>
        <w:t xml:space="preserve">г.о.г. Н.Новгород: 1</w:t>
      </w:r>
      <w:r>
        <w:rPr>
          <w:color w:val="000000"/>
        </w:rPr>
        <w:t xml:space="preserve"> </w:t>
      </w:r>
      <w:r>
        <w:rPr>
          <w:color w:val="000000"/>
        </w:rPr>
        <w:t xml:space="preserve">августа</w:t>
      </w:r>
      <w:r>
        <w:rPr>
          <w:color w:val="000000"/>
        </w:rPr>
        <w:t xml:space="preserve"> </w:t>
      </w:r>
      <w:r>
        <w:rPr>
          <w:color w:val="000000"/>
        </w:rPr>
        <w:t xml:space="preserve">2025 г.</w:t>
      </w:r>
      <w:r>
        <w:rPr>
          <w:color w:val="000000"/>
        </w:rPr>
        <w:t xml:space="preserve">»;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пункт 2.9.1 подраздела 2.9 </w:t>
      </w:r>
      <w:r>
        <w:rPr>
          <w:szCs w:val="28"/>
        </w:rPr>
        <w:t xml:space="preserve">«</w:t>
      </w:r>
      <w:r>
        <w:rPr>
          <w:szCs w:val="28"/>
        </w:rPr>
        <w:t xml:space="preserve">Заключение государственных контрактов по муниципальным маршрутам в соответствии с частью 9 статьи 39 </w:t>
      </w:r>
      <w:r>
        <w:rPr>
          <w:szCs w:val="28"/>
        </w:rPr>
        <w:t xml:space="preserve">Федерального закона </w:t>
      </w:r>
      <w:r>
        <w:rPr>
          <w:szCs w:val="28"/>
        </w:rPr>
        <w:t xml:space="preserve">№</w:t>
      </w:r>
      <w:r>
        <w:rPr>
          <w:szCs w:val="28"/>
        </w:rPr>
        <w:t xml:space="preserve"> 220-ФЗ</w:t>
      </w:r>
      <w:r>
        <w:rPr>
          <w:szCs w:val="28"/>
        </w:rPr>
        <w:t xml:space="preserve">»</w:t>
      </w:r>
      <w:r>
        <w:rPr>
          <w:szCs w:val="28"/>
        </w:rPr>
        <w:t xml:space="preserve"> дополнить подпунктом 2.9.1.12</w:t>
      </w:r>
      <w:r>
        <w:rPr>
          <w:szCs w:val="28"/>
        </w:rPr>
        <w:t xml:space="preserve">9</w:t>
      </w:r>
      <w:r>
        <w:rPr>
          <w:szCs w:val="28"/>
        </w:rPr>
        <w:t xml:space="preserve"> следующего содержания: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«</w:t>
      </w:r>
      <w:r>
        <w:rPr>
          <w:szCs w:val="28"/>
        </w:rPr>
        <w:t xml:space="preserve">2.9.1.12</w:t>
      </w:r>
      <w:r>
        <w:rPr>
          <w:szCs w:val="28"/>
        </w:rPr>
        <w:t xml:space="preserve">9</w:t>
      </w:r>
      <w:r>
        <w:rPr>
          <w:szCs w:val="28"/>
        </w:rPr>
        <w:t xml:space="preserve">. По муниципальному автобусному маршруту порядковый номер А-</w:t>
      </w:r>
      <w:r>
        <w:rPr>
          <w:szCs w:val="28"/>
        </w:rPr>
        <w:t xml:space="preserve">5</w:t>
      </w:r>
      <w:r>
        <w:rPr>
          <w:szCs w:val="28"/>
        </w:rPr>
        <w:t xml:space="preserve">9 наименование </w:t>
      </w:r>
      <w:r>
        <w:rPr>
          <w:szCs w:val="28"/>
        </w:rPr>
        <w:t xml:space="preserve">«</w:t>
      </w:r>
      <w:r>
        <w:rPr>
          <w:szCs w:val="28"/>
        </w:rPr>
        <w:t xml:space="preserve">Микрорайон Юг – Поселок Новая Стройка»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360" w:lineRule="auto"/>
        <w:tabs>
          <w:tab w:val="left" w:pos="1134" w:leader="none"/>
        </w:tabs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Срок - до </w:t>
      </w:r>
      <w:r>
        <w:rPr>
          <w:szCs w:val="28"/>
        </w:rPr>
        <w:t xml:space="preserve">11</w:t>
      </w:r>
      <w:r>
        <w:rPr>
          <w:szCs w:val="28"/>
        </w:rPr>
        <w:t xml:space="preserve"> </w:t>
      </w:r>
      <w:r>
        <w:rPr>
          <w:szCs w:val="28"/>
        </w:rPr>
        <w:t xml:space="preserve">апреля</w:t>
      </w:r>
      <w:r>
        <w:rPr>
          <w:szCs w:val="28"/>
        </w:rPr>
        <w:t xml:space="preserve"> 2025 г.</w:t>
      </w:r>
      <w:r>
        <w:rPr>
          <w:szCs w:val="28"/>
        </w:rPr>
        <w:t xml:space="preserve">».</w:t>
      </w:r>
      <w:bookmarkStart w:id="3" w:name="_GoBack"/>
      <w:r/>
      <w:bookmarkEnd w:id="3"/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360" w:lineRule="auto"/>
        <w:rPr>
          <w:szCs w:val="28"/>
        </w:rPr>
      </w:pPr>
      <w:r>
        <w:rPr>
          <w:szCs w:val="28"/>
        </w:rPr>
        <w:t xml:space="preserve">2. Настоящее постановление вступает в силу со дня его подписания </w:t>
      </w:r>
      <w:r>
        <w:rPr>
          <w:szCs w:val="28"/>
        </w:rPr>
        <w:br w:type="textWrapping" w:clear="all"/>
        <w:t xml:space="preserve">и подлежит официальному опубликованию.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</w:rPr>
        <w:t xml:space="preserve">Губернатор                                                                         </w:t>
      </w:r>
      <w:r>
        <w:rPr>
          <w:color w:val="000000"/>
        </w:rPr>
        <w:t xml:space="preserve">             Г.С.Никитин</w:t>
      </w:r>
      <w:r/>
    </w:p>
    <w:sectPr>
      <w:footnotePr/>
      <w:endnotePr/>
      <w:type w:val="continuous"/>
      <w:pgSz w:w="11906" w:h="16838" w:orient="portrait"/>
      <w:pgMar w:top="1134" w:right="1134" w:bottom="851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 Light">
    <w:panose1 w:val="020F050202020403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rPr>
        <w:rStyle w:val="1017"/>
      </w:rPr>
      <w:framePr w:wrap="around" w:vAnchor="text" w:hAnchor="margin" w:xAlign="center" w:y="1"/>
    </w:pPr>
    <w:r>
      <w:rPr>
        <w:rStyle w:val="1017"/>
      </w:rPr>
      <w:fldChar w:fldCharType="begin"/>
    </w:r>
    <w:r>
      <w:rPr>
        <w:rStyle w:val="1017"/>
      </w:rPr>
      <w:instrText xml:space="preserve">PAGE  </w:instrText>
    </w:r>
    <w:r>
      <w:rPr>
        <w:rStyle w:val="1017"/>
      </w:rPr>
      <w:fldChar w:fldCharType="separate"/>
    </w:r>
    <w:r>
      <w:rPr>
        <w:rStyle w:val="1017"/>
      </w:rPr>
      <w:t xml:space="preserve">14</w:t>
    </w:r>
    <w:r>
      <w:rPr>
        <w:rStyle w:val="1017"/>
      </w:rPr>
      <w:fldChar w:fldCharType="end"/>
    </w:r>
    <w:r>
      <w:rPr>
        <w:rStyle w:val="1017"/>
      </w:rPr>
    </w:r>
    <w:r>
      <w:rPr>
        <w:rStyle w:val="1017"/>
      </w:rPr>
    </w:r>
  </w:p>
  <w:p>
    <w:pPr>
      <w:pStyle w:val="8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  <w:rPr>
        <w:rStyle w:val="1017"/>
      </w:rPr>
      <w:framePr w:wrap="around" w:vAnchor="text" w:hAnchor="margin" w:xAlign="center" w:y="1"/>
    </w:pPr>
    <w:r>
      <w:rPr>
        <w:rStyle w:val="1017"/>
      </w:rPr>
      <w:fldChar w:fldCharType="begin"/>
    </w:r>
    <w:r>
      <w:rPr>
        <w:rStyle w:val="1017"/>
      </w:rPr>
      <w:instrText xml:space="preserve">PAGE  </w:instrText>
    </w:r>
    <w:r>
      <w:rPr>
        <w:rStyle w:val="1017"/>
      </w:rPr>
      <w:fldChar w:fldCharType="end"/>
    </w:r>
    <w:r>
      <w:rPr>
        <w:rStyle w:val="1017"/>
      </w:rPr>
    </w:r>
    <w:r>
      <w:rPr>
        <w:rStyle w:val="1017"/>
      </w:rPr>
    </w:r>
  </w:p>
  <w:p>
    <w:pPr>
      <w:pStyle w:val="8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-187324</wp:posOffset>
              </wp:positionV>
              <wp:extent cx="5760085" cy="188976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60085" cy="1889760"/>
                        <a:chOff x="1701" y="425"/>
                        <a:chExt cx="9071" cy="2976"/>
                      </a:xfrm>
                    </wpg:grpSpPr>
                    <wps:wsp>
                      <wps:cNvPr id="0" name=""/>
                      <wps:cNvSpPr txBox="1"/>
                      <wps:spPr bwMode="auto">
                        <a:xfrm>
                          <a:off x="1701" y="1701"/>
                          <a:ext cx="9071" cy="5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800000"/>
                                <w:sz w:val="40"/>
                              </w:rPr>
                              <w:t xml:space="preserve">Правительство Нижегородской области</w:t>
                            </w:r>
                            <w:r>
                              <w:rPr>
                                <w:color w:val="800000"/>
                                <w:sz w:val="40"/>
                              </w:rPr>
                            </w:r>
                            <w:r>
                              <w:rPr>
                                <w:color w:val="800000"/>
                                <w:sz w:val="40"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" name=""/>
                      <wps:cNvSpPr txBox="1"/>
                      <wps:spPr bwMode="auto">
                        <a:xfrm>
                          <a:off x="1701" y="2279"/>
                          <a:ext cx="9071" cy="5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pPr>
                            <w:r>
                              <w:rPr>
                                <w:color w:val="800000"/>
                                <w:spacing w:val="40"/>
                                <w:sz w:val="40"/>
                              </w:rPr>
                              <w:t xml:space="preserve">ПОСТАНОВЛЕНИЕ</w:t>
                            </w:r>
                            <w:r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r>
                            <w:r>
                              <w:rPr>
                                <w:color w:val="800000"/>
                                <w:spacing w:val="40"/>
                                <w:sz w:val="40"/>
                                <w:lang w:val="en-US"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" name=""/>
                      <wps:cNvSpPr/>
                      <wps:spPr bwMode="auto">
                        <a:xfrm>
                          <a:off x="2268" y="3299"/>
                          <a:ext cx="1928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>
                          <a:off x="8165" y="3299"/>
                          <a:ext cx="1928" cy="1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8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 txBox="1"/>
                      <wps:spPr bwMode="auto">
                        <a:xfrm>
                          <a:off x="7825" y="3118"/>
                          <a:ext cx="42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  <w:lang w:val="en-US"/>
                              </w:rPr>
                              <w:t xml:space="preserve">№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8"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36000" tIns="0" rIns="36000" bIns="0" upright="1"/>
                    </wps:wsp>
                    <pic:pic xmlns:pic="http://schemas.openxmlformats.org/drawingml/2006/picture">
                      <pic:nvPicPr>
                        <pic:cNvPr id="12" name="Рисунок 12"/>
                        <pic:cNvPicPr/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5709" y="425"/>
                          <a:ext cx="1054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-524288;o:allowoverlap:true;o:allowincell:true;mso-position-horizontal-relative:text;margin-left:0.00pt;mso-position-horizontal:absolute;mso-position-vertical-relative:text;margin-top:-14.75pt;mso-position-vertical:absolute;width:453.55pt;height:148.80pt;mso-wrap-distance-left:9.00pt;mso-wrap-distance-top:0.00pt;mso-wrap-distance-right:9.00pt;mso-wrap-distance-bottom:0.00pt;" coordorigin="17,4" coordsize="90,29">
              <v:shape id="shape 1" o:spid="_x0000_s1" o:spt="202" type="#_x0000_t202" style="position:absolute;left:17;top:17;width:90;height:5;visibility:visible;" filled="f" strokecolor="#FFFFFF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z w:val="40"/>
                        </w:rPr>
                      </w:pPr>
                      <w:r>
                        <w:rPr>
                          <w:b/>
                          <w:color w:val="800000"/>
                          <w:sz w:val="40"/>
                        </w:rPr>
                        <w:t xml:space="preserve">Правительство Нижегородской области</w:t>
                      </w:r>
                      <w:r>
                        <w:rPr>
                          <w:color w:val="800000"/>
                          <w:sz w:val="40"/>
                        </w:rPr>
                      </w:r>
                      <w:r>
                        <w:rPr>
                          <w:color w:val="800000"/>
                          <w:sz w:val="40"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  <v:shape id="shape 2" o:spid="_x0000_s2" o:spt="202" type="#_x0000_t202" style="position:absolute;left:17;top:22;width:90;height:5;visibility:visible;" filled="f" strokecolor="#FFFFFF">
                <v:textbox inset="0,0,0,0">
                  <w:txbxContent>
                    <w:p>
                      <w:pPr>
                        <w:jc w:val="center"/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pPr>
                      <w:r>
                        <w:rPr>
                          <w:color w:val="800000"/>
                          <w:spacing w:val="40"/>
                          <w:sz w:val="40"/>
                        </w:rPr>
                        <w:t xml:space="preserve">ПОСТАНОВЛЕНИЕ</w:t>
                      </w:r>
                      <w:r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r>
                      <w:r>
                        <w:rPr>
                          <w:color w:val="800000"/>
                          <w:spacing w:val="40"/>
                          <w:sz w:val="40"/>
                          <w:lang w:val="en-US"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  <v:line id="shape 3" o:spid="_x0000_s3" style="position:absolute;left:0;text-align:left;z-index:-524288;visibility:visible;" from="17.0pt,22.8pt" to="107.7pt,28.1pt" filled="f" strokecolor="#800000"/>
              <v:line id="shape 4" o:spid="_x0000_s4" style="position:absolute;left:0;text-align:left;z-index:-524288;visibility:visible;" from="17.0pt,22.8pt" to="107.7pt,28.1pt" filled="f" strokecolor="#800000"/>
              <v:shape id="shape 5" o:spid="_x0000_s5" o:spt="202" type="#_x0000_t202" style="position:absolute;left:78;top:31;width:4;height:2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rFonts w:ascii="Arial" w:hAnsi="Arial"/>
                          <w:color w:val="8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00000"/>
                          <w:sz w:val="18"/>
                          <w:lang w:val="en-US"/>
                        </w:rPr>
                        <w:t xml:space="preserve">№</w:t>
                      </w:r>
                      <w:r>
                        <w:rPr>
                          <w:rFonts w:ascii="Arial" w:hAnsi="Arial"/>
                          <w:color w:val="800000"/>
                          <w:sz w:val="18"/>
                        </w:rPr>
                      </w:r>
                      <w:r>
                        <w:rPr>
                          <w:rFonts w:ascii="Arial" w:hAnsi="Arial"/>
                          <w:color w:val="800000"/>
                          <w:sz w:val="18"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left:57;top:4;width:10;height:10;" stroked="f">
                <v:path textboxrect="0,0,0,0"/>
                <v:imagedata r:id="rId1" o:title=""/>
              </v:shape>
            </v:group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3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1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8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1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35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1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8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5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7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241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7">
    <w:name w:val="Title Char"/>
    <w:basedOn w:val="828"/>
    <w:link w:val="833"/>
    <w:uiPriority w:val="10"/>
    <w:rPr>
      <w:sz w:val="48"/>
      <w:szCs w:val="48"/>
    </w:rPr>
  </w:style>
  <w:style w:type="paragraph" w:styleId="818" w:default="1">
    <w:name w:val="Normal"/>
    <w:qFormat/>
    <w:rPr>
      <w:sz w:val="28"/>
    </w:rPr>
  </w:style>
  <w:style w:type="paragraph" w:styleId="819">
    <w:name w:val="Heading 1"/>
    <w:basedOn w:val="818"/>
    <w:next w:val="818"/>
    <w:link w:val="102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820">
    <w:name w:val="Heading 2"/>
    <w:basedOn w:val="818"/>
    <w:next w:val="818"/>
    <w:link w:val="8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1">
    <w:name w:val="Heading 3"/>
    <w:basedOn w:val="818"/>
    <w:next w:val="818"/>
    <w:link w:val="8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2">
    <w:name w:val="Heading 4"/>
    <w:basedOn w:val="818"/>
    <w:next w:val="818"/>
    <w:link w:val="8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818"/>
    <w:next w:val="818"/>
    <w:link w:val="8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4">
    <w:name w:val="Heading 6"/>
    <w:basedOn w:val="818"/>
    <w:next w:val="818"/>
    <w:link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5">
    <w:name w:val="Heading 7"/>
    <w:basedOn w:val="818"/>
    <w:next w:val="818"/>
    <w:link w:val="8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6">
    <w:name w:val="Heading 8"/>
    <w:basedOn w:val="818"/>
    <w:next w:val="818"/>
    <w:link w:val="8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818"/>
    <w:next w:val="818"/>
    <w:link w:val="8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>
    <w:name w:val="List Paragraph"/>
    <w:basedOn w:val="818"/>
    <w:uiPriority w:val="34"/>
    <w:qFormat/>
    <w:pPr>
      <w:contextualSpacing/>
      <w:ind w:left="720"/>
    </w:pPr>
  </w:style>
  <w:style w:type="paragraph" w:styleId="832">
    <w:name w:val="No Spacing"/>
    <w:uiPriority w:val="1"/>
    <w:qFormat/>
    <w:rPr>
      <w:lang w:eastAsia="zh-CN"/>
    </w:rPr>
  </w:style>
  <w:style w:type="paragraph" w:styleId="833">
    <w:name w:val="Title"/>
    <w:basedOn w:val="818"/>
    <w:next w:val="818"/>
    <w:link w:val="86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4">
    <w:name w:val="Subtitle"/>
    <w:basedOn w:val="818"/>
    <w:next w:val="818"/>
    <w:link w:val="884"/>
    <w:uiPriority w:val="11"/>
    <w:qFormat/>
    <w:pPr>
      <w:spacing w:before="200" w:after="200"/>
    </w:pPr>
    <w:rPr>
      <w:sz w:val="24"/>
      <w:szCs w:val="24"/>
    </w:rPr>
  </w:style>
  <w:style w:type="paragraph" w:styleId="835">
    <w:name w:val="Quote"/>
    <w:basedOn w:val="818"/>
    <w:next w:val="818"/>
    <w:link w:val="885"/>
    <w:uiPriority w:val="29"/>
    <w:qFormat/>
    <w:pPr>
      <w:ind w:left="720" w:right="720"/>
    </w:pPr>
    <w:rPr>
      <w:i/>
    </w:rPr>
  </w:style>
  <w:style w:type="paragraph" w:styleId="836">
    <w:name w:val="Intense Quote"/>
    <w:basedOn w:val="818"/>
    <w:next w:val="818"/>
    <w:link w:val="8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7">
    <w:name w:val="Header"/>
    <w:basedOn w:val="818"/>
    <w:link w:val="887"/>
    <w:pPr>
      <w:tabs>
        <w:tab w:val="center" w:pos="4153" w:leader="none"/>
        <w:tab w:val="right" w:pos="8306" w:leader="none"/>
      </w:tabs>
    </w:pPr>
  </w:style>
  <w:style w:type="paragraph" w:styleId="838">
    <w:name w:val="Footer"/>
    <w:basedOn w:val="818"/>
    <w:link w:val="889"/>
    <w:pPr>
      <w:tabs>
        <w:tab w:val="center" w:pos="4153" w:leader="none"/>
        <w:tab w:val="right" w:pos="8306" w:leader="none"/>
      </w:tabs>
    </w:pPr>
  </w:style>
  <w:style w:type="paragraph" w:styleId="839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840">
    <w:name w:val="Table Grid"/>
    <w:basedOn w:val="829"/>
    <w:tblPr/>
  </w:style>
  <w:style w:type="character" w:styleId="841">
    <w:name w:val="Hyperlink"/>
    <w:rPr>
      <w:color w:val="0563c1"/>
      <w:u w:val="single"/>
    </w:rPr>
  </w:style>
  <w:style w:type="paragraph" w:styleId="842">
    <w:name w:val="footnote text"/>
    <w:basedOn w:val="818"/>
    <w:link w:val="1015"/>
    <w:uiPriority w:val="99"/>
    <w:semiHidden/>
    <w:unhideWhenUsed/>
    <w:pPr>
      <w:spacing w:after="40"/>
    </w:pPr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18"/>
    <w:link w:val="1016"/>
    <w:uiPriority w:val="99"/>
    <w:semiHidden/>
    <w:unhideWhenUsed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18"/>
    <w:next w:val="818"/>
    <w:uiPriority w:val="39"/>
    <w:unhideWhenUsed/>
    <w:pPr>
      <w:spacing w:after="57"/>
    </w:pPr>
  </w:style>
  <w:style w:type="paragraph" w:styleId="847">
    <w:name w:val="toc 2"/>
    <w:basedOn w:val="818"/>
    <w:next w:val="818"/>
    <w:uiPriority w:val="39"/>
    <w:unhideWhenUsed/>
    <w:pPr>
      <w:ind w:left="283"/>
      <w:spacing w:after="57"/>
    </w:pPr>
  </w:style>
  <w:style w:type="paragraph" w:styleId="848">
    <w:name w:val="toc 3"/>
    <w:basedOn w:val="818"/>
    <w:next w:val="818"/>
    <w:uiPriority w:val="39"/>
    <w:unhideWhenUsed/>
    <w:pPr>
      <w:ind w:left="567"/>
      <w:spacing w:after="57"/>
    </w:pPr>
  </w:style>
  <w:style w:type="paragraph" w:styleId="849">
    <w:name w:val="toc 4"/>
    <w:basedOn w:val="818"/>
    <w:next w:val="818"/>
    <w:uiPriority w:val="39"/>
    <w:unhideWhenUsed/>
    <w:pPr>
      <w:ind w:left="850"/>
      <w:spacing w:after="57"/>
    </w:pPr>
  </w:style>
  <w:style w:type="paragraph" w:styleId="850">
    <w:name w:val="toc 5"/>
    <w:basedOn w:val="818"/>
    <w:next w:val="818"/>
    <w:uiPriority w:val="39"/>
    <w:unhideWhenUsed/>
    <w:pPr>
      <w:ind w:left="1134"/>
      <w:spacing w:after="57"/>
    </w:pPr>
  </w:style>
  <w:style w:type="paragraph" w:styleId="851">
    <w:name w:val="toc 6"/>
    <w:basedOn w:val="818"/>
    <w:next w:val="818"/>
    <w:uiPriority w:val="39"/>
    <w:unhideWhenUsed/>
    <w:pPr>
      <w:ind w:left="1417"/>
      <w:spacing w:after="57"/>
    </w:pPr>
  </w:style>
  <w:style w:type="paragraph" w:styleId="852">
    <w:name w:val="toc 7"/>
    <w:basedOn w:val="818"/>
    <w:next w:val="818"/>
    <w:uiPriority w:val="39"/>
    <w:unhideWhenUsed/>
    <w:pPr>
      <w:ind w:left="1701"/>
      <w:spacing w:after="57"/>
    </w:pPr>
  </w:style>
  <w:style w:type="paragraph" w:styleId="853">
    <w:name w:val="toc 8"/>
    <w:basedOn w:val="818"/>
    <w:next w:val="818"/>
    <w:uiPriority w:val="39"/>
    <w:unhideWhenUsed/>
    <w:pPr>
      <w:ind w:left="1984"/>
      <w:spacing w:after="57"/>
    </w:pPr>
  </w:style>
  <w:style w:type="paragraph" w:styleId="854">
    <w:name w:val="toc 9"/>
    <w:basedOn w:val="818"/>
    <w:next w:val="818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  <w:rPr>
      <w:lang w:eastAsia="zh-CN"/>
    </w:rPr>
  </w:style>
  <w:style w:type="paragraph" w:styleId="856">
    <w:name w:val="table of figures"/>
    <w:basedOn w:val="818"/>
    <w:next w:val="818"/>
    <w:uiPriority w:val="99"/>
    <w:unhideWhenUsed/>
  </w:style>
  <w:style w:type="character" w:styleId="857" w:customStyle="1">
    <w:name w:val="Heading 2 Char"/>
    <w:uiPriority w:val="9"/>
    <w:rPr>
      <w:rFonts w:ascii="Arial" w:hAnsi="Arial" w:eastAsia="Arial" w:cs="Arial"/>
      <w:sz w:val="34"/>
    </w:rPr>
  </w:style>
  <w:style w:type="character" w:styleId="85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5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6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6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6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6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65" w:customStyle="1">
    <w:name w:val="Название Знак1"/>
    <w:link w:val="833"/>
    <w:uiPriority w:val="10"/>
    <w:rPr>
      <w:sz w:val="48"/>
      <w:szCs w:val="48"/>
    </w:rPr>
  </w:style>
  <w:style w:type="character" w:styleId="866" w:customStyle="1">
    <w:name w:val="Subtitle Char"/>
    <w:uiPriority w:val="11"/>
    <w:rPr>
      <w:sz w:val="24"/>
      <w:szCs w:val="24"/>
    </w:rPr>
  </w:style>
  <w:style w:type="character" w:styleId="867" w:customStyle="1">
    <w:name w:val="Quote Char"/>
    <w:uiPriority w:val="29"/>
    <w:rPr>
      <w:i/>
    </w:rPr>
  </w:style>
  <w:style w:type="character" w:styleId="868" w:customStyle="1">
    <w:name w:val="Intense Quote Char"/>
    <w:uiPriority w:val="30"/>
    <w:rPr>
      <w:i/>
    </w:rPr>
  </w:style>
  <w:style w:type="character" w:styleId="869" w:customStyle="1">
    <w:name w:val="Header Char"/>
    <w:basedOn w:val="828"/>
    <w:uiPriority w:val="99"/>
  </w:style>
  <w:style w:type="character" w:styleId="870" w:customStyle="1">
    <w:name w:val="Caption Char"/>
    <w:uiPriority w:val="99"/>
  </w:style>
  <w:style w:type="character" w:styleId="871" w:customStyle="1">
    <w:name w:val="Footnote Text Char"/>
    <w:uiPriority w:val="99"/>
    <w:rPr>
      <w:sz w:val="18"/>
    </w:rPr>
  </w:style>
  <w:style w:type="character" w:styleId="872" w:customStyle="1">
    <w:name w:val="Endnote Text Char"/>
    <w:uiPriority w:val="99"/>
    <w:rPr>
      <w:sz w:val="20"/>
    </w:rPr>
  </w:style>
  <w:style w:type="character" w:styleId="87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74" w:customStyle="1">
    <w:name w:val="Заголовок 2 Знак"/>
    <w:link w:val="820"/>
    <w:uiPriority w:val="9"/>
    <w:rPr>
      <w:rFonts w:ascii="Arial" w:hAnsi="Arial" w:eastAsia="Arial" w:cs="Arial"/>
      <w:sz w:val="34"/>
    </w:rPr>
  </w:style>
  <w:style w:type="character" w:styleId="875" w:customStyle="1">
    <w:name w:val="Заголовок 3 Знак"/>
    <w:link w:val="821"/>
    <w:uiPriority w:val="9"/>
    <w:rPr>
      <w:rFonts w:ascii="Arial" w:hAnsi="Arial" w:eastAsia="Arial" w:cs="Arial"/>
      <w:sz w:val="30"/>
      <w:szCs w:val="30"/>
    </w:rPr>
  </w:style>
  <w:style w:type="character" w:styleId="876" w:customStyle="1">
    <w:name w:val="Заголовок 4 Знак"/>
    <w:link w:val="822"/>
    <w:uiPriority w:val="9"/>
    <w:rPr>
      <w:rFonts w:ascii="Arial" w:hAnsi="Arial" w:eastAsia="Arial" w:cs="Arial"/>
      <w:b/>
      <w:bCs/>
      <w:sz w:val="26"/>
      <w:szCs w:val="26"/>
    </w:rPr>
  </w:style>
  <w:style w:type="character" w:styleId="877" w:customStyle="1">
    <w:name w:val="Заголовок 5 Знак"/>
    <w:link w:val="823"/>
    <w:uiPriority w:val="9"/>
    <w:rPr>
      <w:rFonts w:ascii="Arial" w:hAnsi="Arial" w:eastAsia="Arial" w:cs="Arial"/>
      <w:b/>
      <w:bCs/>
      <w:sz w:val="24"/>
      <w:szCs w:val="24"/>
    </w:rPr>
  </w:style>
  <w:style w:type="character" w:styleId="878" w:customStyle="1">
    <w:name w:val="Заголовок 6 Знак"/>
    <w:link w:val="824"/>
    <w:uiPriority w:val="9"/>
    <w:rPr>
      <w:rFonts w:ascii="Arial" w:hAnsi="Arial" w:eastAsia="Arial" w:cs="Arial"/>
      <w:b/>
      <w:bCs/>
      <w:sz w:val="22"/>
      <w:szCs w:val="22"/>
    </w:rPr>
  </w:style>
  <w:style w:type="character" w:styleId="879" w:customStyle="1">
    <w:name w:val="Заголовок 7 Знак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80" w:customStyle="1">
    <w:name w:val="Заголовок 8 Знак"/>
    <w:link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881" w:customStyle="1">
    <w:name w:val="Заголовок 9 Знак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882" w:customStyle="1">
    <w:name w:val="Название1"/>
    <w:basedOn w:val="818"/>
    <w:next w:val="818"/>
    <w:link w:val="8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3" w:customStyle="1">
    <w:name w:val="Название Знак"/>
    <w:link w:val="882"/>
    <w:uiPriority w:val="10"/>
    <w:rPr>
      <w:sz w:val="48"/>
      <w:szCs w:val="48"/>
    </w:rPr>
  </w:style>
  <w:style w:type="character" w:styleId="884" w:customStyle="1">
    <w:name w:val="Подзаголовок Знак"/>
    <w:link w:val="834"/>
    <w:uiPriority w:val="11"/>
    <w:rPr>
      <w:sz w:val="24"/>
      <w:szCs w:val="24"/>
    </w:rPr>
  </w:style>
  <w:style w:type="character" w:styleId="885" w:customStyle="1">
    <w:name w:val="Цитата 2 Знак"/>
    <w:link w:val="835"/>
    <w:uiPriority w:val="29"/>
    <w:rPr>
      <w:i/>
    </w:rPr>
  </w:style>
  <w:style w:type="character" w:styleId="886" w:customStyle="1">
    <w:name w:val="Выделенная цитата Знак"/>
    <w:link w:val="836"/>
    <w:uiPriority w:val="30"/>
    <w:rPr>
      <w:i/>
    </w:rPr>
  </w:style>
  <w:style w:type="character" w:styleId="887" w:customStyle="1">
    <w:name w:val="Верхний колонтитул Знак"/>
    <w:link w:val="837"/>
    <w:uiPriority w:val="99"/>
  </w:style>
  <w:style w:type="character" w:styleId="888" w:customStyle="1">
    <w:name w:val="Footer Char"/>
    <w:uiPriority w:val="99"/>
  </w:style>
  <w:style w:type="character" w:styleId="889" w:customStyle="1">
    <w:name w:val="Нижний колонтитул Знак"/>
    <w:link w:val="838"/>
    <w:uiPriority w:val="99"/>
  </w:style>
  <w:style w:type="table" w:styleId="890" w:customStyle="1">
    <w:name w:val="Table Grid Light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Plain Table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Plain Table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Plain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Plain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Plain Table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Grid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Grid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Grid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7">
    <w:name w:val="Grid Table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4 - Accent 1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4 - Accent 2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4 - Accent 3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4 - Accent 4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4 - Accent 5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Grid Table 4 - Accent 6"/>
    <w:uiPriority w:val="5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4">
    <w:name w:val="Grid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Grid Table 5 Dark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Grid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Grid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Grid Table 5 Dark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Grid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Grid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1">
    <w:name w:val="Grid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Grid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Grid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Grid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Grid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Grid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Grid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8">
    <w:name w:val="Grid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Grid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Grid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Grid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Grid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Grid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Grid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5">
    <w:name w:val="List Table 1 Light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1 Light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1 Light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1 Light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1 Light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1 Light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1 Light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2">
    <w:name w:val="List Table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2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2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2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2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2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2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9">
    <w:name w:val="List Table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3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3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3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3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3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3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6">
    <w:name w:val="List Table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4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4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4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4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4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st Table 4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3">
    <w:name w:val="List Table 5 Dark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st Table 5 Dark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st Table 5 Dark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st Table 5 Dark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st Table 5 Dark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st Table 5 Dark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List Table 5 Dark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0">
    <w:name w:val="List Table 6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List Table 6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List Table 6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List Table 6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List Table 6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List Table 6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List Table 6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7">
    <w:name w:val="List Table 7 Colorful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List Table 7 Colorful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List Table 7 Colorful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List Table 7 Colorful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List Table 7 Colorful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List Table 7 Colorful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List Table 7 Colorful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Bordered &amp; Lined - Accent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Bordered &amp; Lined - Accent 1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Bordered &amp; Lined - Accent 2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Bordered &amp; Lined - Accent 3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Bordered &amp; Lined - Accent 4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Bordered &amp; Lined - Accent 5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Bordered &amp; Lined - Accent 6"/>
    <w:uiPriority w:val="99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Bordered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Bordered - Accent 1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Bordered - Accent 2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Bordered - Accent 3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Bordered - Accent 4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Bordered - Accent 5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Bordered - Accent 6"/>
    <w:uiPriority w:val="99"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15" w:customStyle="1">
    <w:name w:val="Текст сноски Знак"/>
    <w:link w:val="842"/>
    <w:uiPriority w:val="99"/>
    <w:rPr>
      <w:sz w:val="18"/>
    </w:rPr>
  </w:style>
  <w:style w:type="character" w:styleId="1016" w:customStyle="1">
    <w:name w:val="Текст концевой сноски Знак"/>
    <w:link w:val="844"/>
    <w:uiPriority w:val="99"/>
    <w:rPr>
      <w:sz w:val="20"/>
    </w:rPr>
  </w:style>
  <w:style w:type="character" w:styleId="1017">
    <w:name w:val="page number"/>
    <w:basedOn w:val="828"/>
  </w:style>
  <w:style w:type="paragraph" w:styleId="1018">
    <w:name w:val="Balloon Text"/>
    <w:basedOn w:val="818"/>
    <w:link w:val="1019"/>
    <w:rPr>
      <w:rFonts w:ascii="Tahoma" w:hAnsi="Tahoma" w:cs="Tahoma"/>
      <w:sz w:val="16"/>
      <w:szCs w:val="16"/>
    </w:rPr>
  </w:style>
  <w:style w:type="character" w:styleId="1019" w:customStyle="1">
    <w:name w:val="Текст выноски Знак"/>
    <w:link w:val="1018"/>
    <w:rPr>
      <w:rFonts w:ascii="Tahoma" w:hAnsi="Tahoma" w:cs="Tahoma"/>
      <w:sz w:val="16"/>
      <w:szCs w:val="16"/>
    </w:rPr>
  </w:style>
  <w:style w:type="character" w:styleId="1020" w:customStyle="1">
    <w:name w:val="Заголовок 1 Знак"/>
    <w:link w:val="81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1021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1022" w:customStyle="1">
    <w:name w:val="Неразрешенное упоминание2"/>
    <w:basedOn w:val="82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Зотова Мария В.</dc:creator>
  <cp:keywords>Бланки</cp:keywords>
  <dc:description/>
  <cp:lastModifiedBy>Кузнецов С. А. Инженер 1 категории Отдел автомобильного транспорта и инфраструктуры управления транспорта министерства транспорта и автомобильных дорог Нижегородской области</cp:lastModifiedBy>
  <cp:revision>58</cp:revision>
  <dcterms:created xsi:type="dcterms:W3CDTF">2025-01-13T11:31:00Z</dcterms:created>
  <dcterms:modified xsi:type="dcterms:W3CDTF">2025-03-27T06:18:56Z</dcterms:modified>
  <cp:category>Бланки</cp:category>
  <cp:version>917504</cp:version>
</cp:coreProperties>
</file>