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1205"/>
        <w:gridCol w:w="1204"/>
        <w:gridCol w:w="5415"/>
        <w:gridCol w:w="2097"/>
      </w:tblGrid>
      <w:tr w:rsidR="009C3B65" w:rsidRPr="0006730A" w14:paraId="0F9D66C7" w14:textId="77777777" w:rsidTr="008221BD">
        <w:trPr>
          <w:trHeight w:val="1275"/>
        </w:trPr>
        <w:tc>
          <w:tcPr>
            <w:tcW w:w="5000" w:type="pct"/>
            <w:gridSpan w:val="4"/>
          </w:tcPr>
          <w:p w14:paraId="70B5F5A3" w14:textId="77777777" w:rsidR="009C3B65" w:rsidRPr="0006730A" w:rsidRDefault="009C3B65" w:rsidP="00B92903">
            <w:pPr>
              <w:ind w:right="-1"/>
              <w:jc w:val="center"/>
              <w:rPr>
                <w:sz w:val="4"/>
              </w:rPr>
            </w:pPr>
            <w:r w:rsidRPr="0006730A">
              <w:rPr>
                <w:noProof/>
                <w:sz w:val="4"/>
              </w:rPr>
              <w:drawing>
                <wp:inline distT="0" distB="0" distL="0" distR="0" wp14:anchorId="65FE8CD5" wp14:editId="716DBCCA">
                  <wp:extent cx="609600" cy="819150"/>
                  <wp:effectExtent l="0" t="0" r="0" b="0"/>
                  <wp:docPr id="1" name="Рисунок 1" descr="Герб_Лукояновского округа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Лукояновского округа 20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19150"/>
                          </a:xfrm>
                          <a:prstGeom prst="rect">
                            <a:avLst/>
                          </a:prstGeom>
                          <a:noFill/>
                          <a:ln>
                            <a:noFill/>
                          </a:ln>
                        </pic:spPr>
                      </pic:pic>
                    </a:graphicData>
                  </a:graphic>
                </wp:inline>
              </w:drawing>
            </w:r>
          </w:p>
        </w:tc>
      </w:tr>
      <w:tr w:rsidR="009C3B65" w:rsidRPr="0006730A" w14:paraId="469370E6" w14:textId="77777777" w:rsidTr="008221BD">
        <w:trPr>
          <w:cantSplit/>
          <w:trHeight w:val="570"/>
        </w:trPr>
        <w:tc>
          <w:tcPr>
            <w:tcW w:w="5000" w:type="pct"/>
            <w:gridSpan w:val="4"/>
          </w:tcPr>
          <w:p w14:paraId="247C9DD0" w14:textId="77777777" w:rsidR="009C3B65" w:rsidRPr="0006730A" w:rsidRDefault="009C3B65" w:rsidP="00B92903">
            <w:pPr>
              <w:ind w:right="-1"/>
              <w:jc w:val="center"/>
            </w:pPr>
            <w:r w:rsidRPr="0006730A">
              <w:t>Администрация Лукояновского муниципального округа</w:t>
            </w:r>
          </w:p>
          <w:p w14:paraId="5BBEECE8" w14:textId="77777777" w:rsidR="009C3B65" w:rsidRPr="0006730A" w:rsidRDefault="009C3B65" w:rsidP="00B92903">
            <w:pPr>
              <w:keepNext/>
              <w:ind w:right="-1"/>
              <w:jc w:val="center"/>
              <w:outlineLvl w:val="1"/>
            </w:pPr>
            <w:r w:rsidRPr="0006730A">
              <w:t>Нижегородской области</w:t>
            </w:r>
          </w:p>
        </w:tc>
      </w:tr>
      <w:tr w:rsidR="009C3B65" w:rsidRPr="0006730A" w14:paraId="22431B2F" w14:textId="77777777" w:rsidTr="008221BD">
        <w:trPr>
          <w:cantSplit/>
          <w:trHeight w:val="125"/>
        </w:trPr>
        <w:tc>
          <w:tcPr>
            <w:tcW w:w="5000" w:type="pct"/>
            <w:gridSpan w:val="4"/>
          </w:tcPr>
          <w:p w14:paraId="215F019F" w14:textId="77777777" w:rsidR="009C3B65" w:rsidRPr="0006730A" w:rsidRDefault="009C3B65" w:rsidP="00B92903">
            <w:pPr>
              <w:jc w:val="center"/>
              <w:rPr>
                <w:szCs w:val="28"/>
              </w:rPr>
            </w:pPr>
            <w:r w:rsidRPr="0006730A">
              <w:rPr>
                <w:caps/>
                <w:sz w:val="36"/>
                <w:szCs w:val="36"/>
              </w:rPr>
              <w:t>постановлениЕ</w:t>
            </w:r>
          </w:p>
          <w:p w14:paraId="54CDF0F9" w14:textId="77777777" w:rsidR="009C3B65" w:rsidRPr="0006730A" w:rsidRDefault="009C3B65" w:rsidP="00B92903">
            <w:pPr>
              <w:jc w:val="center"/>
              <w:rPr>
                <w:szCs w:val="28"/>
              </w:rPr>
            </w:pPr>
          </w:p>
          <w:p w14:paraId="7BA273D8" w14:textId="77777777" w:rsidR="009C3B65" w:rsidRPr="0006730A" w:rsidRDefault="009C3B65" w:rsidP="00B92903">
            <w:pPr>
              <w:jc w:val="center"/>
              <w:rPr>
                <w:szCs w:val="28"/>
              </w:rPr>
            </w:pPr>
          </w:p>
        </w:tc>
      </w:tr>
      <w:tr w:rsidR="009C3B65" w:rsidRPr="0006730A" w14:paraId="1ACF4594" w14:textId="77777777" w:rsidTr="008221BD">
        <w:tblPrEx>
          <w:tblCellMar>
            <w:left w:w="108" w:type="dxa"/>
            <w:right w:w="108" w:type="dxa"/>
          </w:tblCellMar>
        </w:tblPrEx>
        <w:trPr>
          <w:cantSplit/>
          <w:trHeight w:val="115"/>
        </w:trPr>
        <w:tc>
          <w:tcPr>
            <w:tcW w:w="607" w:type="pct"/>
          </w:tcPr>
          <w:p w14:paraId="03769B57" w14:textId="77777777" w:rsidR="009C3B65" w:rsidRPr="0006730A" w:rsidRDefault="009C3B65" w:rsidP="00B92903">
            <w:pPr>
              <w:ind w:right="-1" w:hanging="108"/>
              <w:jc w:val="right"/>
              <w:rPr>
                <w:rFonts w:ascii="Arial" w:hAnsi="Arial"/>
                <w:position w:val="-16"/>
                <w:sz w:val="18"/>
              </w:rPr>
            </w:pPr>
          </w:p>
        </w:tc>
        <w:tc>
          <w:tcPr>
            <w:tcW w:w="607" w:type="pct"/>
          </w:tcPr>
          <w:p w14:paraId="78321418" w14:textId="77777777" w:rsidR="009C3B65" w:rsidRPr="0006730A" w:rsidRDefault="009C3B65" w:rsidP="00B92903">
            <w:pPr>
              <w:ind w:right="-1" w:hanging="108"/>
              <w:rPr>
                <w:rFonts w:ascii="Arial" w:hAnsi="Arial"/>
                <w:position w:val="-16"/>
                <w:sz w:val="18"/>
              </w:rPr>
            </w:pPr>
          </w:p>
        </w:tc>
        <w:tc>
          <w:tcPr>
            <w:tcW w:w="2729" w:type="pct"/>
          </w:tcPr>
          <w:p w14:paraId="3439E577" w14:textId="77777777" w:rsidR="009C3B65" w:rsidRPr="0006730A" w:rsidRDefault="009C3B65" w:rsidP="00B92903">
            <w:pPr>
              <w:ind w:right="-1"/>
              <w:jc w:val="center"/>
              <w:rPr>
                <w:sz w:val="18"/>
              </w:rPr>
            </w:pPr>
          </w:p>
        </w:tc>
        <w:tc>
          <w:tcPr>
            <w:tcW w:w="1057" w:type="pct"/>
          </w:tcPr>
          <w:p w14:paraId="2C24CCBD" w14:textId="77777777" w:rsidR="009C3B65" w:rsidRPr="0006730A" w:rsidRDefault="009C3B65" w:rsidP="00B92903">
            <w:pPr>
              <w:ind w:right="-1" w:hanging="108"/>
              <w:jc w:val="center"/>
              <w:rPr>
                <w:rFonts w:ascii="Arial" w:hAnsi="Arial"/>
                <w:sz w:val="18"/>
              </w:rPr>
            </w:pPr>
          </w:p>
        </w:tc>
      </w:tr>
      <w:tr w:rsidR="009C3B65" w:rsidRPr="0006730A" w14:paraId="27EBE228" w14:textId="77777777" w:rsidTr="008221BD">
        <w:tblPrEx>
          <w:tblCellMar>
            <w:left w:w="108" w:type="dxa"/>
            <w:right w:w="108" w:type="dxa"/>
          </w:tblCellMar>
        </w:tblPrEx>
        <w:trPr>
          <w:cantSplit/>
          <w:trHeight w:val="257"/>
        </w:trPr>
        <w:tc>
          <w:tcPr>
            <w:tcW w:w="607" w:type="pct"/>
            <w:tcBorders>
              <w:bottom w:val="single" w:sz="6" w:space="0" w:color="auto"/>
            </w:tcBorders>
            <w:vAlign w:val="bottom"/>
          </w:tcPr>
          <w:p w14:paraId="1CAD0D38" w14:textId="77777777" w:rsidR="009C3B65" w:rsidRPr="0006730A" w:rsidRDefault="009C3B65" w:rsidP="00B92903">
            <w:pPr>
              <w:ind w:right="-1"/>
              <w:rPr>
                <w:rFonts w:ascii="Arial" w:hAnsi="Arial"/>
                <w:position w:val="-16"/>
                <w:sz w:val="24"/>
                <w:szCs w:val="24"/>
              </w:rPr>
            </w:pPr>
          </w:p>
        </w:tc>
        <w:tc>
          <w:tcPr>
            <w:tcW w:w="607" w:type="pct"/>
            <w:tcBorders>
              <w:bottom w:val="single" w:sz="6" w:space="0" w:color="auto"/>
            </w:tcBorders>
            <w:vAlign w:val="bottom"/>
          </w:tcPr>
          <w:p w14:paraId="35E0D7A4" w14:textId="77777777" w:rsidR="009C3B65" w:rsidRPr="0006730A" w:rsidRDefault="009C3B65" w:rsidP="00B92903">
            <w:pPr>
              <w:ind w:right="-1" w:hanging="108"/>
              <w:rPr>
                <w:rFonts w:ascii="Arial" w:hAnsi="Arial"/>
                <w:position w:val="-16"/>
                <w:sz w:val="26"/>
              </w:rPr>
            </w:pPr>
          </w:p>
        </w:tc>
        <w:tc>
          <w:tcPr>
            <w:tcW w:w="2729" w:type="pct"/>
            <w:vAlign w:val="bottom"/>
          </w:tcPr>
          <w:p w14:paraId="0DBD6E32" w14:textId="77777777" w:rsidR="009C3B65" w:rsidRPr="0006730A" w:rsidRDefault="009C3B65" w:rsidP="00B92903">
            <w:pPr>
              <w:ind w:right="-1"/>
              <w:jc w:val="right"/>
            </w:pPr>
            <w:r w:rsidRPr="0006730A">
              <w:t>№</w:t>
            </w:r>
          </w:p>
        </w:tc>
        <w:tc>
          <w:tcPr>
            <w:tcW w:w="1057" w:type="pct"/>
            <w:tcBorders>
              <w:bottom w:val="single" w:sz="6" w:space="0" w:color="auto"/>
            </w:tcBorders>
            <w:vAlign w:val="bottom"/>
          </w:tcPr>
          <w:p w14:paraId="37392FCF" w14:textId="77777777" w:rsidR="009C3B65" w:rsidRPr="0006730A" w:rsidRDefault="009C3B65" w:rsidP="00B92903">
            <w:pPr>
              <w:ind w:right="-1" w:hanging="108"/>
              <w:jc w:val="center"/>
              <w:rPr>
                <w:rFonts w:ascii="Arial" w:hAnsi="Arial"/>
                <w:sz w:val="26"/>
              </w:rPr>
            </w:pPr>
          </w:p>
        </w:tc>
      </w:tr>
      <w:tr w:rsidR="009C3B65" w:rsidRPr="0006730A" w14:paraId="2DEC5ACF" w14:textId="77777777" w:rsidTr="008221BD">
        <w:trPr>
          <w:trHeight w:val="688"/>
        </w:trPr>
        <w:tc>
          <w:tcPr>
            <w:tcW w:w="5000" w:type="pct"/>
            <w:gridSpan w:val="4"/>
          </w:tcPr>
          <w:p w14:paraId="1F4FD6B9" w14:textId="77777777" w:rsidR="009C3B65" w:rsidRPr="0006730A" w:rsidRDefault="009C3B65" w:rsidP="00B92903">
            <w:pPr>
              <w:ind w:right="-1"/>
              <w:jc w:val="center"/>
              <w:rPr>
                <w:szCs w:val="28"/>
              </w:rPr>
            </w:pPr>
          </w:p>
          <w:p w14:paraId="54ED47E7" w14:textId="77777777" w:rsidR="009C3B65" w:rsidRPr="0006730A" w:rsidRDefault="009C3B65" w:rsidP="00B92903">
            <w:pPr>
              <w:ind w:right="-1"/>
              <w:jc w:val="center"/>
              <w:rPr>
                <w:szCs w:val="28"/>
              </w:rPr>
            </w:pPr>
          </w:p>
        </w:tc>
      </w:tr>
      <w:tr w:rsidR="009C3B65" w:rsidRPr="0006730A" w14:paraId="30A6F819" w14:textId="77777777" w:rsidTr="008221BD">
        <w:trPr>
          <w:trHeight w:val="597"/>
        </w:trPr>
        <w:tc>
          <w:tcPr>
            <w:tcW w:w="5000" w:type="pct"/>
            <w:gridSpan w:val="4"/>
          </w:tcPr>
          <w:p w14:paraId="5F6494A2" w14:textId="35C20CF8" w:rsidR="009C3B65" w:rsidRPr="00173416" w:rsidRDefault="00173416" w:rsidP="0009688F">
            <w:pPr>
              <w:pStyle w:val="Style9"/>
              <w:widowControl/>
              <w:spacing w:line="240" w:lineRule="auto"/>
              <w:ind w:right="-1"/>
              <w:jc w:val="center"/>
              <w:rPr>
                <w:b/>
                <w:szCs w:val="28"/>
              </w:rPr>
            </w:pPr>
            <w:r w:rsidRPr="00173416">
              <w:rPr>
                <w:b/>
                <w:sz w:val="28"/>
                <w:szCs w:val="28"/>
              </w:rPr>
              <w:t>О внесении изменений в Порядок предоставления из бюджета Лукояновского муниципального округа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утвержденный постановлением администрации Лукояновского муниципального округа</w:t>
            </w:r>
            <w:r w:rsidR="00E43481">
              <w:rPr>
                <w:b/>
                <w:sz w:val="28"/>
                <w:szCs w:val="28"/>
              </w:rPr>
              <w:t xml:space="preserve"> Нижегородской области</w:t>
            </w:r>
            <w:r w:rsidRPr="00173416">
              <w:rPr>
                <w:b/>
                <w:sz w:val="28"/>
                <w:szCs w:val="28"/>
              </w:rPr>
              <w:t xml:space="preserve"> от 29 мая 2024г.</w:t>
            </w:r>
            <w:r w:rsidR="0009688F">
              <w:rPr>
                <w:b/>
                <w:sz w:val="28"/>
                <w:szCs w:val="28"/>
              </w:rPr>
              <w:t xml:space="preserve"> </w:t>
            </w:r>
            <w:r w:rsidRPr="00173416">
              <w:rPr>
                <w:b/>
                <w:sz w:val="28"/>
                <w:szCs w:val="28"/>
              </w:rPr>
              <w:t>№</w:t>
            </w:r>
            <w:r w:rsidR="0009688F">
              <w:rPr>
                <w:b/>
                <w:sz w:val="28"/>
                <w:szCs w:val="28"/>
              </w:rPr>
              <w:t xml:space="preserve"> </w:t>
            </w:r>
            <w:r w:rsidRPr="00173416">
              <w:rPr>
                <w:b/>
                <w:sz w:val="28"/>
                <w:szCs w:val="28"/>
              </w:rPr>
              <w:t>569-п</w:t>
            </w:r>
          </w:p>
        </w:tc>
      </w:tr>
      <w:tr w:rsidR="009C3B65" w:rsidRPr="0006730A" w14:paraId="39F21EC6" w14:textId="77777777" w:rsidTr="008221BD">
        <w:trPr>
          <w:trHeight w:val="427"/>
        </w:trPr>
        <w:tc>
          <w:tcPr>
            <w:tcW w:w="5000" w:type="pct"/>
            <w:gridSpan w:val="4"/>
          </w:tcPr>
          <w:p w14:paraId="1088AA7B" w14:textId="77777777" w:rsidR="009C3B65" w:rsidRPr="0006730A" w:rsidRDefault="009C3B65" w:rsidP="00B92903">
            <w:pPr>
              <w:ind w:right="-1"/>
              <w:jc w:val="center"/>
              <w:rPr>
                <w:szCs w:val="28"/>
              </w:rPr>
            </w:pPr>
          </w:p>
          <w:p w14:paraId="6600EA87" w14:textId="77777777" w:rsidR="009C3B65" w:rsidRPr="0006730A" w:rsidRDefault="009C3B65" w:rsidP="00B92903">
            <w:pPr>
              <w:ind w:right="-1"/>
              <w:jc w:val="center"/>
              <w:rPr>
                <w:szCs w:val="28"/>
              </w:rPr>
            </w:pPr>
          </w:p>
          <w:p w14:paraId="4C321F93" w14:textId="77777777" w:rsidR="009C3B65" w:rsidRPr="0006730A" w:rsidRDefault="009C3B65" w:rsidP="00B92903">
            <w:pPr>
              <w:ind w:right="-1"/>
              <w:jc w:val="center"/>
              <w:rPr>
                <w:szCs w:val="28"/>
              </w:rPr>
            </w:pPr>
          </w:p>
        </w:tc>
      </w:tr>
    </w:tbl>
    <w:p w14:paraId="26D827AA" w14:textId="14F0AE8C" w:rsidR="008E7328" w:rsidRPr="00D23793" w:rsidRDefault="008E7328" w:rsidP="008221BD">
      <w:pPr>
        <w:widowControl w:val="0"/>
        <w:spacing w:line="360" w:lineRule="auto"/>
        <w:ind w:firstLine="709"/>
        <w:jc w:val="both"/>
        <w:rPr>
          <w:szCs w:val="28"/>
        </w:rPr>
      </w:pPr>
      <w:r>
        <w:rPr>
          <w:szCs w:val="28"/>
        </w:rPr>
        <w:t xml:space="preserve">На основании Постановления Правительства Нижегородской области </w:t>
      </w:r>
      <w:r w:rsidR="00883CBE">
        <w:rPr>
          <w:szCs w:val="28"/>
        </w:rPr>
        <w:br/>
      </w:r>
      <w:r>
        <w:rPr>
          <w:szCs w:val="28"/>
        </w:rPr>
        <w:t xml:space="preserve">от </w:t>
      </w:r>
      <w:r w:rsidR="00173416">
        <w:rPr>
          <w:szCs w:val="28"/>
        </w:rPr>
        <w:t>21</w:t>
      </w:r>
      <w:r>
        <w:rPr>
          <w:szCs w:val="28"/>
        </w:rPr>
        <w:t xml:space="preserve"> апреля 2025</w:t>
      </w:r>
      <w:r w:rsidR="00883CBE">
        <w:rPr>
          <w:szCs w:val="28"/>
        </w:rPr>
        <w:t xml:space="preserve"> </w:t>
      </w:r>
      <w:r>
        <w:rPr>
          <w:szCs w:val="28"/>
        </w:rPr>
        <w:t>г. №27</w:t>
      </w:r>
      <w:r w:rsidR="00173416">
        <w:rPr>
          <w:szCs w:val="28"/>
        </w:rPr>
        <w:t>6</w:t>
      </w:r>
      <w:r>
        <w:rPr>
          <w:szCs w:val="28"/>
        </w:rPr>
        <w:t xml:space="preserve"> «</w:t>
      </w:r>
      <w:r>
        <w:t>О внесении изменений</w:t>
      </w:r>
      <w:r w:rsidR="00173416">
        <w:t xml:space="preserve"> в Порядок и условия предоставления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утвержденные постановлением Правительства Нижегородской области</w:t>
      </w:r>
      <w:r>
        <w:t xml:space="preserve"> </w:t>
      </w:r>
      <w:r w:rsidR="00173416">
        <w:t>о</w:t>
      </w:r>
      <w:r>
        <w:t>т 15 февраля 2024</w:t>
      </w:r>
      <w:r w:rsidR="00883CBE">
        <w:t xml:space="preserve"> </w:t>
      </w:r>
      <w:r>
        <w:t>г. №5</w:t>
      </w:r>
      <w:r w:rsidR="00173416">
        <w:t>4</w:t>
      </w:r>
      <w:r>
        <w:t>» а</w:t>
      </w:r>
      <w:r w:rsidRPr="00D23793">
        <w:rPr>
          <w:szCs w:val="28"/>
        </w:rPr>
        <w:t xml:space="preserve">дминистрация Лукояновского муниципального округа Нижегородской области </w:t>
      </w:r>
      <w:r w:rsidRPr="00D23793">
        <w:rPr>
          <w:b/>
          <w:spacing w:val="20"/>
          <w:szCs w:val="28"/>
        </w:rPr>
        <w:t>постановляет</w:t>
      </w:r>
      <w:r w:rsidRPr="00D23793">
        <w:rPr>
          <w:szCs w:val="28"/>
        </w:rPr>
        <w:t>:</w:t>
      </w:r>
    </w:p>
    <w:p w14:paraId="67E29588" w14:textId="25981A54" w:rsidR="009C3B65" w:rsidRPr="00A224F6" w:rsidRDefault="00FE530B" w:rsidP="00FE530B">
      <w:pPr>
        <w:spacing w:line="360" w:lineRule="auto"/>
        <w:ind w:right="-1" w:firstLine="851"/>
        <w:jc w:val="both"/>
        <w:rPr>
          <w:szCs w:val="24"/>
        </w:rPr>
      </w:pPr>
      <w:r>
        <w:rPr>
          <w:szCs w:val="28"/>
        </w:rPr>
        <w:t>1.</w:t>
      </w:r>
      <w:r w:rsidR="00D340E6" w:rsidRPr="00A224F6">
        <w:rPr>
          <w:szCs w:val="28"/>
        </w:rPr>
        <w:t xml:space="preserve">Внести в </w:t>
      </w:r>
      <w:r w:rsidR="00173416" w:rsidRPr="00173416">
        <w:rPr>
          <w:szCs w:val="28"/>
        </w:rPr>
        <w:t xml:space="preserve">Порядок предоставления из бюджета Лукояновского муниципального округа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w:t>
      </w:r>
      <w:r w:rsidR="00173416" w:rsidRPr="00173416">
        <w:rPr>
          <w:szCs w:val="28"/>
        </w:rPr>
        <w:lastRenderedPageBreak/>
        <w:t xml:space="preserve">средств федерального бюджета и областного бюджета, утвержденный постановлением администрации Лукояновского муниципального округа от </w:t>
      </w:r>
      <w:r w:rsidR="0009688F">
        <w:rPr>
          <w:szCs w:val="28"/>
        </w:rPr>
        <w:t xml:space="preserve">  </w:t>
      </w:r>
      <w:r w:rsidR="00173416" w:rsidRPr="00173416">
        <w:rPr>
          <w:szCs w:val="28"/>
        </w:rPr>
        <w:t>29</w:t>
      </w:r>
      <w:r>
        <w:rPr>
          <w:szCs w:val="28"/>
        </w:rPr>
        <w:t>.05.</w:t>
      </w:r>
      <w:r w:rsidR="00173416" w:rsidRPr="00173416">
        <w:rPr>
          <w:szCs w:val="28"/>
        </w:rPr>
        <w:t>2024г.</w:t>
      </w:r>
      <w:r w:rsidR="0009688F">
        <w:rPr>
          <w:szCs w:val="28"/>
        </w:rPr>
        <w:t xml:space="preserve"> </w:t>
      </w:r>
      <w:r w:rsidR="00173416" w:rsidRPr="00173416">
        <w:rPr>
          <w:szCs w:val="28"/>
        </w:rPr>
        <w:t>№</w:t>
      </w:r>
      <w:r w:rsidR="0009688F">
        <w:rPr>
          <w:szCs w:val="28"/>
        </w:rPr>
        <w:t xml:space="preserve"> </w:t>
      </w:r>
      <w:r w:rsidR="00173416" w:rsidRPr="00173416">
        <w:rPr>
          <w:szCs w:val="28"/>
        </w:rPr>
        <w:t>569-п</w:t>
      </w:r>
      <w:r w:rsidR="00A224F6" w:rsidRPr="00A224F6">
        <w:rPr>
          <w:noProof/>
          <w:szCs w:val="28"/>
        </w:rPr>
        <w:t xml:space="preserve"> следующие изменения:</w:t>
      </w:r>
      <w:r w:rsidR="009C3B65" w:rsidRPr="00A224F6">
        <w:rPr>
          <w:szCs w:val="24"/>
        </w:rPr>
        <w:t xml:space="preserve"> </w:t>
      </w:r>
    </w:p>
    <w:p w14:paraId="346847A7" w14:textId="74B586FD" w:rsidR="00EE5AB9" w:rsidRDefault="00114F6C" w:rsidP="008221BD">
      <w:pPr>
        <w:widowControl w:val="0"/>
        <w:spacing w:line="360" w:lineRule="auto"/>
        <w:ind w:firstLine="709"/>
        <w:jc w:val="both"/>
        <w:rPr>
          <w:bCs/>
          <w:szCs w:val="28"/>
        </w:rPr>
      </w:pPr>
      <w:r w:rsidRPr="00114F6C">
        <w:rPr>
          <w:bCs/>
          <w:szCs w:val="28"/>
        </w:rPr>
        <w:t>1</w:t>
      </w:r>
      <w:r>
        <w:rPr>
          <w:bCs/>
          <w:szCs w:val="28"/>
        </w:rPr>
        <w:t>.</w:t>
      </w:r>
      <w:r w:rsidRPr="00114F6C">
        <w:rPr>
          <w:bCs/>
          <w:szCs w:val="28"/>
        </w:rPr>
        <w:t>1</w:t>
      </w:r>
      <w:r>
        <w:rPr>
          <w:bCs/>
          <w:szCs w:val="28"/>
        </w:rPr>
        <w:t>.</w:t>
      </w:r>
      <w:r w:rsidR="007141D0">
        <w:rPr>
          <w:bCs/>
          <w:szCs w:val="28"/>
        </w:rPr>
        <w:t xml:space="preserve"> </w:t>
      </w:r>
      <w:r w:rsidR="00EE5AB9">
        <w:rPr>
          <w:bCs/>
          <w:szCs w:val="28"/>
        </w:rPr>
        <w:t>В пункте</w:t>
      </w:r>
      <w:r w:rsidR="001C1978">
        <w:rPr>
          <w:bCs/>
          <w:szCs w:val="28"/>
        </w:rPr>
        <w:t xml:space="preserve"> 2 </w:t>
      </w:r>
      <w:r w:rsidR="00EE5AB9">
        <w:rPr>
          <w:bCs/>
          <w:szCs w:val="28"/>
        </w:rPr>
        <w:t>:</w:t>
      </w:r>
    </w:p>
    <w:p w14:paraId="07862DD4" w14:textId="48FA1B6A" w:rsidR="00114F6C" w:rsidRDefault="00EE5AB9" w:rsidP="008221BD">
      <w:pPr>
        <w:widowControl w:val="0"/>
        <w:spacing w:line="360" w:lineRule="auto"/>
        <w:ind w:firstLine="709"/>
        <w:jc w:val="both"/>
        <w:rPr>
          <w:bCs/>
          <w:szCs w:val="28"/>
        </w:rPr>
      </w:pPr>
      <w:r>
        <w:rPr>
          <w:bCs/>
          <w:szCs w:val="28"/>
        </w:rPr>
        <w:t>1.1.1.П</w:t>
      </w:r>
      <w:r w:rsidR="00FE530B">
        <w:rPr>
          <w:bCs/>
          <w:szCs w:val="28"/>
        </w:rPr>
        <w:t xml:space="preserve">одпункт 2.8.1 </w:t>
      </w:r>
      <w:r w:rsidR="000760FF">
        <w:rPr>
          <w:bCs/>
          <w:szCs w:val="28"/>
        </w:rPr>
        <w:t>изложить в следующей редакции:</w:t>
      </w:r>
    </w:p>
    <w:p w14:paraId="143F59F2" w14:textId="5DE72B7A" w:rsidR="00FE530B" w:rsidRDefault="00FE530B" w:rsidP="00FE530B">
      <w:pPr>
        <w:pStyle w:val="ConsPlusNormal"/>
        <w:spacing w:line="360" w:lineRule="auto"/>
        <w:ind w:firstLine="709"/>
        <w:jc w:val="both"/>
        <w:rPr>
          <w:rFonts w:ascii="Times New Roman" w:hAnsi="Times New Roman" w:cs="Times New Roman"/>
          <w:sz w:val="28"/>
          <w:szCs w:val="28"/>
        </w:rPr>
      </w:pPr>
      <w:r w:rsidRPr="00CE5088">
        <w:rPr>
          <w:rFonts w:ascii="Times New Roman" w:hAnsi="Times New Roman" w:cs="Times New Roman"/>
          <w:sz w:val="28"/>
          <w:szCs w:val="28"/>
        </w:rPr>
        <w:t xml:space="preserve">К направлениям затрат, на возмещение которых предоставляется субсидия, относятся понесенные получателями в году, предшествующем году получения субсидии (далее – отчетный год), и текущем году </w:t>
      </w:r>
      <w:r w:rsidR="001918FB">
        <w:rPr>
          <w:rFonts w:ascii="Times New Roman" w:hAnsi="Times New Roman" w:cs="Times New Roman"/>
          <w:sz w:val="28"/>
          <w:szCs w:val="28"/>
        </w:rPr>
        <w:t xml:space="preserve">части </w:t>
      </w:r>
      <w:r w:rsidRPr="00CE5088">
        <w:rPr>
          <w:rFonts w:ascii="Times New Roman" w:hAnsi="Times New Roman" w:cs="Times New Roman"/>
          <w:sz w:val="28"/>
          <w:szCs w:val="28"/>
        </w:rPr>
        <w:t xml:space="preserve">затрат </w:t>
      </w:r>
      <w:r w:rsidRPr="00A87DDE">
        <w:rPr>
          <w:rFonts w:ascii="Times New Roman" w:hAnsi="Times New Roman" w:cs="Times New Roman"/>
          <w:sz w:val="28"/>
          <w:szCs w:val="28"/>
        </w:rPr>
        <w:t>(без учета налога на добавленную стоимость) н</w:t>
      </w:r>
      <w:r>
        <w:rPr>
          <w:rFonts w:ascii="Times New Roman" w:hAnsi="Times New Roman" w:cs="Times New Roman"/>
          <w:sz w:val="28"/>
          <w:szCs w:val="28"/>
        </w:rPr>
        <w:t xml:space="preserve">а </w:t>
      </w:r>
      <w:r w:rsidRPr="0057607D">
        <w:rPr>
          <w:rFonts w:ascii="Times New Roman" w:hAnsi="Times New Roman" w:cs="Times New Roman"/>
          <w:sz w:val="28"/>
          <w:szCs w:val="28"/>
        </w:rPr>
        <w:t xml:space="preserve">поддержку племенного животноводства по следующим направлениям: </w:t>
      </w:r>
    </w:p>
    <w:p w14:paraId="433A36A4" w14:textId="2A1F951C" w:rsidR="001918FB" w:rsidRPr="001918FB" w:rsidRDefault="001918FB" w:rsidP="001C19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1918FB">
        <w:rPr>
          <w:rFonts w:ascii="Times New Roman" w:hAnsi="Times New Roman" w:cs="Times New Roman"/>
          <w:sz w:val="28"/>
          <w:szCs w:val="28"/>
        </w:rPr>
        <w:t xml:space="preserve"> На племенное маточное поголовье сельскохозяйственных</w:t>
      </w:r>
      <w:r w:rsidR="001C1978">
        <w:rPr>
          <w:rFonts w:ascii="Times New Roman" w:hAnsi="Times New Roman" w:cs="Times New Roman"/>
          <w:sz w:val="28"/>
          <w:szCs w:val="28"/>
        </w:rPr>
        <w:t xml:space="preserve"> </w:t>
      </w:r>
      <w:r w:rsidRPr="001918FB">
        <w:rPr>
          <w:rFonts w:ascii="Times New Roman" w:hAnsi="Times New Roman" w:cs="Times New Roman"/>
          <w:sz w:val="28"/>
          <w:szCs w:val="28"/>
        </w:rPr>
        <w:t>животных.</w:t>
      </w:r>
    </w:p>
    <w:p w14:paraId="13D1A9E6" w14:textId="066C226C" w:rsidR="001918FB" w:rsidRPr="001918FB" w:rsidRDefault="001918FB" w:rsidP="001C197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1918FB">
        <w:rPr>
          <w:rFonts w:ascii="Times New Roman" w:hAnsi="Times New Roman" w:cs="Times New Roman"/>
          <w:sz w:val="28"/>
          <w:szCs w:val="28"/>
        </w:rPr>
        <w:t xml:space="preserve"> На племенных быков-производителей, оцененных по качеству</w:t>
      </w:r>
      <w:r w:rsidR="001C1978">
        <w:rPr>
          <w:rFonts w:ascii="Times New Roman" w:hAnsi="Times New Roman" w:cs="Times New Roman"/>
          <w:sz w:val="28"/>
          <w:szCs w:val="28"/>
        </w:rPr>
        <w:t xml:space="preserve"> </w:t>
      </w:r>
      <w:r w:rsidRPr="001918FB">
        <w:rPr>
          <w:rFonts w:ascii="Times New Roman" w:hAnsi="Times New Roman" w:cs="Times New Roman"/>
          <w:sz w:val="28"/>
          <w:szCs w:val="28"/>
        </w:rPr>
        <w:t>потомства или находящихся в процессе оценки этого качества.</w:t>
      </w:r>
    </w:p>
    <w:p w14:paraId="6D6F8FA7" w14:textId="4EFED7A4" w:rsidR="001918FB" w:rsidRPr="001918FB" w:rsidRDefault="001918FB" w:rsidP="001918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918FB">
        <w:rPr>
          <w:rFonts w:ascii="Times New Roman" w:hAnsi="Times New Roman" w:cs="Times New Roman"/>
          <w:sz w:val="28"/>
          <w:szCs w:val="28"/>
        </w:rPr>
        <w:t xml:space="preserve"> На искусственное осеменение сельскохозяйственных животных.</w:t>
      </w:r>
    </w:p>
    <w:p w14:paraId="6BE6F539" w14:textId="1B812DDA" w:rsidR="001918FB" w:rsidRPr="001918FB" w:rsidRDefault="001918FB" w:rsidP="001918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1918FB">
        <w:rPr>
          <w:rFonts w:ascii="Times New Roman" w:hAnsi="Times New Roman" w:cs="Times New Roman"/>
          <w:sz w:val="28"/>
          <w:szCs w:val="28"/>
        </w:rPr>
        <w:t xml:space="preserve"> На приобретение племенного молодняка крупного рогатого скота:</w:t>
      </w:r>
    </w:p>
    <w:p w14:paraId="165A79C8" w14:textId="77777777" w:rsidR="001918FB" w:rsidRPr="001918FB" w:rsidRDefault="001918FB" w:rsidP="007141D0">
      <w:pPr>
        <w:pStyle w:val="ConsPlusNormal"/>
        <w:spacing w:line="360" w:lineRule="auto"/>
        <w:jc w:val="both"/>
        <w:rPr>
          <w:rFonts w:ascii="Times New Roman" w:hAnsi="Times New Roman" w:cs="Times New Roman"/>
          <w:sz w:val="28"/>
          <w:szCs w:val="28"/>
        </w:rPr>
      </w:pPr>
      <w:r w:rsidRPr="001918FB">
        <w:rPr>
          <w:rFonts w:ascii="Times New Roman" w:hAnsi="Times New Roman" w:cs="Times New Roman"/>
          <w:sz w:val="28"/>
          <w:szCs w:val="28"/>
        </w:rPr>
        <w:t>нетелей и телок молочных пород;</w:t>
      </w:r>
    </w:p>
    <w:p w14:paraId="27FE9AB1" w14:textId="77777777" w:rsidR="001918FB" w:rsidRPr="001918FB" w:rsidRDefault="001918FB" w:rsidP="007141D0">
      <w:pPr>
        <w:pStyle w:val="ConsPlusNormal"/>
        <w:spacing w:line="360" w:lineRule="auto"/>
        <w:jc w:val="both"/>
        <w:rPr>
          <w:rFonts w:ascii="Times New Roman" w:hAnsi="Times New Roman" w:cs="Times New Roman"/>
          <w:sz w:val="28"/>
          <w:szCs w:val="28"/>
        </w:rPr>
      </w:pPr>
      <w:r w:rsidRPr="001918FB">
        <w:rPr>
          <w:rFonts w:ascii="Times New Roman" w:hAnsi="Times New Roman" w:cs="Times New Roman"/>
          <w:sz w:val="28"/>
          <w:szCs w:val="28"/>
        </w:rPr>
        <w:t>нетелей, телок и бычков специализированных мясных пород.</w:t>
      </w:r>
    </w:p>
    <w:p w14:paraId="6D813225" w14:textId="44D59E22" w:rsidR="001918FB" w:rsidRPr="001918FB" w:rsidRDefault="001918FB" w:rsidP="001918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1918FB">
        <w:rPr>
          <w:rFonts w:ascii="Times New Roman" w:hAnsi="Times New Roman" w:cs="Times New Roman"/>
          <w:sz w:val="28"/>
          <w:szCs w:val="28"/>
        </w:rPr>
        <w:t xml:space="preserve"> На приобретение племенных быков-производителей и племенных</w:t>
      </w:r>
    </w:p>
    <w:p w14:paraId="106D97FA" w14:textId="77777777" w:rsidR="001918FB" w:rsidRPr="001918FB" w:rsidRDefault="001918FB" w:rsidP="007141D0">
      <w:pPr>
        <w:pStyle w:val="ConsPlusNormal"/>
        <w:spacing w:line="360" w:lineRule="auto"/>
        <w:jc w:val="both"/>
        <w:rPr>
          <w:rFonts w:ascii="Times New Roman" w:hAnsi="Times New Roman" w:cs="Times New Roman"/>
          <w:sz w:val="28"/>
          <w:szCs w:val="28"/>
        </w:rPr>
      </w:pPr>
      <w:r w:rsidRPr="001918FB">
        <w:rPr>
          <w:rFonts w:ascii="Times New Roman" w:hAnsi="Times New Roman" w:cs="Times New Roman"/>
          <w:sz w:val="28"/>
          <w:szCs w:val="28"/>
        </w:rPr>
        <w:t>бычков.</w:t>
      </w:r>
    </w:p>
    <w:p w14:paraId="576BFFE6" w14:textId="3D93A518" w:rsidR="001918FB" w:rsidRPr="001918FB" w:rsidRDefault="001918FB" w:rsidP="001918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1918FB">
        <w:rPr>
          <w:rFonts w:ascii="Times New Roman" w:hAnsi="Times New Roman" w:cs="Times New Roman"/>
          <w:sz w:val="28"/>
          <w:szCs w:val="28"/>
        </w:rPr>
        <w:t xml:space="preserve"> На приобретение племенного молодняка овец и коз.</w:t>
      </w:r>
    </w:p>
    <w:p w14:paraId="65450F97" w14:textId="55BF76E1" w:rsidR="001918FB" w:rsidRPr="001918FB" w:rsidRDefault="001918FB" w:rsidP="001918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1918FB">
        <w:rPr>
          <w:rFonts w:ascii="Times New Roman" w:hAnsi="Times New Roman" w:cs="Times New Roman"/>
          <w:sz w:val="28"/>
          <w:szCs w:val="28"/>
        </w:rPr>
        <w:t xml:space="preserve"> На проведение геномной оценки племенной ценности крупного</w:t>
      </w:r>
    </w:p>
    <w:p w14:paraId="2574096B" w14:textId="77777777" w:rsidR="001918FB" w:rsidRPr="001918FB" w:rsidRDefault="001918FB" w:rsidP="007141D0">
      <w:pPr>
        <w:pStyle w:val="ConsPlusNormal"/>
        <w:spacing w:line="360" w:lineRule="auto"/>
        <w:jc w:val="both"/>
        <w:rPr>
          <w:rFonts w:ascii="Times New Roman" w:hAnsi="Times New Roman" w:cs="Times New Roman"/>
          <w:sz w:val="28"/>
          <w:szCs w:val="28"/>
        </w:rPr>
      </w:pPr>
      <w:r w:rsidRPr="001918FB">
        <w:rPr>
          <w:rFonts w:ascii="Times New Roman" w:hAnsi="Times New Roman" w:cs="Times New Roman"/>
          <w:sz w:val="28"/>
          <w:szCs w:val="28"/>
        </w:rPr>
        <w:t>рогатого скота.</w:t>
      </w:r>
    </w:p>
    <w:p w14:paraId="6F9A277C" w14:textId="1D3044FD" w:rsidR="001918FB" w:rsidRPr="001918FB" w:rsidRDefault="001918FB" w:rsidP="001918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1918FB">
        <w:rPr>
          <w:rFonts w:ascii="Times New Roman" w:hAnsi="Times New Roman" w:cs="Times New Roman"/>
          <w:sz w:val="28"/>
          <w:szCs w:val="28"/>
        </w:rPr>
        <w:t xml:space="preserve"> На племенных жеребцов-производителей.</w:t>
      </w:r>
    </w:p>
    <w:p w14:paraId="2C56216B" w14:textId="5EC46C39" w:rsidR="001918FB" w:rsidRPr="001918FB" w:rsidRDefault="001918FB" w:rsidP="001C1978">
      <w:pPr>
        <w:pStyle w:val="ConsPlusNormal"/>
        <w:spacing w:line="360" w:lineRule="auto"/>
        <w:ind w:firstLine="709"/>
        <w:jc w:val="both"/>
        <w:rPr>
          <w:rFonts w:ascii="Times New Roman" w:hAnsi="Times New Roman" w:cs="Times New Roman"/>
          <w:sz w:val="28"/>
          <w:szCs w:val="28"/>
        </w:rPr>
      </w:pPr>
      <w:r w:rsidRPr="001918FB">
        <w:rPr>
          <w:rFonts w:ascii="Times New Roman" w:hAnsi="Times New Roman" w:cs="Times New Roman"/>
          <w:sz w:val="28"/>
          <w:szCs w:val="28"/>
        </w:rPr>
        <w:t>В затраты на поддержку племенного животноводства по</w:t>
      </w:r>
      <w:r w:rsidR="001C1978">
        <w:rPr>
          <w:rFonts w:ascii="Times New Roman" w:hAnsi="Times New Roman" w:cs="Times New Roman"/>
          <w:sz w:val="28"/>
          <w:szCs w:val="28"/>
        </w:rPr>
        <w:t xml:space="preserve"> </w:t>
      </w:r>
      <w:r w:rsidRPr="001918FB">
        <w:rPr>
          <w:rFonts w:ascii="Times New Roman" w:hAnsi="Times New Roman" w:cs="Times New Roman"/>
          <w:sz w:val="28"/>
          <w:szCs w:val="28"/>
        </w:rPr>
        <w:t xml:space="preserve">направлениям, указанным в подпунктах </w:t>
      </w:r>
      <w:r>
        <w:rPr>
          <w:rFonts w:ascii="Times New Roman" w:hAnsi="Times New Roman" w:cs="Times New Roman"/>
          <w:sz w:val="28"/>
          <w:szCs w:val="28"/>
        </w:rPr>
        <w:t>«а», «б» и «з» подпункта 2.8.1 пункта 2</w:t>
      </w:r>
      <w:r w:rsidRPr="001918FB">
        <w:rPr>
          <w:rFonts w:ascii="Times New Roman" w:hAnsi="Times New Roman" w:cs="Times New Roman"/>
          <w:sz w:val="28"/>
          <w:szCs w:val="28"/>
        </w:rPr>
        <w:t>,</w:t>
      </w:r>
      <w:r w:rsidR="001C1978">
        <w:rPr>
          <w:rFonts w:ascii="Times New Roman" w:hAnsi="Times New Roman" w:cs="Times New Roman"/>
          <w:sz w:val="28"/>
          <w:szCs w:val="28"/>
        </w:rPr>
        <w:t xml:space="preserve"> </w:t>
      </w:r>
      <w:r w:rsidRPr="001918FB">
        <w:rPr>
          <w:rFonts w:ascii="Times New Roman" w:hAnsi="Times New Roman" w:cs="Times New Roman"/>
          <w:sz w:val="28"/>
          <w:szCs w:val="28"/>
        </w:rPr>
        <w:t>получатели субсидии включают:</w:t>
      </w:r>
    </w:p>
    <w:p w14:paraId="52D5BE3A" w14:textId="72558E76" w:rsidR="00243B9B" w:rsidRPr="00243B9B" w:rsidRDefault="00243B9B" w:rsidP="001C1978">
      <w:pPr>
        <w:widowControl w:val="0"/>
        <w:spacing w:line="360" w:lineRule="auto"/>
        <w:ind w:firstLine="709"/>
        <w:rPr>
          <w:szCs w:val="28"/>
        </w:rPr>
      </w:pPr>
      <w:r w:rsidRPr="00243B9B">
        <w:rPr>
          <w:szCs w:val="28"/>
        </w:rPr>
        <w:t>1) затраты на приобретение и собственное производство кормов,</w:t>
      </w:r>
      <w:r w:rsidR="001C1978">
        <w:rPr>
          <w:szCs w:val="28"/>
        </w:rPr>
        <w:t xml:space="preserve"> </w:t>
      </w:r>
      <w:r w:rsidRPr="00243B9B">
        <w:rPr>
          <w:szCs w:val="28"/>
        </w:rPr>
        <w:t>кормовых добавок для племенного маточного поголовья</w:t>
      </w:r>
      <w:r w:rsidR="001C1978">
        <w:rPr>
          <w:szCs w:val="28"/>
        </w:rPr>
        <w:t xml:space="preserve"> </w:t>
      </w:r>
      <w:r w:rsidRPr="00243B9B">
        <w:rPr>
          <w:szCs w:val="28"/>
        </w:rPr>
        <w:t>сельскохозяйственных животных, племенных быков-производителей</w:t>
      </w:r>
      <w:r w:rsidR="001C1978">
        <w:rPr>
          <w:szCs w:val="28"/>
        </w:rPr>
        <w:t xml:space="preserve"> </w:t>
      </w:r>
      <w:r w:rsidRPr="00243B9B">
        <w:rPr>
          <w:szCs w:val="28"/>
        </w:rPr>
        <w:t>и племенных жеребцов-производителей;</w:t>
      </w:r>
    </w:p>
    <w:p w14:paraId="6CEF8CF0" w14:textId="77777777" w:rsidR="00243B9B" w:rsidRPr="00243B9B" w:rsidRDefault="00243B9B" w:rsidP="00243B9B">
      <w:pPr>
        <w:widowControl w:val="0"/>
        <w:spacing w:line="360" w:lineRule="auto"/>
        <w:ind w:firstLine="709"/>
        <w:jc w:val="both"/>
        <w:rPr>
          <w:szCs w:val="28"/>
        </w:rPr>
      </w:pPr>
      <w:r w:rsidRPr="00243B9B">
        <w:rPr>
          <w:szCs w:val="28"/>
        </w:rPr>
        <w:t>2) затраты на приобретение ветеринарных препаратов, ветеринарных</w:t>
      </w:r>
    </w:p>
    <w:p w14:paraId="122C6CB0" w14:textId="78B55111" w:rsidR="00243B9B" w:rsidRPr="00243B9B" w:rsidRDefault="00243B9B" w:rsidP="00243B9B">
      <w:pPr>
        <w:widowControl w:val="0"/>
        <w:spacing w:line="360" w:lineRule="auto"/>
        <w:jc w:val="both"/>
        <w:rPr>
          <w:szCs w:val="28"/>
        </w:rPr>
      </w:pPr>
      <w:r w:rsidRPr="00243B9B">
        <w:rPr>
          <w:szCs w:val="28"/>
        </w:rPr>
        <w:lastRenderedPageBreak/>
        <w:t>товаров для племенного маточного поголовья сельскохозяйственных</w:t>
      </w:r>
      <w:r w:rsidR="001C1978">
        <w:rPr>
          <w:szCs w:val="28"/>
        </w:rPr>
        <w:t xml:space="preserve"> </w:t>
      </w:r>
      <w:r w:rsidRPr="00243B9B">
        <w:rPr>
          <w:szCs w:val="28"/>
        </w:rPr>
        <w:t>животных, племенных быков-производителей и племенных жеребцов</w:t>
      </w:r>
      <w:r>
        <w:rPr>
          <w:szCs w:val="28"/>
        </w:rPr>
        <w:t>-</w:t>
      </w:r>
      <w:r w:rsidRPr="00243B9B">
        <w:rPr>
          <w:szCs w:val="28"/>
        </w:rPr>
        <w:t>производителей;</w:t>
      </w:r>
    </w:p>
    <w:p w14:paraId="530EAEDF" w14:textId="2EF52EF2" w:rsidR="00243B9B" w:rsidRPr="00243B9B" w:rsidRDefault="00243B9B" w:rsidP="001C1978">
      <w:pPr>
        <w:widowControl w:val="0"/>
        <w:spacing w:line="360" w:lineRule="auto"/>
        <w:ind w:firstLine="709"/>
        <w:jc w:val="both"/>
        <w:rPr>
          <w:szCs w:val="28"/>
        </w:rPr>
      </w:pPr>
      <w:r w:rsidRPr="00243B9B">
        <w:rPr>
          <w:szCs w:val="28"/>
        </w:rPr>
        <w:t>3) затраты на приобретение запасных частей для техники</w:t>
      </w:r>
      <w:r w:rsidR="001C1978">
        <w:rPr>
          <w:szCs w:val="28"/>
        </w:rPr>
        <w:t xml:space="preserve"> </w:t>
      </w:r>
      <w:r w:rsidRPr="00243B9B">
        <w:rPr>
          <w:szCs w:val="28"/>
        </w:rPr>
        <w:t>и оборудования, используемых для содержания племенного маточного</w:t>
      </w:r>
      <w:r w:rsidR="001C1978">
        <w:rPr>
          <w:szCs w:val="28"/>
        </w:rPr>
        <w:t xml:space="preserve"> </w:t>
      </w:r>
      <w:r w:rsidRPr="00243B9B">
        <w:rPr>
          <w:szCs w:val="28"/>
        </w:rPr>
        <w:t>поголовья сельскохозяйственных животных, племенных быков</w:t>
      </w:r>
      <w:r>
        <w:rPr>
          <w:szCs w:val="28"/>
        </w:rPr>
        <w:t>-</w:t>
      </w:r>
      <w:r w:rsidRPr="00243B9B">
        <w:rPr>
          <w:szCs w:val="28"/>
        </w:rPr>
        <w:t>производителей и племенных жеребцов-производителей;</w:t>
      </w:r>
    </w:p>
    <w:p w14:paraId="4C122651" w14:textId="1E189E49" w:rsidR="00243B9B" w:rsidRPr="00243B9B" w:rsidRDefault="00243B9B" w:rsidP="001C1978">
      <w:pPr>
        <w:widowControl w:val="0"/>
        <w:spacing w:line="360" w:lineRule="auto"/>
        <w:ind w:firstLine="709"/>
        <w:jc w:val="both"/>
        <w:rPr>
          <w:szCs w:val="28"/>
        </w:rPr>
      </w:pPr>
      <w:r w:rsidRPr="00243B9B">
        <w:rPr>
          <w:szCs w:val="28"/>
        </w:rPr>
        <w:t>4) затраты на приобретение электроэнергии для обеспечения</w:t>
      </w:r>
      <w:r w:rsidR="001C1978">
        <w:rPr>
          <w:szCs w:val="28"/>
        </w:rPr>
        <w:t xml:space="preserve"> </w:t>
      </w:r>
      <w:r w:rsidRPr="00243B9B">
        <w:rPr>
          <w:szCs w:val="28"/>
        </w:rPr>
        <w:t>функционирования производственных помещений, предназначенных для</w:t>
      </w:r>
      <w:r w:rsidR="001C1978">
        <w:rPr>
          <w:szCs w:val="28"/>
        </w:rPr>
        <w:t xml:space="preserve"> </w:t>
      </w:r>
      <w:r w:rsidRPr="00243B9B">
        <w:rPr>
          <w:szCs w:val="28"/>
        </w:rPr>
        <w:t>содержания племенного маточного поголовья сельскохозяйственных</w:t>
      </w:r>
      <w:r w:rsidR="001C1978">
        <w:rPr>
          <w:szCs w:val="28"/>
        </w:rPr>
        <w:t xml:space="preserve"> </w:t>
      </w:r>
      <w:r w:rsidRPr="00243B9B">
        <w:rPr>
          <w:szCs w:val="28"/>
        </w:rPr>
        <w:t>животных, племенных быков-производителей и племенных жеребцов</w:t>
      </w:r>
      <w:r>
        <w:rPr>
          <w:szCs w:val="28"/>
        </w:rPr>
        <w:t>-</w:t>
      </w:r>
      <w:r w:rsidRPr="00243B9B">
        <w:rPr>
          <w:szCs w:val="28"/>
        </w:rPr>
        <w:t>производителей;</w:t>
      </w:r>
    </w:p>
    <w:p w14:paraId="235D0D42" w14:textId="5834C5A9" w:rsidR="00243B9B" w:rsidRPr="00243B9B" w:rsidRDefault="00243B9B" w:rsidP="001C1978">
      <w:pPr>
        <w:widowControl w:val="0"/>
        <w:spacing w:line="360" w:lineRule="auto"/>
        <w:ind w:firstLine="709"/>
        <w:jc w:val="both"/>
        <w:rPr>
          <w:szCs w:val="28"/>
        </w:rPr>
      </w:pPr>
      <w:r w:rsidRPr="00243B9B">
        <w:rPr>
          <w:szCs w:val="28"/>
        </w:rPr>
        <w:t>5) затраты на приобретение нефтепродуктов, используемых</w:t>
      </w:r>
      <w:r w:rsidR="001C1978">
        <w:rPr>
          <w:szCs w:val="28"/>
        </w:rPr>
        <w:t xml:space="preserve"> </w:t>
      </w:r>
      <w:r w:rsidRPr="00243B9B">
        <w:rPr>
          <w:szCs w:val="28"/>
        </w:rPr>
        <w:t>на технологические цели для содержания племенного маточного поголовья</w:t>
      </w:r>
      <w:r w:rsidR="001C1978">
        <w:rPr>
          <w:szCs w:val="28"/>
        </w:rPr>
        <w:t xml:space="preserve"> </w:t>
      </w:r>
      <w:r w:rsidRPr="00243B9B">
        <w:rPr>
          <w:szCs w:val="28"/>
        </w:rPr>
        <w:t>сельскохозяйственных животных, племенных быков-производителей</w:t>
      </w:r>
      <w:r w:rsidR="001C1978">
        <w:rPr>
          <w:szCs w:val="28"/>
        </w:rPr>
        <w:t xml:space="preserve"> </w:t>
      </w:r>
      <w:r w:rsidRPr="00243B9B">
        <w:rPr>
          <w:szCs w:val="28"/>
        </w:rPr>
        <w:t>и племенных жеребцов-производителей;</w:t>
      </w:r>
    </w:p>
    <w:p w14:paraId="302F8260" w14:textId="309414C9" w:rsidR="00243B9B" w:rsidRPr="00243B9B" w:rsidRDefault="00243B9B" w:rsidP="001C1978">
      <w:pPr>
        <w:widowControl w:val="0"/>
        <w:spacing w:line="360" w:lineRule="auto"/>
        <w:ind w:firstLine="709"/>
        <w:jc w:val="both"/>
        <w:rPr>
          <w:szCs w:val="28"/>
        </w:rPr>
      </w:pPr>
      <w:r w:rsidRPr="00243B9B">
        <w:rPr>
          <w:szCs w:val="28"/>
        </w:rPr>
        <w:t>6) затраты на приобретение инвентаря, приспособлений, спецодежды</w:t>
      </w:r>
      <w:r w:rsidR="001C1978">
        <w:rPr>
          <w:szCs w:val="28"/>
        </w:rPr>
        <w:t xml:space="preserve"> </w:t>
      </w:r>
      <w:r w:rsidRPr="00243B9B">
        <w:rPr>
          <w:szCs w:val="28"/>
        </w:rPr>
        <w:t>для работников получателей субсидий, непосредственно занятых</w:t>
      </w:r>
      <w:r w:rsidR="001C1978">
        <w:rPr>
          <w:szCs w:val="28"/>
        </w:rPr>
        <w:t xml:space="preserve"> </w:t>
      </w:r>
      <w:r w:rsidRPr="00243B9B">
        <w:rPr>
          <w:szCs w:val="28"/>
        </w:rPr>
        <w:t>на обслуживании племенного маточного поголовья сельскохозяйственных</w:t>
      </w:r>
      <w:r w:rsidR="001C1978">
        <w:rPr>
          <w:szCs w:val="28"/>
        </w:rPr>
        <w:t xml:space="preserve"> </w:t>
      </w:r>
      <w:r w:rsidRPr="00243B9B">
        <w:rPr>
          <w:szCs w:val="28"/>
        </w:rPr>
        <w:t>животных, племенных быков-производителей, племенных жеребцов</w:t>
      </w:r>
      <w:r>
        <w:rPr>
          <w:szCs w:val="28"/>
        </w:rPr>
        <w:t>-</w:t>
      </w:r>
      <w:r w:rsidRPr="00243B9B">
        <w:rPr>
          <w:szCs w:val="28"/>
        </w:rPr>
        <w:t>производителей и (или) осуществляющих племенную работу, племенной</w:t>
      </w:r>
      <w:r w:rsidR="001C1978">
        <w:rPr>
          <w:szCs w:val="28"/>
        </w:rPr>
        <w:t xml:space="preserve"> </w:t>
      </w:r>
      <w:r w:rsidRPr="00243B9B">
        <w:rPr>
          <w:szCs w:val="28"/>
        </w:rPr>
        <w:t>учет (далее – работники);</w:t>
      </w:r>
    </w:p>
    <w:p w14:paraId="5EF6E467" w14:textId="1FD9F548" w:rsidR="00243B9B" w:rsidRPr="00243B9B" w:rsidRDefault="00243B9B" w:rsidP="001C1978">
      <w:pPr>
        <w:widowControl w:val="0"/>
        <w:spacing w:line="360" w:lineRule="auto"/>
        <w:ind w:firstLine="709"/>
        <w:jc w:val="both"/>
        <w:rPr>
          <w:szCs w:val="28"/>
        </w:rPr>
      </w:pPr>
      <w:r w:rsidRPr="00243B9B">
        <w:rPr>
          <w:szCs w:val="28"/>
        </w:rPr>
        <w:t>7) затраты на оплату работ и услуг по иммуногенетическим,</w:t>
      </w:r>
      <w:r w:rsidR="001C1978">
        <w:rPr>
          <w:szCs w:val="28"/>
        </w:rPr>
        <w:t xml:space="preserve"> </w:t>
      </w:r>
      <w:r w:rsidRPr="00243B9B">
        <w:rPr>
          <w:szCs w:val="28"/>
        </w:rPr>
        <w:t>молекулярно-генетическим исследованиям, в том числе по определению,</w:t>
      </w:r>
      <w:r w:rsidR="001C1978">
        <w:rPr>
          <w:szCs w:val="28"/>
        </w:rPr>
        <w:t xml:space="preserve"> </w:t>
      </w:r>
      <w:r w:rsidRPr="00243B9B">
        <w:rPr>
          <w:szCs w:val="28"/>
        </w:rPr>
        <w:t>подтверждению происхождения племенных сельскохозяйственных</w:t>
      </w:r>
      <w:r w:rsidR="001C1978">
        <w:rPr>
          <w:szCs w:val="28"/>
        </w:rPr>
        <w:t xml:space="preserve"> </w:t>
      </w:r>
      <w:r w:rsidRPr="00243B9B">
        <w:rPr>
          <w:szCs w:val="28"/>
        </w:rPr>
        <w:t>животных, выявлению хромосомных аномалий (для племенных быков</w:t>
      </w:r>
      <w:r>
        <w:rPr>
          <w:szCs w:val="28"/>
        </w:rPr>
        <w:t>-</w:t>
      </w:r>
      <w:r w:rsidRPr="00243B9B">
        <w:rPr>
          <w:szCs w:val="28"/>
        </w:rPr>
        <w:t>производителей и племенных жеребцов-производителей), разработке</w:t>
      </w:r>
      <w:r w:rsidR="001C1978">
        <w:rPr>
          <w:szCs w:val="28"/>
        </w:rPr>
        <w:t xml:space="preserve"> </w:t>
      </w:r>
      <w:r w:rsidRPr="00243B9B">
        <w:rPr>
          <w:szCs w:val="28"/>
        </w:rPr>
        <w:t>перспективного плана селекционно-племенной работы и другие</w:t>
      </w:r>
      <w:r w:rsidR="001C1978">
        <w:rPr>
          <w:szCs w:val="28"/>
        </w:rPr>
        <w:t xml:space="preserve"> </w:t>
      </w:r>
      <w:r w:rsidRPr="00243B9B">
        <w:rPr>
          <w:szCs w:val="28"/>
        </w:rPr>
        <w:t>селекционно-племенные мероприятия;</w:t>
      </w:r>
    </w:p>
    <w:p w14:paraId="46476B09" w14:textId="6AB7E342" w:rsidR="00243B9B" w:rsidRPr="00243B9B" w:rsidRDefault="00243B9B" w:rsidP="001C1978">
      <w:pPr>
        <w:widowControl w:val="0"/>
        <w:spacing w:line="360" w:lineRule="auto"/>
        <w:ind w:firstLine="709"/>
        <w:jc w:val="both"/>
        <w:rPr>
          <w:szCs w:val="28"/>
        </w:rPr>
      </w:pPr>
      <w:r w:rsidRPr="00243B9B">
        <w:rPr>
          <w:szCs w:val="28"/>
        </w:rPr>
        <w:t>8) затраты на оплату работ и услуг по испытанию племенных</w:t>
      </w:r>
      <w:r w:rsidR="001C1978">
        <w:rPr>
          <w:szCs w:val="28"/>
        </w:rPr>
        <w:t xml:space="preserve"> </w:t>
      </w:r>
      <w:r w:rsidRPr="00243B9B">
        <w:rPr>
          <w:szCs w:val="28"/>
        </w:rPr>
        <w:t>сельскохозяйственных животных, в том числе тренингу</w:t>
      </w:r>
      <w:r w:rsidR="001C1978">
        <w:rPr>
          <w:szCs w:val="28"/>
        </w:rPr>
        <w:t xml:space="preserve"> </w:t>
      </w:r>
      <w:r w:rsidRPr="00243B9B">
        <w:rPr>
          <w:szCs w:val="28"/>
        </w:rPr>
        <w:t>(далее – испытание), содержанию племенных сельскохозяйственных</w:t>
      </w:r>
      <w:r w:rsidR="001C1978">
        <w:rPr>
          <w:szCs w:val="28"/>
        </w:rPr>
        <w:t xml:space="preserve"> </w:t>
      </w:r>
      <w:r w:rsidRPr="00243B9B">
        <w:rPr>
          <w:szCs w:val="28"/>
        </w:rPr>
        <w:t>животных при проведении испытаний (для получателей субсидий,</w:t>
      </w:r>
      <w:r w:rsidR="001C1978">
        <w:rPr>
          <w:szCs w:val="28"/>
        </w:rPr>
        <w:t xml:space="preserve"> </w:t>
      </w:r>
      <w:r w:rsidRPr="00243B9B">
        <w:rPr>
          <w:szCs w:val="28"/>
        </w:rPr>
        <w:t>осуществляющих разведение племенных лошадей);</w:t>
      </w:r>
    </w:p>
    <w:p w14:paraId="7CD46D03" w14:textId="3F2CA84D" w:rsidR="00243B9B" w:rsidRPr="00243B9B" w:rsidRDefault="00243B9B" w:rsidP="001C1978">
      <w:pPr>
        <w:widowControl w:val="0"/>
        <w:spacing w:line="360" w:lineRule="auto"/>
        <w:ind w:firstLine="709"/>
        <w:jc w:val="both"/>
        <w:rPr>
          <w:szCs w:val="28"/>
        </w:rPr>
      </w:pPr>
      <w:r w:rsidRPr="00243B9B">
        <w:rPr>
          <w:szCs w:val="28"/>
        </w:rPr>
        <w:lastRenderedPageBreak/>
        <w:t>9) затраты на оплату работ и услуг по определению качества молока</w:t>
      </w:r>
      <w:r w:rsidR="001C1978">
        <w:rPr>
          <w:szCs w:val="28"/>
        </w:rPr>
        <w:t xml:space="preserve"> </w:t>
      </w:r>
      <w:r w:rsidRPr="00243B9B">
        <w:rPr>
          <w:szCs w:val="28"/>
        </w:rPr>
        <w:t>в лабораториях селекционного контроля качества молока;</w:t>
      </w:r>
    </w:p>
    <w:p w14:paraId="7C648E96" w14:textId="6DED95ED" w:rsidR="00243B9B" w:rsidRPr="00243B9B" w:rsidRDefault="00243B9B" w:rsidP="001C1978">
      <w:pPr>
        <w:widowControl w:val="0"/>
        <w:spacing w:line="360" w:lineRule="auto"/>
        <w:ind w:firstLine="709"/>
        <w:jc w:val="both"/>
        <w:rPr>
          <w:szCs w:val="28"/>
        </w:rPr>
      </w:pPr>
      <w:r w:rsidRPr="00243B9B">
        <w:rPr>
          <w:szCs w:val="28"/>
        </w:rPr>
        <w:t>10) затраты на оплату труда работникам с отчислениями на</w:t>
      </w:r>
      <w:r w:rsidR="001C1978">
        <w:rPr>
          <w:szCs w:val="28"/>
        </w:rPr>
        <w:t xml:space="preserve"> </w:t>
      </w:r>
      <w:r w:rsidRPr="00243B9B">
        <w:rPr>
          <w:szCs w:val="28"/>
        </w:rPr>
        <w:t>социальные нужды (обязательные отчисления во внебюджетные</w:t>
      </w:r>
      <w:r w:rsidR="001C1978">
        <w:rPr>
          <w:szCs w:val="28"/>
        </w:rPr>
        <w:t xml:space="preserve"> </w:t>
      </w:r>
      <w:r w:rsidRPr="00243B9B">
        <w:rPr>
          <w:szCs w:val="28"/>
        </w:rPr>
        <w:t>социальные фонды);</w:t>
      </w:r>
    </w:p>
    <w:p w14:paraId="5555360C" w14:textId="52A9077E" w:rsidR="00243B9B" w:rsidRPr="00243B9B" w:rsidRDefault="00243B9B" w:rsidP="001C1978">
      <w:pPr>
        <w:widowControl w:val="0"/>
        <w:spacing w:line="360" w:lineRule="auto"/>
        <w:ind w:firstLine="709"/>
        <w:jc w:val="both"/>
        <w:rPr>
          <w:szCs w:val="28"/>
        </w:rPr>
      </w:pPr>
      <w:r w:rsidRPr="00243B9B">
        <w:rPr>
          <w:szCs w:val="28"/>
        </w:rPr>
        <w:t>11) амортизационные отчисления по технике и оборудованию,</w:t>
      </w:r>
      <w:r w:rsidR="001C1978">
        <w:rPr>
          <w:szCs w:val="28"/>
        </w:rPr>
        <w:t xml:space="preserve"> </w:t>
      </w:r>
      <w:r w:rsidRPr="00243B9B">
        <w:rPr>
          <w:szCs w:val="28"/>
        </w:rPr>
        <w:t>используемых для содержания племенного маточного поголовья</w:t>
      </w:r>
      <w:r w:rsidR="001C1978">
        <w:rPr>
          <w:szCs w:val="28"/>
        </w:rPr>
        <w:t xml:space="preserve"> </w:t>
      </w:r>
      <w:r w:rsidRPr="00243B9B">
        <w:rPr>
          <w:szCs w:val="28"/>
        </w:rPr>
        <w:t>сельскохозяйственных животных, племенных быков-производителей</w:t>
      </w:r>
      <w:r w:rsidR="001C1978">
        <w:rPr>
          <w:szCs w:val="28"/>
        </w:rPr>
        <w:t xml:space="preserve"> </w:t>
      </w:r>
      <w:r w:rsidRPr="00243B9B">
        <w:rPr>
          <w:szCs w:val="28"/>
        </w:rPr>
        <w:t>и племенных жеребцов-производителей.</w:t>
      </w:r>
    </w:p>
    <w:p w14:paraId="3E196CE5" w14:textId="4E92DA0D" w:rsidR="00243B9B" w:rsidRPr="00243B9B" w:rsidRDefault="00243B9B" w:rsidP="001C1978">
      <w:pPr>
        <w:widowControl w:val="0"/>
        <w:spacing w:line="360" w:lineRule="auto"/>
        <w:ind w:firstLine="709"/>
        <w:jc w:val="both"/>
        <w:rPr>
          <w:szCs w:val="28"/>
        </w:rPr>
      </w:pPr>
      <w:r w:rsidRPr="00243B9B">
        <w:rPr>
          <w:szCs w:val="28"/>
        </w:rPr>
        <w:t>Для получателей субсидии, использующих право на освобождение от</w:t>
      </w:r>
      <w:r w:rsidR="001C1978">
        <w:rPr>
          <w:szCs w:val="28"/>
        </w:rPr>
        <w:t xml:space="preserve"> </w:t>
      </w:r>
      <w:r w:rsidRPr="00243B9B">
        <w:rPr>
          <w:szCs w:val="28"/>
        </w:rPr>
        <w:t>исполнения обязанностей налогоплательщика, связанных с исчислением и</w:t>
      </w:r>
      <w:r w:rsidR="001C1978">
        <w:rPr>
          <w:szCs w:val="28"/>
        </w:rPr>
        <w:t xml:space="preserve"> </w:t>
      </w:r>
      <w:r w:rsidRPr="00243B9B">
        <w:rPr>
          <w:szCs w:val="28"/>
        </w:rPr>
        <w:t>уплатой налога на добавленную стоимость, возмещение части затрат</w:t>
      </w:r>
      <w:r w:rsidR="001C1978">
        <w:rPr>
          <w:szCs w:val="28"/>
        </w:rPr>
        <w:t xml:space="preserve"> </w:t>
      </w:r>
      <w:r w:rsidRPr="00243B9B">
        <w:rPr>
          <w:szCs w:val="28"/>
        </w:rPr>
        <w:t>осуществляется исходя из суммы расходов на приобретение товаров (работ,</w:t>
      </w:r>
      <w:r w:rsidR="001C1978">
        <w:rPr>
          <w:szCs w:val="28"/>
        </w:rPr>
        <w:t xml:space="preserve"> </w:t>
      </w:r>
      <w:r w:rsidRPr="00243B9B">
        <w:rPr>
          <w:szCs w:val="28"/>
        </w:rPr>
        <w:t>услуг), включая сумму налога на добавленную стоимость.</w:t>
      </w:r>
    </w:p>
    <w:p w14:paraId="73384E64" w14:textId="012D7446" w:rsidR="00243B9B" w:rsidRDefault="00243B9B" w:rsidP="001C1978">
      <w:pPr>
        <w:widowControl w:val="0"/>
        <w:spacing w:line="360" w:lineRule="auto"/>
        <w:ind w:firstLine="709"/>
        <w:jc w:val="both"/>
        <w:rPr>
          <w:szCs w:val="28"/>
        </w:rPr>
      </w:pPr>
      <w:r w:rsidRPr="00243B9B">
        <w:rPr>
          <w:szCs w:val="28"/>
        </w:rPr>
        <w:t>Понесенные получателем субсидии затраты по направлениям,</w:t>
      </w:r>
      <w:r w:rsidR="001C1978">
        <w:rPr>
          <w:szCs w:val="28"/>
        </w:rPr>
        <w:t xml:space="preserve"> </w:t>
      </w:r>
      <w:r w:rsidRPr="00243B9B">
        <w:rPr>
          <w:szCs w:val="28"/>
        </w:rPr>
        <w:t>указанным в подпунктах</w:t>
      </w:r>
      <w:r>
        <w:rPr>
          <w:szCs w:val="28"/>
        </w:rPr>
        <w:t xml:space="preserve"> «в»</w:t>
      </w:r>
      <w:r w:rsidRPr="00243B9B">
        <w:rPr>
          <w:szCs w:val="28"/>
        </w:rPr>
        <w:t>–</w:t>
      </w:r>
      <w:r w:rsidR="007141D0">
        <w:rPr>
          <w:szCs w:val="28"/>
        </w:rPr>
        <w:t xml:space="preserve"> «з» подпункта 2.8.1. пункта 2</w:t>
      </w:r>
      <w:r w:rsidRPr="00243B9B">
        <w:rPr>
          <w:szCs w:val="28"/>
        </w:rPr>
        <w:t xml:space="preserve"> </w:t>
      </w:r>
      <w:r w:rsidR="007141D0">
        <w:rPr>
          <w:szCs w:val="28"/>
        </w:rPr>
        <w:t xml:space="preserve">, </w:t>
      </w:r>
      <w:r w:rsidRPr="00243B9B">
        <w:rPr>
          <w:szCs w:val="28"/>
        </w:rPr>
        <w:t>осуществляются в</w:t>
      </w:r>
      <w:r w:rsidR="007141D0">
        <w:rPr>
          <w:szCs w:val="28"/>
        </w:rPr>
        <w:t xml:space="preserve"> </w:t>
      </w:r>
      <w:r w:rsidRPr="00243B9B">
        <w:rPr>
          <w:szCs w:val="28"/>
        </w:rPr>
        <w:t>рамках</w:t>
      </w:r>
      <w:r w:rsidR="001C1978">
        <w:rPr>
          <w:szCs w:val="28"/>
        </w:rPr>
        <w:t xml:space="preserve"> </w:t>
      </w:r>
      <w:r w:rsidRPr="00243B9B">
        <w:rPr>
          <w:szCs w:val="28"/>
        </w:rPr>
        <w:t>реализации проектов поддержки племенного животноводства,</w:t>
      </w:r>
      <w:r w:rsidR="001C1978">
        <w:rPr>
          <w:szCs w:val="28"/>
        </w:rPr>
        <w:t xml:space="preserve"> </w:t>
      </w:r>
      <w:r w:rsidRPr="00243B9B">
        <w:rPr>
          <w:szCs w:val="28"/>
        </w:rPr>
        <w:t>прошедших отбор в соответствии с порядком проведения отбора проектов</w:t>
      </w:r>
      <w:r w:rsidR="001C1978">
        <w:rPr>
          <w:szCs w:val="28"/>
        </w:rPr>
        <w:t xml:space="preserve"> </w:t>
      </w:r>
      <w:r w:rsidRPr="00243B9B">
        <w:rPr>
          <w:szCs w:val="28"/>
        </w:rPr>
        <w:t>поддержки племенного животноводства, утверждаемым Минсельхозпродом</w:t>
      </w:r>
      <w:r w:rsidR="001C1978">
        <w:rPr>
          <w:szCs w:val="28"/>
        </w:rPr>
        <w:t xml:space="preserve"> </w:t>
      </w:r>
      <w:r w:rsidRPr="00243B9B">
        <w:rPr>
          <w:szCs w:val="28"/>
        </w:rPr>
        <w:t>(далее – отбор проектов).»</w:t>
      </w:r>
    </w:p>
    <w:p w14:paraId="7A94309B" w14:textId="3C7D107A" w:rsidR="00EE5AB9" w:rsidRDefault="00EE5AB9" w:rsidP="00EE5AB9">
      <w:pPr>
        <w:widowControl w:val="0"/>
        <w:spacing w:line="360" w:lineRule="auto"/>
        <w:ind w:firstLine="709"/>
        <w:jc w:val="both"/>
        <w:rPr>
          <w:szCs w:val="28"/>
        </w:rPr>
      </w:pPr>
      <w:r>
        <w:rPr>
          <w:szCs w:val="28"/>
        </w:rPr>
        <w:t>1.1.2.В подпункте 2.2:</w:t>
      </w:r>
    </w:p>
    <w:p w14:paraId="24EDF11D" w14:textId="37F425C4" w:rsidR="00EE5AB9" w:rsidRDefault="00EE5AB9" w:rsidP="00EE5AB9">
      <w:pPr>
        <w:widowControl w:val="0"/>
        <w:spacing w:line="360" w:lineRule="auto"/>
        <w:ind w:firstLine="709"/>
        <w:jc w:val="both"/>
        <w:rPr>
          <w:szCs w:val="28"/>
        </w:rPr>
      </w:pPr>
      <w:r>
        <w:rPr>
          <w:szCs w:val="28"/>
        </w:rPr>
        <w:t>1.1.</w:t>
      </w:r>
      <w:r w:rsidR="001C1978">
        <w:rPr>
          <w:szCs w:val="28"/>
        </w:rPr>
        <w:t>2.1</w:t>
      </w:r>
      <w:r>
        <w:rPr>
          <w:szCs w:val="28"/>
        </w:rPr>
        <w:t>. Подпункт 2.2.7 дополнить абзацами «л», «м», «н» следующего содержания:</w:t>
      </w:r>
    </w:p>
    <w:p w14:paraId="7537A876" w14:textId="77F32F78" w:rsidR="00EE5AB9" w:rsidRPr="00EE5AB9" w:rsidRDefault="00EE5AB9" w:rsidP="001C1978">
      <w:pPr>
        <w:widowControl w:val="0"/>
        <w:spacing w:line="360" w:lineRule="auto"/>
        <w:ind w:firstLine="709"/>
        <w:jc w:val="both"/>
        <w:rPr>
          <w:szCs w:val="28"/>
        </w:rPr>
      </w:pPr>
      <w:r w:rsidRPr="00EE5AB9">
        <w:rPr>
          <w:szCs w:val="28"/>
        </w:rPr>
        <w:t>«</w:t>
      </w:r>
      <w:r>
        <w:rPr>
          <w:szCs w:val="28"/>
        </w:rPr>
        <w:t xml:space="preserve">л) </w:t>
      </w:r>
      <w:r w:rsidRPr="00EE5AB9">
        <w:rPr>
          <w:szCs w:val="28"/>
        </w:rPr>
        <w:t>документальное подтверждение наличия у получателя субсидии прав</w:t>
      </w:r>
      <w:r w:rsidR="001C1978">
        <w:rPr>
          <w:szCs w:val="28"/>
        </w:rPr>
        <w:t xml:space="preserve"> </w:t>
      </w:r>
      <w:r w:rsidRPr="00EE5AB9">
        <w:rPr>
          <w:szCs w:val="28"/>
        </w:rPr>
        <w:t>пользования земельными участками, на которых осуществляется или</w:t>
      </w:r>
      <w:r w:rsidR="001C1978">
        <w:rPr>
          <w:szCs w:val="28"/>
        </w:rPr>
        <w:t xml:space="preserve"> </w:t>
      </w:r>
      <w:r w:rsidRPr="00EE5AB9">
        <w:rPr>
          <w:szCs w:val="28"/>
        </w:rPr>
        <w:t>планируется осуществлять сельскохозяйственное производство;</w:t>
      </w:r>
    </w:p>
    <w:p w14:paraId="0CB9C3E7" w14:textId="4390BD56" w:rsidR="00EE5AB9" w:rsidRPr="00EE5AB9" w:rsidRDefault="00EE5AB9" w:rsidP="001C1978">
      <w:pPr>
        <w:widowControl w:val="0"/>
        <w:spacing w:line="360" w:lineRule="auto"/>
        <w:ind w:firstLine="851"/>
        <w:jc w:val="both"/>
        <w:rPr>
          <w:szCs w:val="28"/>
        </w:rPr>
      </w:pPr>
      <w:r>
        <w:rPr>
          <w:szCs w:val="28"/>
        </w:rPr>
        <w:t xml:space="preserve">м) </w:t>
      </w:r>
      <w:r w:rsidRPr="00EE5AB9">
        <w:rPr>
          <w:szCs w:val="28"/>
        </w:rPr>
        <w:t>отсутствие у получателя субсидии просроченной задолженности</w:t>
      </w:r>
      <w:r w:rsidR="001C1978">
        <w:rPr>
          <w:szCs w:val="28"/>
        </w:rPr>
        <w:t xml:space="preserve"> </w:t>
      </w:r>
      <w:r w:rsidRPr="00EE5AB9">
        <w:rPr>
          <w:szCs w:val="28"/>
        </w:rPr>
        <w:t>за услуги по подаче (отводу) воды перед подведомственным Министерству</w:t>
      </w:r>
      <w:r w:rsidR="001C1978">
        <w:rPr>
          <w:szCs w:val="28"/>
        </w:rPr>
        <w:t xml:space="preserve"> </w:t>
      </w:r>
      <w:r w:rsidRPr="00EE5AB9">
        <w:rPr>
          <w:szCs w:val="28"/>
        </w:rPr>
        <w:t>сельского хозяйства Российской Федерации федеральным государственным</w:t>
      </w:r>
      <w:r w:rsidR="001C1978">
        <w:rPr>
          <w:szCs w:val="28"/>
        </w:rPr>
        <w:t xml:space="preserve"> </w:t>
      </w:r>
      <w:r w:rsidRPr="00EE5AB9">
        <w:rPr>
          <w:szCs w:val="28"/>
        </w:rPr>
        <w:t>бюджетным учреждением в области мелиорации, на территории</w:t>
      </w:r>
      <w:r w:rsidR="001C1978">
        <w:rPr>
          <w:szCs w:val="28"/>
        </w:rPr>
        <w:t xml:space="preserve"> </w:t>
      </w:r>
      <w:r w:rsidRPr="00EE5AB9">
        <w:rPr>
          <w:szCs w:val="28"/>
        </w:rPr>
        <w:t>обслуживания которого получателем субсидии осуществляется</w:t>
      </w:r>
      <w:r w:rsidR="001C1978">
        <w:rPr>
          <w:szCs w:val="28"/>
        </w:rPr>
        <w:t xml:space="preserve"> </w:t>
      </w:r>
      <w:r w:rsidRPr="00EE5AB9">
        <w:rPr>
          <w:szCs w:val="28"/>
        </w:rPr>
        <w:t>деятельность, в размере более 50 тыс. рублей;</w:t>
      </w:r>
    </w:p>
    <w:p w14:paraId="4103CE00" w14:textId="66E4A225" w:rsidR="00EE5AB9" w:rsidRPr="00EE5AB9" w:rsidRDefault="00EE5AB9" w:rsidP="001C1978">
      <w:pPr>
        <w:widowControl w:val="0"/>
        <w:spacing w:line="360" w:lineRule="auto"/>
        <w:ind w:firstLine="709"/>
        <w:jc w:val="both"/>
        <w:rPr>
          <w:szCs w:val="28"/>
        </w:rPr>
      </w:pPr>
      <w:r>
        <w:rPr>
          <w:szCs w:val="28"/>
        </w:rPr>
        <w:lastRenderedPageBreak/>
        <w:t xml:space="preserve">н) </w:t>
      </w:r>
      <w:r w:rsidRPr="00EE5AB9">
        <w:rPr>
          <w:szCs w:val="28"/>
        </w:rPr>
        <w:t>внесение в государственный реестр земель сельскохозяйственного</w:t>
      </w:r>
      <w:r w:rsidR="001C1978">
        <w:rPr>
          <w:szCs w:val="28"/>
        </w:rPr>
        <w:t xml:space="preserve"> </w:t>
      </w:r>
      <w:r w:rsidRPr="00EE5AB9">
        <w:rPr>
          <w:szCs w:val="28"/>
        </w:rPr>
        <w:t>назначения сведений, которые представляются собственниками земельных</w:t>
      </w:r>
      <w:r w:rsidR="001C1978">
        <w:rPr>
          <w:szCs w:val="28"/>
        </w:rPr>
        <w:t xml:space="preserve"> </w:t>
      </w:r>
      <w:r w:rsidRPr="00EE5AB9">
        <w:rPr>
          <w:szCs w:val="28"/>
        </w:rPr>
        <w:t>участков, землепользователями, землевладельцами и арендаторами</w:t>
      </w:r>
      <w:r w:rsidR="001C1978">
        <w:rPr>
          <w:szCs w:val="28"/>
        </w:rPr>
        <w:t xml:space="preserve"> </w:t>
      </w:r>
      <w:r w:rsidRPr="00EE5AB9">
        <w:rPr>
          <w:szCs w:val="28"/>
        </w:rPr>
        <w:t>земельных участков, на которых осуществляется или планируется</w:t>
      </w:r>
      <w:r w:rsidR="001C1978">
        <w:rPr>
          <w:szCs w:val="28"/>
        </w:rPr>
        <w:t xml:space="preserve"> </w:t>
      </w:r>
      <w:r w:rsidRPr="00EE5AB9">
        <w:rPr>
          <w:szCs w:val="28"/>
        </w:rPr>
        <w:t>осуществлять сельскохозяйственное производство, в соответствии</w:t>
      </w:r>
      <w:r w:rsidR="001C1978">
        <w:rPr>
          <w:szCs w:val="28"/>
        </w:rPr>
        <w:t xml:space="preserve"> </w:t>
      </w:r>
      <w:r w:rsidRPr="00EE5AB9">
        <w:rPr>
          <w:szCs w:val="28"/>
        </w:rPr>
        <w:t>с приложением № 1 к Правилам ведения государственного реестра земель</w:t>
      </w:r>
      <w:r w:rsidR="001C1978">
        <w:rPr>
          <w:szCs w:val="28"/>
        </w:rPr>
        <w:t xml:space="preserve"> </w:t>
      </w:r>
      <w:r w:rsidRPr="00EE5AB9">
        <w:rPr>
          <w:szCs w:val="28"/>
        </w:rPr>
        <w:t>сельскохозяйственного назначения, утвержденным постановлением</w:t>
      </w:r>
      <w:r w:rsidR="001C1978">
        <w:rPr>
          <w:szCs w:val="28"/>
        </w:rPr>
        <w:t xml:space="preserve"> </w:t>
      </w:r>
      <w:r w:rsidRPr="00EE5AB9">
        <w:rPr>
          <w:szCs w:val="28"/>
        </w:rPr>
        <w:t>Правительства Российской Федерации от 2 февраля 2023 г. № 154</w:t>
      </w:r>
      <w:r w:rsidR="001C1978">
        <w:rPr>
          <w:szCs w:val="28"/>
        </w:rPr>
        <w:t xml:space="preserve"> </w:t>
      </w:r>
      <w:r w:rsidRPr="00EE5AB9">
        <w:rPr>
          <w:szCs w:val="28"/>
        </w:rPr>
        <w:t>«О порядке ведения государственного реестра земель</w:t>
      </w:r>
    </w:p>
    <w:p w14:paraId="561781CF" w14:textId="4A02B95B" w:rsidR="00243B9B" w:rsidRDefault="00EE5AB9" w:rsidP="00EE5AB9">
      <w:pPr>
        <w:widowControl w:val="0"/>
        <w:spacing w:line="360" w:lineRule="auto"/>
        <w:jc w:val="both"/>
        <w:rPr>
          <w:szCs w:val="28"/>
        </w:rPr>
      </w:pPr>
      <w:r w:rsidRPr="00EE5AB9">
        <w:rPr>
          <w:szCs w:val="28"/>
        </w:rPr>
        <w:t>сельскохозяйственного назначения».</w:t>
      </w:r>
    </w:p>
    <w:p w14:paraId="2F003AD9" w14:textId="06943146" w:rsidR="00243B9B" w:rsidRDefault="00FA5367" w:rsidP="00243B9B">
      <w:pPr>
        <w:widowControl w:val="0"/>
        <w:spacing w:line="360" w:lineRule="auto"/>
        <w:ind w:firstLine="709"/>
        <w:jc w:val="both"/>
        <w:rPr>
          <w:szCs w:val="28"/>
        </w:rPr>
      </w:pPr>
      <w:r>
        <w:rPr>
          <w:szCs w:val="28"/>
        </w:rPr>
        <w:t>1.1.</w:t>
      </w:r>
      <w:r w:rsidR="001C1978">
        <w:rPr>
          <w:szCs w:val="28"/>
        </w:rPr>
        <w:t>2.2.</w:t>
      </w:r>
      <w:r>
        <w:rPr>
          <w:szCs w:val="28"/>
        </w:rPr>
        <w:t xml:space="preserve"> Подпункт 2.2.7  «е» изложить в следующей редакции:</w:t>
      </w:r>
    </w:p>
    <w:p w14:paraId="6560558E" w14:textId="1CB8FBB9" w:rsidR="00FA5367" w:rsidRPr="00FA5367" w:rsidRDefault="00FA5367" w:rsidP="001C1978">
      <w:pPr>
        <w:widowControl w:val="0"/>
        <w:spacing w:line="360" w:lineRule="auto"/>
        <w:ind w:firstLine="709"/>
        <w:jc w:val="both"/>
        <w:rPr>
          <w:szCs w:val="28"/>
        </w:rPr>
      </w:pPr>
      <w:r w:rsidRPr="00FA5367">
        <w:rPr>
          <w:szCs w:val="28"/>
        </w:rPr>
        <w:t>«</w:t>
      </w:r>
      <w:r>
        <w:rPr>
          <w:szCs w:val="28"/>
        </w:rPr>
        <w:t>е</w:t>
      </w:r>
      <w:r w:rsidRPr="00FA5367">
        <w:rPr>
          <w:szCs w:val="28"/>
        </w:rPr>
        <w:t>) при предоставлении субсидии, источником финансового</w:t>
      </w:r>
      <w:r w:rsidR="001C1978">
        <w:rPr>
          <w:szCs w:val="28"/>
        </w:rPr>
        <w:t xml:space="preserve"> </w:t>
      </w:r>
      <w:r w:rsidRPr="00FA5367">
        <w:rPr>
          <w:szCs w:val="28"/>
        </w:rPr>
        <w:t>обеспечения которой является субвенция, сформированная за счет средств,</w:t>
      </w:r>
      <w:r w:rsidR="001C1978">
        <w:rPr>
          <w:szCs w:val="28"/>
        </w:rPr>
        <w:t xml:space="preserve"> </w:t>
      </w:r>
      <w:r w:rsidRPr="00FA5367">
        <w:rPr>
          <w:szCs w:val="28"/>
        </w:rPr>
        <w:t xml:space="preserve">предусмотренных в абзаце третьем подпункта </w:t>
      </w:r>
      <w:r>
        <w:rPr>
          <w:szCs w:val="28"/>
        </w:rPr>
        <w:t>2</w:t>
      </w:r>
      <w:r w:rsidRPr="00FA5367">
        <w:rPr>
          <w:szCs w:val="28"/>
        </w:rPr>
        <w:t>.</w:t>
      </w:r>
      <w:r>
        <w:rPr>
          <w:szCs w:val="28"/>
        </w:rPr>
        <w:t>9</w:t>
      </w:r>
      <w:r w:rsidRPr="00FA5367">
        <w:rPr>
          <w:szCs w:val="28"/>
        </w:rPr>
        <w:t xml:space="preserve"> пункта </w:t>
      </w:r>
      <w:r>
        <w:rPr>
          <w:szCs w:val="28"/>
        </w:rPr>
        <w:t>2</w:t>
      </w:r>
      <w:r w:rsidRPr="00FA5367">
        <w:rPr>
          <w:szCs w:val="28"/>
        </w:rPr>
        <w:t xml:space="preserve"> настоящ</w:t>
      </w:r>
      <w:r>
        <w:rPr>
          <w:szCs w:val="28"/>
        </w:rPr>
        <w:t>его</w:t>
      </w:r>
      <w:r w:rsidR="001C1978">
        <w:rPr>
          <w:szCs w:val="28"/>
        </w:rPr>
        <w:t xml:space="preserve"> </w:t>
      </w:r>
      <w:r w:rsidRPr="00FA5367">
        <w:rPr>
          <w:szCs w:val="28"/>
        </w:rPr>
        <w:t>Порядка :</w:t>
      </w:r>
    </w:p>
    <w:p w14:paraId="7EB186E3" w14:textId="49399F3F" w:rsidR="00FA5367" w:rsidRPr="00FA5367" w:rsidRDefault="00FA5367" w:rsidP="001C1978">
      <w:pPr>
        <w:widowControl w:val="0"/>
        <w:spacing w:line="360" w:lineRule="auto"/>
        <w:ind w:firstLine="709"/>
        <w:jc w:val="both"/>
        <w:rPr>
          <w:szCs w:val="28"/>
        </w:rPr>
      </w:pPr>
      <w:r w:rsidRPr="00FA5367">
        <w:rPr>
          <w:szCs w:val="28"/>
        </w:rPr>
        <w:t>наличие у получателя субсидии, являющегося юридическим лицом,</w:t>
      </w:r>
      <w:r w:rsidR="001C1978">
        <w:rPr>
          <w:szCs w:val="28"/>
        </w:rPr>
        <w:t xml:space="preserve"> </w:t>
      </w:r>
      <w:r w:rsidRPr="00FA5367">
        <w:rPr>
          <w:szCs w:val="28"/>
        </w:rPr>
        <w:t>уровня среднемесячной заработной платы не ниже полутора величин</w:t>
      </w:r>
      <w:r w:rsidR="001C1978">
        <w:rPr>
          <w:szCs w:val="28"/>
        </w:rPr>
        <w:t xml:space="preserve"> </w:t>
      </w:r>
      <w:r w:rsidRPr="00FA5367">
        <w:rPr>
          <w:szCs w:val="28"/>
        </w:rPr>
        <w:t>минимального размера оплаты труда на дату получения государственной</w:t>
      </w:r>
      <w:r w:rsidR="001C1978">
        <w:rPr>
          <w:szCs w:val="28"/>
        </w:rPr>
        <w:t xml:space="preserve"> </w:t>
      </w:r>
      <w:r w:rsidRPr="00FA5367">
        <w:rPr>
          <w:szCs w:val="28"/>
        </w:rPr>
        <w:t>поддержки;</w:t>
      </w:r>
    </w:p>
    <w:p w14:paraId="33C3C3C2" w14:textId="50B364CE" w:rsidR="00FA5367" w:rsidRPr="00FA5367" w:rsidRDefault="00FA5367" w:rsidP="001C1978">
      <w:pPr>
        <w:widowControl w:val="0"/>
        <w:spacing w:line="360" w:lineRule="auto"/>
        <w:ind w:firstLine="709"/>
        <w:jc w:val="both"/>
        <w:rPr>
          <w:szCs w:val="28"/>
        </w:rPr>
      </w:pPr>
      <w:r w:rsidRPr="00FA5367">
        <w:rPr>
          <w:szCs w:val="28"/>
        </w:rPr>
        <w:t>отсутствие у получателя субсидии (за исключением получателя</w:t>
      </w:r>
      <w:r w:rsidR="001C1978">
        <w:rPr>
          <w:szCs w:val="28"/>
        </w:rPr>
        <w:t xml:space="preserve"> </w:t>
      </w:r>
      <w:r w:rsidRPr="00FA5367">
        <w:rPr>
          <w:szCs w:val="28"/>
        </w:rPr>
        <w:t>субсидии, не являющегося юридическим лицом) просроченной</w:t>
      </w:r>
      <w:r w:rsidR="001C1978">
        <w:rPr>
          <w:szCs w:val="28"/>
        </w:rPr>
        <w:t xml:space="preserve"> </w:t>
      </w:r>
      <w:r w:rsidRPr="00FA5367">
        <w:rPr>
          <w:szCs w:val="28"/>
        </w:rPr>
        <w:t>задолженности по неналоговым доходам, администрируемым</w:t>
      </w:r>
      <w:r w:rsidR="001C1978">
        <w:rPr>
          <w:szCs w:val="28"/>
        </w:rPr>
        <w:t xml:space="preserve"> </w:t>
      </w:r>
      <w:r w:rsidRPr="00FA5367">
        <w:rPr>
          <w:szCs w:val="28"/>
        </w:rPr>
        <w:t>министерством имущественных и земельных отношений Нижегородской</w:t>
      </w:r>
      <w:r w:rsidR="001C1978">
        <w:rPr>
          <w:szCs w:val="28"/>
        </w:rPr>
        <w:t xml:space="preserve"> </w:t>
      </w:r>
      <w:r w:rsidRPr="00FA5367">
        <w:rPr>
          <w:szCs w:val="28"/>
        </w:rPr>
        <w:t>области;</w:t>
      </w:r>
      <w:r w:rsidRPr="00FA5367">
        <w:rPr>
          <w:szCs w:val="28"/>
        </w:rPr>
        <w:cr/>
      </w:r>
      <w:r w:rsidRPr="00FA5367">
        <w:t xml:space="preserve"> </w:t>
      </w:r>
      <w:r>
        <w:t xml:space="preserve">         </w:t>
      </w:r>
      <w:r w:rsidRPr="00FA5367">
        <w:rPr>
          <w:szCs w:val="28"/>
        </w:rPr>
        <w:t>отсутствие у получателя субсидии (за исключением получателя</w:t>
      </w:r>
      <w:r w:rsidR="001C1978">
        <w:rPr>
          <w:szCs w:val="28"/>
        </w:rPr>
        <w:t xml:space="preserve"> </w:t>
      </w:r>
      <w:r w:rsidRPr="00FA5367">
        <w:rPr>
          <w:szCs w:val="28"/>
        </w:rPr>
        <w:t>субсидии, не являющегося юридическим лицом) просроченной</w:t>
      </w:r>
      <w:r w:rsidR="001C1978">
        <w:rPr>
          <w:szCs w:val="28"/>
        </w:rPr>
        <w:t xml:space="preserve"> </w:t>
      </w:r>
      <w:r w:rsidRPr="00FA5367">
        <w:rPr>
          <w:szCs w:val="28"/>
        </w:rPr>
        <w:t>задолженности по неналоговым доходам, администрируемым</w:t>
      </w:r>
      <w:r w:rsidR="001C1978">
        <w:rPr>
          <w:szCs w:val="28"/>
        </w:rPr>
        <w:t xml:space="preserve"> </w:t>
      </w:r>
      <w:r w:rsidRPr="00FA5367">
        <w:rPr>
          <w:szCs w:val="28"/>
        </w:rPr>
        <w:t>министерством лесного хозяйства и охраны объектов животного мира</w:t>
      </w:r>
      <w:r w:rsidR="001C1978">
        <w:rPr>
          <w:szCs w:val="28"/>
        </w:rPr>
        <w:t xml:space="preserve"> </w:t>
      </w:r>
      <w:r w:rsidRPr="00FA5367">
        <w:rPr>
          <w:szCs w:val="28"/>
        </w:rPr>
        <w:t>Нижегородской области;</w:t>
      </w:r>
    </w:p>
    <w:p w14:paraId="3CD2898A" w14:textId="76988DAB" w:rsidR="00FA5367" w:rsidRDefault="00FA5367" w:rsidP="00FA5367">
      <w:pPr>
        <w:widowControl w:val="0"/>
        <w:spacing w:line="360" w:lineRule="auto"/>
        <w:jc w:val="both"/>
        <w:rPr>
          <w:szCs w:val="28"/>
        </w:rPr>
      </w:pPr>
      <w:r>
        <w:rPr>
          <w:szCs w:val="28"/>
        </w:rPr>
        <w:t xml:space="preserve">         </w:t>
      </w:r>
      <w:r w:rsidRPr="00FA5367">
        <w:rPr>
          <w:szCs w:val="28"/>
        </w:rPr>
        <w:t>получатель субсидии обладает статусом Партнера Фонда содействия</w:t>
      </w:r>
      <w:r w:rsidR="001C1978">
        <w:rPr>
          <w:szCs w:val="28"/>
        </w:rPr>
        <w:t xml:space="preserve"> </w:t>
      </w:r>
      <w:r w:rsidRPr="00FA5367">
        <w:rPr>
          <w:szCs w:val="28"/>
        </w:rPr>
        <w:t>участникам специальной военной операции и членам их семей «Фонд</w:t>
      </w:r>
      <w:r w:rsidR="001C1978">
        <w:rPr>
          <w:szCs w:val="28"/>
        </w:rPr>
        <w:t xml:space="preserve"> </w:t>
      </w:r>
      <w:r w:rsidRPr="00FA5367">
        <w:rPr>
          <w:szCs w:val="28"/>
        </w:rPr>
        <w:t>Народного Единства Нижегородской области» либо осуществляет иные</w:t>
      </w:r>
      <w:r w:rsidR="001C1978">
        <w:rPr>
          <w:szCs w:val="28"/>
        </w:rPr>
        <w:t xml:space="preserve"> </w:t>
      </w:r>
      <w:r w:rsidRPr="00FA5367">
        <w:rPr>
          <w:szCs w:val="28"/>
        </w:rPr>
        <w:t>безвозмездные перечисления в соответствии с Указом Губернатора</w:t>
      </w:r>
      <w:r w:rsidR="001C1978">
        <w:rPr>
          <w:szCs w:val="28"/>
        </w:rPr>
        <w:t xml:space="preserve"> </w:t>
      </w:r>
      <w:r w:rsidRPr="00FA5367">
        <w:rPr>
          <w:szCs w:val="28"/>
        </w:rPr>
        <w:t>Нижегородской области от 13 ноября 2024 г. № 225.».</w:t>
      </w:r>
    </w:p>
    <w:p w14:paraId="34A65A37" w14:textId="6626A083" w:rsidR="004034F2" w:rsidRDefault="004034F2" w:rsidP="004034F2">
      <w:pPr>
        <w:widowControl w:val="0"/>
        <w:spacing w:line="360" w:lineRule="auto"/>
        <w:jc w:val="both"/>
        <w:rPr>
          <w:szCs w:val="28"/>
        </w:rPr>
      </w:pPr>
      <w:r>
        <w:rPr>
          <w:szCs w:val="28"/>
        </w:rPr>
        <w:lastRenderedPageBreak/>
        <w:t xml:space="preserve">       1.1.</w:t>
      </w:r>
      <w:r w:rsidR="001C1978">
        <w:rPr>
          <w:szCs w:val="28"/>
        </w:rPr>
        <w:t>2.3</w:t>
      </w:r>
      <w:r>
        <w:rPr>
          <w:szCs w:val="28"/>
        </w:rPr>
        <w:t>.</w:t>
      </w:r>
      <w:r w:rsidRPr="004034F2">
        <w:rPr>
          <w:szCs w:val="28"/>
        </w:rPr>
        <w:t xml:space="preserve">В подпункте </w:t>
      </w:r>
      <w:r>
        <w:rPr>
          <w:szCs w:val="28"/>
        </w:rPr>
        <w:t>2.2.7 к)</w:t>
      </w:r>
      <w:r w:rsidRPr="004034F2">
        <w:rPr>
          <w:szCs w:val="28"/>
        </w:rPr>
        <w:t xml:space="preserve"> слова «в подпунктах</w:t>
      </w:r>
      <w:r>
        <w:rPr>
          <w:szCs w:val="28"/>
        </w:rPr>
        <w:t xml:space="preserve"> «в»- «ж» подпункта 2.8.1 пункта 2</w:t>
      </w:r>
      <w:r w:rsidRPr="004034F2">
        <w:rPr>
          <w:szCs w:val="28"/>
        </w:rPr>
        <w:t xml:space="preserve"> » заменить</w:t>
      </w:r>
      <w:r>
        <w:rPr>
          <w:szCs w:val="28"/>
        </w:rPr>
        <w:t xml:space="preserve"> </w:t>
      </w:r>
      <w:r w:rsidRPr="004034F2">
        <w:rPr>
          <w:szCs w:val="28"/>
        </w:rPr>
        <w:t>словами «в подпунктах «в»- «</w:t>
      </w:r>
      <w:r>
        <w:rPr>
          <w:szCs w:val="28"/>
        </w:rPr>
        <w:t>з</w:t>
      </w:r>
      <w:r w:rsidRPr="004034F2">
        <w:rPr>
          <w:szCs w:val="28"/>
        </w:rPr>
        <w:t>» подпункта 2.8.1 пункта 2 »</w:t>
      </w:r>
      <w:r>
        <w:rPr>
          <w:szCs w:val="28"/>
        </w:rPr>
        <w:t>.</w:t>
      </w:r>
    </w:p>
    <w:p w14:paraId="16CE1121" w14:textId="00585F9E" w:rsidR="001B5EA2" w:rsidRDefault="001B5EA2" w:rsidP="004034F2">
      <w:pPr>
        <w:widowControl w:val="0"/>
        <w:spacing w:line="360" w:lineRule="auto"/>
        <w:jc w:val="both"/>
        <w:rPr>
          <w:szCs w:val="28"/>
        </w:rPr>
      </w:pPr>
      <w:r>
        <w:rPr>
          <w:szCs w:val="28"/>
        </w:rPr>
        <w:t xml:space="preserve">       1.2.В пункте 2.8:</w:t>
      </w:r>
    </w:p>
    <w:p w14:paraId="5958EE37" w14:textId="72E8A6BE" w:rsidR="001B5EA2" w:rsidRPr="004034F2" w:rsidRDefault="001B5EA2" w:rsidP="004034F2">
      <w:pPr>
        <w:widowControl w:val="0"/>
        <w:spacing w:line="360" w:lineRule="auto"/>
        <w:jc w:val="both"/>
        <w:rPr>
          <w:szCs w:val="28"/>
        </w:rPr>
      </w:pPr>
      <w:r>
        <w:rPr>
          <w:szCs w:val="28"/>
        </w:rPr>
        <w:t xml:space="preserve">       1.2.1.</w:t>
      </w:r>
      <w:r w:rsidR="001C1978">
        <w:rPr>
          <w:szCs w:val="28"/>
        </w:rPr>
        <w:t xml:space="preserve"> </w:t>
      </w:r>
      <w:r>
        <w:rPr>
          <w:szCs w:val="28"/>
        </w:rPr>
        <w:t>Подпункт 2.8.3 изложить в следующей редакции:</w:t>
      </w:r>
    </w:p>
    <w:p w14:paraId="0E47ABA7" w14:textId="63955860" w:rsidR="00243B9B" w:rsidRDefault="001B5EA2" w:rsidP="001B5EA2">
      <w:pPr>
        <w:widowControl w:val="0"/>
        <w:spacing w:line="360" w:lineRule="auto"/>
        <w:ind w:firstLine="567"/>
        <w:jc w:val="both"/>
        <w:rPr>
          <w:szCs w:val="28"/>
        </w:rPr>
      </w:pPr>
      <w:r>
        <w:rPr>
          <w:szCs w:val="28"/>
        </w:rPr>
        <w:t xml:space="preserve">«2.8.3. </w:t>
      </w:r>
      <w:r w:rsidRPr="001B5EA2">
        <w:rPr>
          <w:szCs w:val="28"/>
        </w:rPr>
        <w:t>Размер предоставляемой субсидии определяется в следующем порядке:</w:t>
      </w:r>
    </w:p>
    <w:p w14:paraId="4F52A360" w14:textId="71D141CE" w:rsidR="001B5EA2" w:rsidRPr="001B5EA2" w:rsidRDefault="001B5EA2" w:rsidP="002869CC">
      <w:pPr>
        <w:widowControl w:val="0"/>
        <w:spacing w:line="360" w:lineRule="auto"/>
        <w:jc w:val="both"/>
        <w:rPr>
          <w:szCs w:val="28"/>
        </w:rPr>
      </w:pPr>
      <w:r w:rsidRPr="001B5EA2">
        <w:rPr>
          <w:szCs w:val="28"/>
        </w:rPr>
        <w:t>Расчет субсидии составляется получателем субсидии</w:t>
      </w:r>
      <w:r w:rsidR="001C1978">
        <w:rPr>
          <w:szCs w:val="28"/>
        </w:rPr>
        <w:t xml:space="preserve"> </w:t>
      </w:r>
      <w:r w:rsidRPr="001B5EA2">
        <w:rPr>
          <w:szCs w:val="28"/>
        </w:rPr>
        <w:t>по установленным формам и производится им:</w:t>
      </w:r>
    </w:p>
    <w:p w14:paraId="322E5E5F" w14:textId="32391791" w:rsidR="001B5EA2" w:rsidRPr="001B5EA2" w:rsidRDefault="001C1978" w:rsidP="002869CC">
      <w:pPr>
        <w:widowControl w:val="0"/>
        <w:spacing w:line="360" w:lineRule="auto"/>
        <w:jc w:val="both"/>
        <w:rPr>
          <w:szCs w:val="28"/>
        </w:rPr>
      </w:pPr>
      <w:r>
        <w:rPr>
          <w:szCs w:val="28"/>
        </w:rPr>
        <w:t xml:space="preserve">            - </w:t>
      </w:r>
      <w:r w:rsidR="001B5EA2" w:rsidRPr="001B5EA2">
        <w:rPr>
          <w:szCs w:val="28"/>
        </w:rPr>
        <w:t xml:space="preserve">по направлению, указанному в подпункте </w:t>
      </w:r>
      <w:r w:rsidR="002869CC">
        <w:rPr>
          <w:szCs w:val="28"/>
        </w:rPr>
        <w:t>«а» подпункта 2.8.1 пункта 2</w:t>
      </w:r>
      <w:r w:rsidR="001B5EA2" w:rsidRPr="001B5EA2">
        <w:rPr>
          <w:szCs w:val="28"/>
        </w:rPr>
        <w:t xml:space="preserve"> настоящ</w:t>
      </w:r>
      <w:r w:rsidR="002869CC">
        <w:rPr>
          <w:szCs w:val="28"/>
        </w:rPr>
        <w:t>его</w:t>
      </w:r>
      <w:r>
        <w:rPr>
          <w:szCs w:val="28"/>
        </w:rPr>
        <w:t xml:space="preserve"> </w:t>
      </w:r>
      <w:r w:rsidR="001B5EA2" w:rsidRPr="001B5EA2">
        <w:rPr>
          <w:szCs w:val="28"/>
        </w:rPr>
        <w:t>Порядка , – по ставке на 1 условную голову племенного</w:t>
      </w:r>
      <w:r w:rsidR="002869CC">
        <w:rPr>
          <w:szCs w:val="28"/>
        </w:rPr>
        <w:t xml:space="preserve"> </w:t>
      </w:r>
      <w:r w:rsidR="001B5EA2" w:rsidRPr="001B5EA2">
        <w:rPr>
          <w:szCs w:val="28"/>
        </w:rPr>
        <w:t>маточного поголовья сельскохозяйственных животных, устанавливаемой</w:t>
      </w:r>
      <w:r w:rsidR="002869CC">
        <w:rPr>
          <w:szCs w:val="28"/>
        </w:rPr>
        <w:t xml:space="preserve"> </w:t>
      </w:r>
      <w:r w:rsidR="001B5EA2" w:rsidRPr="001B5EA2">
        <w:rPr>
          <w:szCs w:val="28"/>
        </w:rPr>
        <w:t>Минсельхозпродом. Коэффициенты для перевода племенного маточного</w:t>
      </w:r>
      <w:r w:rsidR="002869CC">
        <w:rPr>
          <w:szCs w:val="28"/>
        </w:rPr>
        <w:t xml:space="preserve"> </w:t>
      </w:r>
      <w:r w:rsidR="001B5EA2" w:rsidRPr="001B5EA2">
        <w:rPr>
          <w:szCs w:val="28"/>
        </w:rPr>
        <w:t>поголовья сельскохозяйственных животных в условные головы</w:t>
      </w:r>
      <w:r w:rsidR="002869CC">
        <w:rPr>
          <w:szCs w:val="28"/>
        </w:rPr>
        <w:t xml:space="preserve"> </w:t>
      </w:r>
      <w:r w:rsidR="001B5EA2" w:rsidRPr="001B5EA2">
        <w:rPr>
          <w:szCs w:val="28"/>
        </w:rPr>
        <w:t>устанавливаются Министерством сельского хозяйства Российской</w:t>
      </w:r>
      <w:r>
        <w:rPr>
          <w:szCs w:val="28"/>
        </w:rPr>
        <w:t xml:space="preserve"> </w:t>
      </w:r>
      <w:r w:rsidR="001B5EA2" w:rsidRPr="001B5EA2">
        <w:rPr>
          <w:szCs w:val="28"/>
        </w:rPr>
        <w:t>Федерации;</w:t>
      </w:r>
    </w:p>
    <w:p w14:paraId="1471FEBB" w14:textId="1A406BC8" w:rsidR="001B5EA2" w:rsidRPr="001B5EA2" w:rsidRDefault="001B5EA2" w:rsidP="001B5EA2">
      <w:pPr>
        <w:widowControl w:val="0"/>
        <w:spacing w:line="360" w:lineRule="auto"/>
        <w:ind w:firstLine="709"/>
        <w:jc w:val="both"/>
        <w:rPr>
          <w:szCs w:val="28"/>
        </w:rPr>
      </w:pPr>
      <w:r w:rsidRPr="001B5EA2">
        <w:rPr>
          <w:szCs w:val="28"/>
        </w:rPr>
        <w:t xml:space="preserve">- по направлению, указанному в подпункте </w:t>
      </w:r>
      <w:r w:rsidR="002869CC" w:rsidRPr="002869CC">
        <w:rPr>
          <w:szCs w:val="28"/>
        </w:rPr>
        <w:t>«</w:t>
      </w:r>
      <w:r w:rsidR="002869CC">
        <w:rPr>
          <w:szCs w:val="28"/>
        </w:rPr>
        <w:t>б</w:t>
      </w:r>
      <w:r w:rsidR="002869CC" w:rsidRPr="002869CC">
        <w:rPr>
          <w:szCs w:val="28"/>
        </w:rPr>
        <w:t>» подпункта 2.8.1 пункта 2 настоящего</w:t>
      </w:r>
      <w:r w:rsidR="002869CC">
        <w:rPr>
          <w:szCs w:val="28"/>
        </w:rPr>
        <w:t xml:space="preserve"> </w:t>
      </w:r>
      <w:r w:rsidR="002869CC" w:rsidRPr="002869CC">
        <w:rPr>
          <w:szCs w:val="28"/>
        </w:rPr>
        <w:t>Порядка</w:t>
      </w:r>
      <w:r w:rsidRPr="002869CC">
        <w:rPr>
          <w:szCs w:val="28"/>
        </w:rPr>
        <w:t>,</w:t>
      </w:r>
      <w:r w:rsidRPr="001B5EA2">
        <w:rPr>
          <w:szCs w:val="28"/>
        </w:rPr>
        <w:t xml:space="preserve"> – по ставке на 1 голову племенных быков</w:t>
      </w:r>
      <w:r w:rsidR="002869CC">
        <w:rPr>
          <w:szCs w:val="28"/>
        </w:rPr>
        <w:t>-</w:t>
      </w:r>
      <w:r w:rsidRPr="001B5EA2">
        <w:rPr>
          <w:szCs w:val="28"/>
        </w:rPr>
        <w:t>производителей, оцененных по качеству потомства или находящихся</w:t>
      </w:r>
      <w:r w:rsidR="002869CC">
        <w:rPr>
          <w:szCs w:val="28"/>
        </w:rPr>
        <w:t xml:space="preserve"> </w:t>
      </w:r>
      <w:r w:rsidRPr="001B5EA2">
        <w:rPr>
          <w:szCs w:val="28"/>
        </w:rPr>
        <w:t>в процессе оценки этого качества, устанавливаемой Минсельхозпродом;</w:t>
      </w:r>
    </w:p>
    <w:p w14:paraId="3B787B6C" w14:textId="5EC38820" w:rsidR="001B5EA2" w:rsidRPr="001B5EA2" w:rsidRDefault="001B5EA2" w:rsidP="002869CC">
      <w:pPr>
        <w:widowControl w:val="0"/>
        <w:spacing w:line="360" w:lineRule="auto"/>
        <w:ind w:firstLine="709"/>
        <w:jc w:val="both"/>
        <w:rPr>
          <w:szCs w:val="28"/>
        </w:rPr>
      </w:pPr>
      <w:r w:rsidRPr="001B5EA2">
        <w:rPr>
          <w:szCs w:val="28"/>
        </w:rPr>
        <w:t xml:space="preserve">- по направлению, указанному в подпункте </w:t>
      </w:r>
      <w:r w:rsidR="002869CC" w:rsidRPr="002869CC">
        <w:rPr>
          <w:szCs w:val="28"/>
        </w:rPr>
        <w:t>«</w:t>
      </w:r>
      <w:r w:rsidR="002869CC">
        <w:rPr>
          <w:szCs w:val="28"/>
        </w:rPr>
        <w:t>в</w:t>
      </w:r>
      <w:r w:rsidR="002869CC" w:rsidRPr="002869CC">
        <w:rPr>
          <w:szCs w:val="28"/>
        </w:rPr>
        <w:t>» подпункта 2.8.1 пункта 2 настоящего</w:t>
      </w:r>
      <w:r w:rsidR="002869CC">
        <w:rPr>
          <w:szCs w:val="28"/>
        </w:rPr>
        <w:t xml:space="preserve"> </w:t>
      </w:r>
      <w:r w:rsidR="002869CC" w:rsidRPr="002869CC">
        <w:rPr>
          <w:szCs w:val="28"/>
        </w:rPr>
        <w:t>Порядка</w:t>
      </w:r>
      <w:r w:rsidRPr="002869CC">
        <w:rPr>
          <w:szCs w:val="28"/>
        </w:rPr>
        <w:t>,</w:t>
      </w:r>
      <w:r w:rsidRPr="001B5EA2">
        <w:rPr>
          <w:szCs w:val="28"/>
        </w:rPr>
        <w:t xml:space="preserve"> – по ставке на 1 искусственно оплодотворенную голову</w:t>
      </w:r>
    </w:p>
    <w:p w14:paraId="4543597C" w14:textId="75883FCF" w:rsidR="00243B9B" w:rsidRPr="001B5EA2" w:rsidRDefault="001B5EA2" w:rsidP="002869CC">
      <w:pPr>
        <w:widowControl w:val="0"/>
        <w:spacing w:line="360" w:lineRule="auto"/>
        <w:jc w:val="both"/>
        <w:rPr>
          <w:szCs w:val="28"/>
        </w:rPr>
      </w:pPr>
      <w:r w:rsidRPr="001B5EA2">
        <w:rPr>
          <w:szCs w:val="28"/>
        </w:rPr>
        <w:t>сельскохозяйственных животных, устанавливаемой Минсельхозпродом.</w:t>
      </w:r>
      <w:r w:rsidR="00E012E0">
        <w:rPr>
          <w:szCs w:val="28"/>
        </w:rPr>
        <w:t xml:space="preserve"> </w:t>
      </w:r>
      <w:r w:rsidRPr="001B5EA2">
        <w:rPr>
          <w:szCs w:val="28"/>
        </w:rPr>
        <w:t>Ставки дифференцируются в зависимости от вида биологического</w:t>
      </w:r>
      <w:r w:rsidR="002869CC">
        <w:rPr>
          <w:szCs w:val="28"/>
        </w:rPr>
        <w:t xml:space="preserve"> </w:t>
      </w:r>
      <w:r w:rsidRPr="001B5EA2">
        <w:rPr>
          <w:szCs w:val="28"/>
        </w:rPr>
        <w:t>материала, применяемого при искусственном осеменении, а также</w:t>
      </w:r>
      <w:r w:rsidR="002869CC">
        <w:rPr>
          <w:szCs w:val="28"/>
        </w:rPr>
        <w:t xml:space="preserve"> </w:t>
      </w:r>
      <w:r w:rsidRPr="001B5EA2">
        <w:rPr>
          <w:szCs w:val="28"/>
        </w:rPr>
        <w:t>в зависимости от включения получателя в реестр сельскохозяйственных</w:t>
      </w:r>
      <w:r w:rsidR="002869CC">
        <w:rPr>
          <w:szCs w:val="28"/>
        </w:rPr>
        <w:t xml:space="preserve"> </w:t>
      </w:r>
      <w:r w:rsidRPr="001B5EA2">
        <w:rPr>
          <w:szCs w:val="28"/>
        </w:rPr>
        <w:t>товаропроизводителей Нижегородской области, осуществляющих</w:t>
      </w:r>
      <w:r w:rsidR="002869CC">
        <w:rPr>
          <w:szCs w:val="28"/>
        </w:rPr>
        <w:t xml:space="preserve"> </w:t>
      </w:r>
      <w:r w:rsidRPr="001B5EA2">
        <w:rPr>
          <w:szCs w:val="28"/>
        </w:rPr>
        <w:t>мероприятия по оздоровлению стада от лейкоза крупного рогатого скота</w:t>
      </w:r>
      <w:r w:rsidR="002869CC">
        <w:rPr>
          <w:szCs w:val="28"/>
        </w:rPr>
        <w:t xml:space="preserve"> </w:t>
      </w:r>
      <w:r w:rsidRPr="001B5EA2">
        <w:rPr>
          <w:szCs w:val="28"/>
        </w:rPr>
        <w:t>(далее – Реестр). Ведение Реестра, предоставление сведений из него</w:t>
      </w:r>
      <w:r w:rsidR="002869CC">
        <w:rPr>
          <w:szCs w:val="28"/>
        </w:rPr>
        <w:t xml:space="preserve"> </w:t>
      </w:r>
      <w:r w:rsidRPr="001B5EA2">
        <w:rPr>
          <w:szCs w:val="28"/>
        </w:rPr>
        <w:t>и внесение в него изменений осуществляется в порядке, установленном</w:t>
      </w:r>
      <w:r w:rsidR="002869CC">
        <w:rPr>
          <w:szCs w:val="28"/>
        </w:rPr>
        <w:t xml:space="preserve"> </w:t>
      </w:r>
      <w:r w:rsidRPr="001B5EA2">
        <w:rPr>
          <w:szCs w:val="28"/>
        </w:rPr>
        <w:t>Минсельхозпродом</w:t>
      </w:r>
      <w:r w:rsidR="002869CC">
        <w:rPr>
          <w:szCs w:val="28"/>
        </w:rPr>
        <w:t>;</w:t>
      </w:r>
    </w:p>
    <w:p w14:paraId="2A2A12B2" w14:textId="7C5825E0" w:rsidR="001B5EA2" w:rsidRPr="001B5EA2" w:rsidRDefault="001B5EA2" w:rsidP="001B5EA2">
      <w:pPr>
        <w:widowControl w:val="0"/>
        <w:spacing w:line="360" w:lineRule="auto"/>
        <w:ind w:firstLine="709"/>
        <w:jc w:val="both"/>
        <w:rPr>
          <w:szCs w:val="28"/>
        </w:rPr>
      </w:pPr>
      <w:r w:rsidRPr="001B5EA2">
        <w:rPr>
          <w:szCs w:val="28"/>
        </w:rPr>
        <w:t xml:space="preserve">- по направлениям, указанным в подпунктах </w:t>
      </w:r>
      <w:r w:rsidR="002869CC" w:rsidRPr="002869CC">
        <w:rPr>
          <w:szCs w:val="28"/>
        </w:rPr>
        <w:t>«</w:t>
      </w:r>
      <w:r w:rsidR="002869CC">
        <w:rPr>
          <w:szCs w:val="28"/>
        </w:rPr>
        <w:t>г</w:t>
      </w:r>
      <w:r w:rsidR="002869CC" w:rsidRPr="002869CC">
        <w:rPr>
          <w:szCs w:val="28"/>
        </w:rPr>
        <w:t>»</w:t>
      </w:r>
      <w:r w:rsidR="002869CC">
        <w:rPr>
          <w:szCs w:val="28"/>
        </w:rPr>
        <w:t>- «е»</w:t>
      </w:r>
      <w:r w:rsidR="002869CC" w:rsidRPr="002869CC">
        <w:rPr>
          <w:szCs w:val="28"/>
        </w:rPr>
        <w:t xml:space="preserve"> подпункта 2.8.1 пункта 2 настоящего</w:t>
      </w:r>
      <w:r w:rsidR="002869CC">
        <w:rPr>
          <w:szCs w:val="28"/>
        </w:rPr>
        <w:t xml:space="preserve"> </w:t>
      </w:r>
      <w:r w:rsidR="002869CC" w:rsidRPr="002869CC">
        <w:rPr>
          <w:szCs w:val="28"/>
        </w:rPr>
        <w:t>Порядка</w:t>
      </w:r>
      <w:r w:rsidRPr="002869CC">
        <w:rPr>
          <w:szCs w:val="28"/>
        </w:rPr>
        <w:t>,</w:t>
      </w:r>
      <w:r w:rsidRPr="001B5EA2">
        <w:rPr>
          <w:szCs w:val="28"/>
        </w:rPr>
        <w:t xml:space="preserve"> – по устанавливаемым Минсельхозпродом</w:t>
      </w:r>
      <w:r w:rsidR="002869CC">
        <w:rPr>
          <w:szCs w:val="28"/>
        </w:rPr>
        <w:t xml:space="preserve"> </w:t>
      </w:r>
      <w:r w:rsidRPr="001B5EA2">
        <w:rPr>
          <w:szCs w:val="28"/>
        </w:rPr>
        <w:t xml:space="preserve">ставкам </w:t>
      </w:r>
      <w:r w:rsidRPr="001B5EA2">
        <w:rPr>
          <w:szCs w:val="28"/>
        </w:rPr>
        <w:lastRenderedPageBreak/>
        <w:t>дифференцированно в зависимости от категории получателя</w:t>
      </w:r>
      <w:r w:rsidR="002869CC">
        <w:rPr>
          <w:szCs w:val="28"/>
        </w:rPr>
        <w:t xml:space="preserve"> </w:t>
      </w:r>
      <w:r w:rsidRPr="001B5EA2">
        <w:rPr>
          <w:szCs w:val="28"/>
        </w:rPr>
        <w:t>субсидии (в процентах от стоимости приобретения сельскохозяйственного</w:t>
      </w:r>
      <w:r w:rsidR="002869CC">
        <w:rPr>
          <w:szCs w:val="28"/>
        </w:rPr>
        <w:t xml:space="preserve"> </w:t>
      </w:r>
      <w:r w:rsidRPr="001B5EA2">
        <w:rPr>
          <w:szCs w:val="28"/>
        </w:rPr>
        <w:t>животного без учета транспортных расходов) в пределах максимальной</w:t>
      </w:r>
      <w:r w:rsidR="002869CC">
        <w:rPr>
          <w:szCs w:val="28"/>
        </w:rPr>
        <w:t xml:space="preserve"> </w:t>
      </w:r>
      <w:r w:rsidRPr="001B5EA2">
        <w:rPr>
          <w:szCs w:val="28"/>
        </w:rPr>
        <w:t>суммы субсидии на 1 голову, установленной Минсельхозпродом;</w:t>
      </w:r>
    </w:p>
    <w:p w14:paraId="6E7D810C" w14:textId="3344A2B3" w:rsidR="001B5EA2" w:rsidRPr="001B5EA2" w:rsidRDefault="001B5EA2" w:rsidP="001B5EA2">
      <w:pPr>
        <w:widowControl w:val="0"/>
        <w:spacing w:line="360" w:lineRule="auto"/>
        <w:ind w:firstLine="709"/>
        <w:jc w:val="both"/>
        <w:rPr>
          <w:szCs w:val="28"/>
        </w:rPr>
      </w:pPr>
      <w:r w:rsidRPr="001B5EA2">
        <w:rPr>
          <w:szCs w:val="28"/>
        </w:rPr>
        <w:t xml:space="preserve">- по направлению, указанному в подпункте </w:t>
      </w:r>
      <w:r w:rsidR="002869CC" w:rsidRPr="002869CC">
        <w:rPr>
          <w:szCs w:val="28"/>
        </w:rPr>
        <w:t>«</w:t>
      </w:r>
      <w:r w:rsidR="002869CC">
        <w:rPr>
          <w:szCs w:val="28"/>
        </w:rPr>
        <w:t>ж</w:t>
      </w:r>
      <w:r w:rsidR="002869CC" w:rsidRPr="002869CC">
        <w:rPr>
          <w:szCs w:val="28"/>
        </w:rPr>
        <w:t>» подпункта 2.8.1 пункта 2 настоящего</w:t>
      </w:r>
      <w:r w:rsidR="002869CC">
        <w:rPr>
          <w:szCs w:val="28"/>
        </w:rPr>
        <w:t xml:space="preserve"> </w:t>
      </w:r>
      <w:r w:rsidR="002869CC" w:rsidRPr="002869CC">
        <w:rPr>
          <w:szCs w:val="28"/>
        </w:rPr>
        <w:t>Порядка</w:t>
      </w:r>
      <w:r w:rsidRPr="002869CC">
        <w:rPr>
          <w:szCs w:val="28"/>
        </w:rPr>
        <w:t>,</w:t>
      </w:r>
      <w:r w:rsidRPr="001B5EA2">
        <w:rPr>
          <w:szCs w:val="28"/>
        </w:rPr>
        <w:t xml:space="preserve"> – по устанавливаемым Минсельхозпродом ставкам</w:t>
      </w:r>
      <w:r w:rsidR="002869CC">
        <w:rPr>
          <w:szCs w:val="28"/>
        </w:rPr>
        <w:t xml:space="preserve"> </w:t>
      </w:r>
      <w:r w:rsidRPr="001B5EA2">
        <w:rPr>
          <w:szCs w:val="28"/>
        </w:rPr>
        <w:t>(в процентах от фактических понесенных затрат на проведение геномной</w:t>
      </w:r>
      <w:r w:rsidR="002869CC">
        <w:rPr>
          <w:szCs w:val="28"/>
        </w:rPr>
        <w:t xml:space="preserve"> </w:t>
      </w:r>
      <w:r w:rsidRPr="001B5EA2">
        <w:rPr>
          <w:szCs w:val="28"/>
        </w:rPr>
        <w:t>оценки племенной ценности крупного рогатого скота);</w:t>
      </w:r>
    </w:p>
    <w:p w14:paraId="492A4FB7" w14:textId="736813FB" w:rsidR="001B5EA2" w:rsidRPr="001B5EA2" w:rsidRDefault="001B5EA2" w:rsidP="002869CC">
      <w:pPr>
        <w:widowControl w:val="0"/>
        <w:spacing w:line="360" w:lineRule="auto"/>
        <w:ind w:firstLine="709"/>
        <w:jc w:val="both"/>
        <w:rPr>
          <w:szCs w:val="28"/>
        </w:rPr>
      </w:pPr>
      <w:r w:rsidRPr="001B5EA2">
        <w:rPr>
          <w:szCs w:val="28"/>
        </w:rPr>
        <w:t xml:space="preserve">- по направлению, указанному в подпункте </w:t>
      </w:r>
      <w:r w:rsidR="002869CC" w:rsidRPr="002869CC">
        <w:rPr>
          <w:szCs w:val="28"/>
        </w:rPr>
        <w:t>«</w:t>
      </w:r>
      <w:r w:rsidR="002869CC">
        <w:rPr>
          <w:szCs w:val="28"/>
        </w:rPr>
        <w:t>з</w:t>
      </w:r>
      <w:r w:rsidR="002869CC" w:rsidRPr="002869CC">
        <w:rPr>
          <w:szCs w:val="28"/>
        </w:rPr>
        <w:t>» подпункта 2.8.1 пункта 2 настоящего</w:t>
      </w:r>
      <w:r w:rsidR="004436AD">
        <w:rPr>
          <w:szCs w:val="28"/>
        </w:rPr>
        <w:t xml:space="preserve"> </w:t>
      </w:r>
      <w:r w:rsidR="002869CC" w:rsidRPr="002869CC">
        <w:rPr>
          <w:szCs w:val="28"/>
        </w:rPr>
        <w:t>Порядка</w:t>
      </w:r>
      <w:r w:rsidRPr="002869CC">
        <w:rPr>
          <w:szCs w:val="28"/>
        </w:rPr>
        <w:t>,</w:t>
      </w:r>
      <w:r w:rsidRPr="001B5EA2">
        <w:rPr>
          <w:szCs w:val="28"/>
        </w:rPr>
        <w:t xml:space="preserve"> – по ставке на 1 голову племенных жеребцов</w:t>
      </w:r>
      <w:r w:rsidR="00E40A57">
        <w:rPr>
          <w:szCs w:val="28"/>
        </w:rPr>
        <w:t>-</w:t>
      </w:r>
      <w:r w:rsidRPr="001B5EA2">
        <w:rPr>
          <w:szCs w:val="28"/>
        </w:rPr>
        <w:t>производителей, устанавливаемой Минсельхозпродом.</w:t>
      </w:r>
    </w:p>
    <w:p w14:paraId="3D51B441" w14:textId="6999655F" w:rsidR="001B5EA2" w:rsidRPr="001B5EA2" w:rsidRDefault="001B5EA2" w:rsidP="001B5EA2">
      <w:pPr>
        <w:widowControl w:val="0"/>
        <w:spacing w:line="360" w:lineRule="auto"/>
        <w:ind w:firstLine="709"/>
        <w:jc w:val="both"/>
        <w:rPr>
          <w:szCs w:val="28"/>
        </w:rPr>
      </w:pPr>
      <w:r w:rsidRPr="001B5EA2">
        <w:rPr>
          <w:szCs w:val="28"/>
        </w:rPr>
        <w:t xml:space="preserve">По направлениям, указанным в подпунктах </w:t>
      </w:r>
      <w:r w:rsidR="004436AD" w:rsidRPr="004436AD">
        <w:rPr>
          <w:szCs w:val="28"/>
        </w:rPr>
        <w:t>«а»</w:t>
      </w:r>
      <w:r w:rsidR="004436AD">
        <w:rPr>
          <w:szCs w:val="28"/>
        </w:rPr>
        <w:t xml:space="preserve"> и «б»</w:t>
      </w:r>
      <w:r w:rsidR="004436AD" w:rsidRPr="004436AD">
        <w:rPr>
          <w:szCs w:val="28"/>
        </w:rPr>
        <w:t xml:space="preserve"> подпункта 2.8.1 пункта 2 настоящего</w:t>
      </w:r>
      <w:r w:rsidR="004436AD">
        <w:rPr>
          <w:szCs w:val="28"/>
        </w:rPr>
        <w:t xml:space="preserve"> </w:t>
      </w:r>
      <w:r w:rsidR="004436AD" w:rsidRPr="004436AD">
        <w:rPr>
          <w:szCs w:val="28"/>
        </w:rPr>
        <w:t xml:space="preserve">Порядка </w:t>
      </w:r>
      <w:r w:rsidRPr="001B5EA2">
        <w:rPr>
          <w:szCs w:val="28"/>
        </w:rPr>
        <w:t>ставки определяются с учетом следующих</w:t>
      </w:r>
      <w:r w:rsidR="004436AD">
        <w:rPr>
          <w:szCs w:val="28"/>
        </w:rPr>
        <w:t xml:space="preserve"> </w:t>
      </w:r>
      <w:r w:rsidRPr="001B5EA2">
        <w:rPr>
          <w:szCs w:val="28"/>
        </w:rPr>
        <w:t>коэффициентов:</w:t>
      </w:r>
    </w:p>
    <w:p w14:paraId="370B02E6" w14:textId="3DFB73F2" w:rsidR="001B5EA2" w:rsidRPr="001B5EA2" w:rsidRDefault="001B5EA2" w:rsidP="004436AD">
      <w:pPr>
        <w:widowControl w:val="0"/>
        <w:spacing w:line="360" w:lineRule="auto"/>
        <w:jc w:val="both"/>
        <w:rPr>
          <w:szCs w:val="28"/>
        </w:rPr>
      </w:pPr>
      <w:r w:rsidRPr="001B5EA2">
        <w:rPr>
          <w:szCs w:val="28"/>
        </w:rPr>
        <w:t>в случае выполнения получателем субсидии условия по достижению</w:t>
      </w:r>
      <w:r w:rsidR="004436AD">
        <w:rPr>
          <w:szCs w:val="28"/>
        </w:rPr>
        <w:t xml:space="preserve"> </w:t>
      </w:r>
      <w:r w:rsidRPr="001B5EA2">
        <w:rPr>
          <w:szCs w:val="28"/>
        </w:rPr>
        <w:t>в году, предшествующем году получения субсидии, результатов</w:t>
      </w:r>
      <w:r w:rsidR="004436AD">
        <w:rPr>
          <w:szCs w:val="28"/>
        </w:rPr>
        <w:t xml:space="preserve"> </w:t>
      </w:r>
      <w:r w:rsidRPr="001B5EA2">
        <w:rPr>
          <w:szCs w:val="28"/>
        </w:rPr>
        <w:t>предоставления субсидии, предусмотренных соглашением, к ставке</w:t>
      </w:r>
      <w:r w:rsidRPr="001B5EA2">
        <w:t xml:space="preserve"> </w:t>
      </w:r>
      <w:r w:rsidRPr="001B5EA2">
        <w:rPr>
          <w:szCs w:val="28"/>
        </w:rPr>
        <w:t>применяется коэффициент в размере, равном отношению фактического</w:t>
      </w:r>
      <w:r w:rsidR="004436AD">
        <w:rPr>
          <w:szCs w:val="28"/>
        </w:rPr>
        <w:t xml:space="preserve"> </w:t>
      </w:r>
      <w:r w:rsidRPr="001B5EA2">
        <w:rPr>
          <w:szCs w:val="28"/>
        </w:rPr>
        <w:t>значения за отчетный год к установленному, но не выше 1,2;</w:t>
      </w:r>
    </w:p>
    <w:p w14:paraId="20DCB84F" w14:textId="5F5774DD" w:rsidR="001B5EA2" w:rsidRPr="001B5EA2" w:rsidRDefault="001B5EA2" w:rsidP="001B5EA2">
      <w:pPr>
        <w:widowControl w:val="0"/>
        <w:spacing w:line="360" w:lineRule="auto"/>
        <w:ind w:firstLine="709"/>
        <w:jc w:val="both"/>
        <w:rPr>
          <w:szCs w:val="28"/>
        </w:rPr>
      </w:pPr>
      <w:r w:rsidRPr="001B5EA2">
        <w:rPr>
          <w:szCs w:val="28"/>
        </w:rPr>
        <w:t>в случае невыполнения получателем субсидии условия</w:t>
      </w:r>
      <w:r w:rsidR="004436AD">
        <w:rPr>
          <w:szCs w:val="28"/>
        </w:rPr>
        <w:t xml:space="preserve"> </w:t>
      </w:r>
      <w:r w:rsidRPr="001B5EA2">
        <w:rPr>
          <w:szCs w:val="28"/>
        </w:rPr>
        <w:t>по достижению в отчетном финансовом году результатов предоставления</w:t>
      </w:r>
      <w:r w:rsidR="004436AD">
        <w:rPr>
          <w:szCs w:val="28"/>
        </w:rPr>
        <w:t xml:space="preserve"> </w:t>
      </w:r>
      <w:r w:rsidRPr="001B5EA2">
        <w:rPr>
          <w:szCs w:val="28"/>
        </w:rPr>
        <w:t>субсидии, предусмотренных соглашением, к ставке применяется</w:t>
      </w:r>
      <w:r w:rsidR="004436AD">
        <w:rPr>
          <w:szCs w:val="28"/>
        </w:rPr>
        <w:t xml:space="preserve"> </w:t>
      </w:r>
      <w:r w:rsidRPr="001B5EA2">
        <w:rPr>
          <w:szCs w:val="28"/>
        </w:rPr>
        <w:t>коэффициент в размере, равном отношению фактического значения</w:t>
      </w:r>
      <w:r w:rsidR="004436AD">
        <w:rPr>
          <w:szCs w:val="28"/>
        </w:rPr>
        <w:t xml:space="preserve"> </w:t>
      </w:r>
      <w:r w:rsidRPr="001B5EA2">
        <w:rPr>
          <w:szCs w:val="28"/>
        </w:rPr>
        <w:t>за отчетный год к установленному, но не менее 0,8.</w:t>
      </w:r>
    </w:p>
    <w:p w14:paraId="5C4A9674" w14:textId="209A843F" w:rsidR="001B5EA2" w:rsidRPr="001B5EA2" w:rsidRDefault="001B5EA2" w:rsidP="001B5EA2">
      <w:pPr>
        <w:widowControl w:val="0"/>
        <w:spacing w:line="360" w:lineRule="auto"/>
        <w:ind w:firstLine="709"/>
        <w:jc w:val="both"/>
        <w:rPr>
          <w:szCs w:val="28"/>
        </w:rPr>
      </w:pPr>
      <w:r w:rsidRPr="001B5EA2">
        <w:rPr>
          <w:szCs w:val="28"/>
        </w:rPr>
        <w:t>Указанные коэффициенты применяются на основании</w:t>
      </w:r>
      <w:r w:rsidR="004436AD">
        <w:rPr>
          <w:szCs w:val="28"/>
        </w:rPr>
        <w:t xml:space="preserve"> </w:t>
      </w:r>
      <w:r w:rsidRPr="001B5EA2">
        <w:rPr>
          <w:szCs w:val="28"/>
        </w:rPr>
        <w:t>представленного получателем субсидии отчета о достижении значений</w:t>
      </w:r>
      <w:r w:rsidR="004436AD">
        <w:rPr>
          <w:szCs w:val="28"/>
        </w:rPr>
        <w:t xml:space="preserve"> </w:t>
      </w:r>
      <w:r w:rsidRPr="001B5EA2">
        <w:rPr>
          <w:szCs w:val="28"/>
        </w:rPr>
        <w:t>результатов предоставления субсидии за отчетный год.</w:t>
      </w:r>
    </w:p>
    <w:p w14:paraId="2BA3E9BE" w14:textId="70ABFC50" w:rsidR="001B5EA2" w:rsidRPr="001B5EA2" w:rsidRDefault="001B5EA2" w:rsidP="001B5EA2">
      <w:pPr>
        <w:widowControl w:val="0"/>
        <w:spacing w:line="360" w:lineRule="auto"/>
        <w:ind w:firstLine="709"/>
        <w:jc w:val="both"/>
        <w:rPr>
          <w:szCs w:val="28"/>
        </w:rPr>
      </w:pPr>
      <w:r w:rsidRPr="001B5EA2">
        <w:rPr>
          <w:szCs w:val="28"/>
        </w:rPr>
        <w:t>Ставки для расчета субсидий по направлению, указанному</w:t>
      </w:r>
      <w:r w:rsidR="004436AD">
        <w:rPr>
          <w:szCs w:val="28"/>
        </w:rPr>
        <w:t xml:space="preserve"> </w:t>
      </w:r>
      <w:r w:rsidRPr="001B5EA2">
        <w:rPr>
          <w:szCs w:val="28"/>
        </w:rPr>
        <w:t xml:space="preserve">в подпункте </w:t>
      </w:r>
      <w:r w:rsidR="004436AD" w:rsidRPr="004436AD">
        <w:rPr>
          <w:szCs w:val="28"/>
        </w:rPr>
        <w:t>«</w:t>
      </w:r>
      <w:r w:rsidR="004436AD">
        <w:rPr>
          <w:szCs w:val="28"/>
        </w:rPr>
        <w:t>г</w:t>
      </w:r>
      <w:r w:rsidR="004436AD" w:rsidRPr="004436AD">
        <w:rPr>
          <w:szCs w:val="28"/>
        </w:rPr>
        <w:t>» подпункта 2.8.1 пункта 2 настоящего</w:t>
      </w:r>
      <w:r w:rsidR="004436AD">
        <w:rPr>
          <w:szCs w:val="28"/>
        </w:rPr>
        <w:t xml:space="preserve"> </w:t>
      </w:r>
      <w:r w:rsidR="004436AD" w:rsidRPr="004436AD">
        <w:rPr>
          <w:szCs w:val="28"/>
        </w:rPr>
        <w:t>Порядка</w:t>
      </w:r>
      <w:r w:rsidRPr="004436AD">
        <w:rPr>
          <w:szCs w:val="28"/>
        </w:rPr>
        <w:t>,</w:t>
      </w:r>
      <w:r w:rsidRPr="001B5EA2">
        <w:rPr>
          <w:szCs w:val="28"/>
        </w:rPr>
        <w:t xml:space="preserve"> дифференцируются</w:t>
      </w:r>
      <w:r w:rsidR="004436AD">
        <w:rPr>
          <w:szCs w:val="28"/>
        </w:rPr>
        <w:t xml:space="preserve"> </w:t>
      </w:r>
      <w:r w:rsidRPr="001B5EA2">
        <w:rPr>
          <w:szCs w:val="28"/>
        </w:rPr>
        <w:t>в зависимости от включения получателя в Реестр, а также в зависимости</w:t>
      </w:r>
      <w:r w:rsidR="004436AD">
        <w:rPr>
          <w:szCs w:val="28"/>
        </w:rPr>
        <w:t xml:space="preserve"> </w:t>
      </w:r>
      <w:r w:rsidRPr="001B5EA2">
        <w:rPr>
          <w:szCs w:val="28"/>
        </w:rPr>
        <w:t xml:space="preserve">от включения </w:t>
      </w:r>
      <w:r w:rsidRPr="001B5EA2">
        <w:rPr>
          <w:szCs w:val="28"/>
        </w:rPr>
        <w:lastRenderedPageBreak/>
        <w:t>получателя в перечень животноводческих объектов,</w:t>
      </w:r>
      <w:r w:rsidR="004436AD">
        <w:rPr>
          <w:szCs w:val="28"/>
        </w:rPr>
        <w:t xml:space="preserve"> </w:t>
      </w:r>
      <w:r w:rsidRPr="001B5EA2">
        <w:rPr>
          <w:szCs w:val="28"/>
        </w:rPr>
        <w:t>планируемых к строительству (реконструкции). Включение в перечень</w:t>
      </w:r>
      <w:r w:rsidR="004436AD">
        <w:rPr>
          <w:szCs w:val="28"/>
        </w:rPr>
        <w:t xml:space="preserve"> </w:t>
      </w:r>
      <w:r w:rsidRPr="001B5EA2">
        <w:rPr>
          <w:szCs w:val="28"/>
        </w:rPr>
        <w:t>животноводческих объектов, планируемых к строительству</w:t>
      </w:r>
      <w:r w:rsidR="004436AD">
        <w:rPr>
          <w:szCs w:val="28"/>
        </w:rPr>
        <w:t xml:space="preserve"> </w:t>
      </w:r>
      <w:r w:rsidRPr="001B5EA2">
        <w:rPr>
          <w:szCs w:val="28"/>
        </w:rPr>
        <w:t>(реконструкции), осуществляется в порядке, установленном</w:t>
      </w:r>
      <w:r w:rsidR="004436AD">
        <w:rPr>
          <w:szCs w:val="28"/>
        </w:rPr>
        <w:t xml:space="preserve"> </w:t>
      </w:r>
      <w:r w:rsidRPr="001B5EA2">
        <w:rPr>
          <w:szCs w:val="28"/>
        </w:rPr>
        <w:t>Минсельхозпродом.</w:t>
      </w:r>
    </w:p>
    <w:p w14:paraId="0AC4AA27" w14:textId="3C7851B8" w:rsidR="001B5EA2" w:rsidRDefault="001B5EA2" w:rsidP="001B5EA2">
      <w:pPr>
        <w:widowControl w:val="0"/>
        <w:spacing w:line="360" w:lineRule="auto"/>
        <w:ind w:firstLine="709"/>
        <w:jc w:val="both"/>
        <w:rPr>
          <w:szCs w:val="28"/>
        </w:rPr>
      </w:pPr>
      <w:r w:rsidRPr="001B5EA2">
        <w:rPr>
          <w:szCs w:val="28"/>
        </w:rPr>
        <w:t>Размер субсидии, представляемой получателю субсидии, не должен</w:t>
      </w:r>
      <w:r w:rsidR="004436AD">
        <w:rPr>
          <w:szCs w:val="28"/>
        </w:rPr>
        <w:t xml:space="preserve"> </w:t>
      </w:r>
      <w:r w:rsidRPr="001B5EA2">
        <w:rPr>
          <w:szCs w:val="28"/>
        </w:rPr>
        <w:t>превышать фактические затраты получателя субсидии, на возмещение</w:t>
      </w:r>
      <w:r w:rsidR="004436AD">
        <w:rPr>
          <w:szCs w:val="28"/>
        </w:rPr>
        <w:t xml:space="preserve"> </w:t>
      </w:r>
      <w:r w:rsidRPr="001B5EA2">
        <w:rPr>
          <w:szCs w:val="28"/>
        </w:rPr>
        <w:t>которых предоставляется субсидия.».</w:t>
      </w:r>
    </w:p>
    <w:p w14:paraId="799992CA" w14:textId="00A12A61" w:rsidR="00243B9B" w:rsidRDefault="00E40A57" w:rsidP="00E40A57">
      <w:pPr>
        <w:widowControl w:val="0"/>
        <w:spacing w:line="360" w:lineRule="auto"/>
        <w:ind w:firstLine="709"/>
        <w:jc w:val="both"/>
        <w:rPr>
          <w:szCs w:val="28"/>
        </w:rPr>
      </w:pPr>
      <w:r>
        <w:rPr>
          <w:szCs w:val="28"/>
        </w:rPr>
        <w:t>1.3.</w:t>
      </w:r>
      <w:r w:rsidRPr="00E40A57">
        <w:t xml:space="preserve"> </w:t>
      </w:r>
      <w:r w:rsidRPr="00E40A57">
        <w:rPr>
          <w:szCs w:val="28"/>
        </w:rPr>
        <w:t xml:space="preserve">В абзаце третьем подпункта </w:t>
      </w:r>
      <w:r>
        <w:rPr>
          <w:szCs w:val="28"/>
        </w:rPr>
        <w:t>2.9</w:t>
      </w:r>
      <w:r w:rsidRPr="00E40A57">
        <w:rPr>
          <w:szCs w:val="28"/>
        </w:rPr>
        <w:t xml:space="preserve"> слова «в подпунктах </w:t>
      </w:r>
      <w:r>
        <w:rPr>
          <w:szCs w:val="28"/>
        </w:rPr>
        <w:t>«в» - «ж» подпункта 2.8.1</w:t>
      </w:r>
      <w:r w:rsidRPr="00E40A57">
        <w:rPr>
          <w:szCs w:val="28"/>
        </w:rPr>
        <w:t xml:space="preserve">пункта </w:t>
      </w:r>
      <w:r>
        <w:rPr>
          <w:szCs w:val="28"/>
        </w:rPr>
        <w:t>2</w:t>
      </w:r>
      <w:r w:rsidRPr="00E40A57">
        <w:rPr>
          <w:szCs w:val="28"/>
        </w:rPr>
        <w:t>» заменить словами «в подпунктах «в» - «</w:t>
      </w:r>
      <w:r>
        <w:rPr>
          <w:szCs w:val="28"/>
        </w:rPr>
        <w:t>з</w:t>
      </w:r>
      <w:r w:rsidRPr="00E40A57">
        <w:rPr>
          <w:szCs w:val="28"/>
        </w:rPr>
        <w:t>» подпункта 2.8.1пункта 2».</w:t>
      </w:r>
    </w:p>
    <w:p w14:paraId="39024443" w14:textId="2EA15C22" w:rsidR="00E40A57" w:rsidRPr="00E40A57" w:rsidRDefault="00E40A57" w:rsidP="00E40A57">
      <w:pPr>
        <w:widowControl w:val="0"/>
        <w:spacing w:line="360" w:lineRule="auto"/>
        <w:ind w:firstLine="709"/>
        <w:jc w:val="both"/>
        <w:rPr>
          <w:szCs w:val="28"/>
        </w:rPr>
      </w:pPr>
      <w:r>
        <w:rPr>
          <w:szCs w:val="28"/>
        </w:rPr>
        <w:t>1.4.</w:t>
      </w:r>
      <w:r w:rsidRPr="00E40A57">
        <w:t xml:space="preserve"> </w:t>
      </w:r>
      <w:r w:rsidRPr="00E40A57">
        <w:rPr>
          <w:szCs w:val="28"/>
        </w:rPr>
        <w:t xml:space="preserve">Абзац первый подпункта </w:t>
      </w:r>
      <w:r>
        <w:rPr>
          <w:szCs w:val="28"/>
        </w:rPr>
        <w:t>2.11</w:t>
      </w:r>
      <w:r w:rsidRPr="00E40A57">
        <w:rPr>
          <w:szCs w:val="28"/>
        </w:rPr>
        <w:t xml:space="preserve"> изложить в следующей редакции:</w:t>
      </w:r>
    </w:p>
    <w:p w14:paraId="41E38E00" w14:textId="6C3291B3" w:rsidR="00E40A57" w:rsidRDefault="00E40A57" w:rsidP="00E40A57">
      <w:pPr>
        <w:widowControl w:val="0"/>
        <w:spacing w:line="360" w:lineRule="auto"/>
        <w:ind w:firstLine="709"/>
        <w:jc w:val="both"/>
        <w:rPr>
          <w:szCs w:val="28"/>
        </w:rPr>
      </w:pPr>
      <w:r w:rsidRPr="00E40A57">
        <w:rPr>
          <w:szCs w:val="28"/>
        </w:rPr>
        <w:t>«</w:t>
      </w:r>
      <w:r>
        <w:rPr>
          <w:szCs w:val="28"/>
        </w:rPr>
        <w:t>2.11</w:t>
      </w:r>
      <w:r w:rsidRPr="00E40A57">
        <w:rPr>
          <w:szCs w:val="28"/>
        </w:rPr>
        <w:t>. В случае, если часть субсидии не предоставлена получателям</w:t>
      </w:r>
      <w:r w:rsidR="004436AD">
        <w:rPr>
          <w:szCs w:val="28"/>
        </w:rPr>
        <w:t xml:space="preserve"> </w:t>
      </w:r>
      <w:r w:rsidRPr="00E40A57">
        <w:rPr>
          <w:szCs w:val="28"/>
        </w:rPr>
        <w:t xml:space="preserve">субсидии в текущем году по основанию, указанному в подпункте </w:t>
      </w:r>
      <w:r>
        <w:rPr>
          <w:szCs w:val="28"/>
        </w:rPr>
        <w:t>2.10</w:t>
      </w:r>
      <w:r w:rsidR="004436AD">
        <w:rPr>
          <w:szCs w:val="28"/>
        </w:rPr>
        <w:t xml:space="preserve"> </w:t>
      </w:r>
      <w:r w:rsidRPr="00E40A57">
        <w:rPr>
          <w:szCs w:val="28"/>
        </w:rPr>
        <w:t>настоящего пункта, такие получатели субсидии включаются в отдельный</w:t>
      </w:r>
      <w:r w:rsidR="004436AD">
        <w:rPr>
          <w:szCs w:val="28"/>
        </w:rPr>
        <w:t xml:space="preserve"> </w:t>
      </w:r>
      <w:r w:rsidRPr="00E40A57">
        <w:rPr>
          <w:szCs w:val="28"/>
        </w:rPr>
        <w:t>сводный реестр получателей субсидии, и при выделении дополнительных</w:t>
      </w:r>
      <w:r w:rsidR="004436AD">
        <w:rPr>
          <w:szCs w:val="28"/>
        </w:rPr>
        <w:t xml:space="preserve"> </w:t>
      </w:r>
      <w:r w:rsidRPr="00E40A57">
        <w:rPr>
          <w:szCs w:val="28"/>
        </w:rPr>
        <w:t>бюджетных ассигнований на предоставление субсидии на текущий</w:t>
      </w:r>
      <w:r w:rsidR="004436AD">
        <w:rPr>
          <w:szCs w:val="28"/>
        </w:rPr>
        <w:t xml:space="preserve"> </w:t>
      </w:r>
      <w:r w:rsidRPr="00E40A57">
        <w:rPr>
          <w:szCs w:val="28"/>
        </w:rPr>
        <w:t>финансовый год орган местного самоуправления принимает решение о</w:t>
      </w:r>
      <w:r w:rsidR="004436AD">
        <w:rPr>
          <w:szCs w:val="28"/>
        </w:rPr>
        <w:t xml:space="preserve"> </w:t>
      </w:r>
      <w:r w:rsidRPr="00E40A57">
        <w:rPr>
          <w:szCs w:val="28"/>
        </w:rPr>
        <w:t>предоставлении получателям субсидии части субсидии, не предоставленной</w:t>
      </w:r>
      <w:r w:rsidR="004436AD">
        <w:rPr>
          <w:szCs w:val="28"/>
        </w:rPr>
        <w:t xml:space="preserve"> </w:t>
      </w:r>
      <w:r w:rsidRPr="00E40A57">
        <w:rPr>
          <w:szCs w:val="28"/>
        </w:rPr>
        <w:t xml:space="preserve">им в текущем году по основанию, указанному в подпункте </w:t>
      </w:r>
      <w:r>
        <w:rPr>
          <w:szCs w:val="28"/>
        </w:rPr>
        <w:t>2.10</w:t>
      </w:r>
      <w:r w:rsidRPr="00E40A57">
        <w:rPr>
          <w:szCs w:val="28"/>
        </w:rPr>
        <w:t xml:space="preserve"> настоящего</w:t>
      </w:r>
      <w:r w:rsidR="004436AD">
        <w:rPr>
          <w:szCs w:val="28"/>
        </w:rPr>
        <w:t xml:space="preserve"> </w:t>
      </w:r>
      <w:r w:rsidRPr="00E40A57">
        <w:rPr>
          <w:szCs w:val="28"/>
        </w:rPr>
        <w:t>пункта, в соответствии с порядком предоставления субсидии. При этом</w:t>
      </w:r>
      <w:r w:rsidR="004436AD">
        <w:rPr>
          <w:szCs w:val="28"/>
        </w:rPr>
        <w:t xml:space="preserve"> </w:t>
      </w:r>
      <w:r w:rsidRPr="00E40A57">
        <w:rPr>
          <w:szCs w:val="28"/>
        </w:rPr>
        <w:t>размер бюджетных средств, подлежащих выплате получателю субсидии</w:t>
      </w:r>
      <w:r w:rsidR="004436AD">
        <w:rPr>
          <w:szCs w:val="28"/>
        </w:rPr>
        <w:t xml:space="preserve"> </w:t>
      </w:r>
      <w:r w:rsidRPr="00E40A57">
        <w:rPr>
          <w:szCs w:val="28"/>
        </w:rPr>
        <w:t>(Сд), определяется по следующей формуле:»</w:t>
      </w:r>
      <w:r>
        <w:rPr>
          <w:szCs w:val="28"/>
        </w:rPr>
        <w:t>.</w:t>
      </w:r>
    </w:p>
    <w:p w14:paraId="2C517D46" w14:textId="0AB05738" w:rsidR="002869CC" w:rsidRPr="002869CC" w:rsidRDefault="002869CC" w:rsidP="002869CC">
      <w:pPr>
        <w:widowControl w:val="0"/>
        <w:spacing w:line="360" w:lineRule="auto"/>
        <w:ind w:firstLine="709"/>
        <w:jc w:val="both"/>
        <w:rPr>
          <w:szCs w:val="28"/>
        </w:rPr>
      </w:pPr>
      <w:r>
        <w:rPr>
          <w:szCs w:val="28"/>
        </w:rPr>
        <w:t>1.5.</w:t>
      </w:r>
      <w:r w:rsidRPr="002869CC">
        <w:t xml:space="preserve"> </w:t>
      </w:r>
      <w:r w:rsidR="004436AD">
        <w:rPr>
          <w:szCs w:val="28"/>
        </w:rPr>
        <w:t>Подпункт 2.15 пункта 2</w:t>
      </w:r>
      <w:r w:rsidRPr="002869CC">
        <w:rPr>
          <w:szCs w:val="28"/>
        </w:rPr>
        <w:t xml:space="preserve"> изложить в следующей редакции:</w:t>
      </w:r>
    </w:p>
    <w:p w14:paraId="4D3FBC26" w14:textId="3215BEEB" w:rsidR="002869CC" w:rsidRPr="002869CC" w:rsidRDefault="002869CC" w:rsidP="002869CC">
      <w:pPr>
        <w:widowControl w:val="0"/>
        <w:spacing w:line="360" w:lineRule="auto"/>
        <w:ind w:firstLine="709"/>
        <w:jc w:val="both"/>
        <w:rPr>
          <w:szCs w:val="28"/>
        </w:rPr>
      </w:pPr>
      <w:r w:rsidRPr="002869CC">
        <w:rPr>
          <w:szCs w:val="28"/>
        </w:rPr>
        <w:t>«</w:t>
      </w:r>
      <w:r w:rsidR="004436AD">
        <w:rPr>
          <w:szCs w:val="28"/>
        </w:rPr>
        <w:t>2.15</w:t>
      </w:r>
      <w:r w:rsidRPr="002869CC">
        <w:rPr>
          <w:szCs w:val="28"/>
        </w:rPr>
        <w:t>. Результатами предоставления субсидии являются:</w:t>
      </w:r>
    </w:p>
    <w:p w14:paraId="0E4DC4BD" w14:textId="6657BFCC" w:rsidR="002869CC" w:rsidRPr="002869CC" w:rsidRDefault="002869CC" w:rsidP="002869CC">
      <w:pPr>
        <w:widowControl w:val="0"/>
        <w:spacing w:line="360" w:lineRule="auto"/>
        <w:ind w:firstLine="709"/>
        <w:jc w:val="both"/>
        <w:rPr>
          <w:szCs w:val="28"/>
        </w:rPr>
      </w:pPr>
      <w:r w:rsidRPr="002869CC">
        <w:rPr>
          <w:szCs w:val="28"/>
        </w:rPr>
        <w:t xml:space="preserve">по направлению, указанному в подпункте </w:t>
      </w:r>
      <w:r w:rsidR="004436AD" w:rsidRPr="004436AD">
        <w:rPr>
          <w:szCs w:val="28"/>
        </w:rPr>
        <w:t>«а» подпункта 2.8.1 пункта 2 настоящего</w:t>
      </w:r>
      <w:r w:rsidR="004436AD">
        <w:rPr>
          <w:szCs w:val="28"/>
        </w:rPr>
        <w:t xml:space="preserve"> </w:t>
      </w:r>
      <w:r w:rsidR="004436AD" w:rsidRPr="004436AD">
        <w:rPr>
          <w:szCs w:val="28"/>
        </w:rPr>
        <w:t>Порядка</w:t>
      </w:r>
      <w:r w:rsidRPr="004436AD">
        <w:rPr>
          <w:szCs w:val="28"/>
        </w:rPr>
        <w:t>,</w:t>
      </w:r>
      <w:r w:rsidRPr="002869CC">
        <w:rPr>
          <w:szCs w:val="28"/>
        </w:rPr>
        <w:t xml:space="preserve"> – численность племенного маточного поголовья</w:t>
      </w:r>
      <w:r w:rsidR="004436AD">
        <w:rPr>
          <w:szCs w:val="28"/>
        </w:rPr>
        <w:t xml:space="preserve"> </w:t>
      </w:r>
      <w:r w:rsidRPr="002869CC">
        <w:rPr>
          <w:szCs w:val="28"/>
        </w:rPr>
        <w:t>сельскохозяйственных животных в пересчете на условные головы (голов)</w:t>
      </w:r>
      <w:r w:rsidR="004436AD">
        <w:rPr>
          <w:szCs w:val="28"/>
        </w:rPr>
        <w:t xml:space="preserve"> </w:t>
      </w:r>
      <w:r w:rsidRPr="002869CC">
        <w:rPr>
          <w:szCs w:val="28"/>
        </w:rPr>
        <w:t>по состоянию на 31 декабря года предоставления субсидии;</w:t>
      </w:r>
    </w:p>
    <w:p w14:paraId="0D83D090" w14:textId="30E1D971" w:rsidR="002869CC" w:rsidRPr="002869CC" w:rsidRDefault="002869CC" w:rsidP="002869CC">
      <w:pPr>
        <w:widowControl w:val="0"/>
        <w:spacing w:line="360" w:lineRule="auto"/>
        <w:ind w:firstLine="709"/>
        <w:jc w:val="both"/>
        <w:rPr>
          <w:szCs w:val="28"/>
        </w:rPr>
      </w:pPr>
      <w:r w:rsidRPr="002869CC">
        <w:rPr>
          <w:szCs w:val="28"/>
        </w:rPr>
        <w:t xml:space="preserve">по направлению, указанному в подпункте </w:t>
      </w:r>
      <w:r w:rsidR="004436AD" w:rsidRPr="004436AD">
        <w:rPr>
          <w:szCs w:val="28"/>
        </w:rPr>
        <w:t>«</w:t>
      </w:r>
      <w:r w:rsidR="004436AD">
        <w:rPr>
          <w:szCs w:val="28"/>
        </w:rPr>
        <w:t>б</w:t>
      </w:r>
      <w:r w:rsidR="004436AD" w:rsidRPr="004436AD">
        <w:rPr>
          <w:szCs w:val="28"/>
        </w:rPr>
        <w:t>» подпункта 2.8.1 пункта 2 настоящего</w:t>
      </w:r>
      <w:r w:rsidR="004436AD">
        <w:rPr>
          <w:szCs w:val="28"/>
        </w:rPr>
        <w:t xml:space="preserve"> </w:t>
      </w:r>
      <w:r w:rsidR="004436AD" w:rsidRPr="004436AD">
        <w:rPr>
          <w:szCs w:val="28"/>
        </w:rPr>
        <w:t>Порядка</w:t>
      </w:r>
      <w:r w:rsidRPr="004436AD">
        <w:rPr>
          <w:szCs w:val="28"/>
        </w:rPr>
        <w:t>,</w:t>
      </w:r>
      <w:r w:rsidRPr="002869CC">
        <w:rPr>
          <w:szCs w:val="28"/>
        </w:rPr>
        <w:t xml:space="preserve"> – численность племенных быков-производителей,</w:t>
      </w:r>
      <w:r w:rsidR="004436AD">
        <w:rPr>
          <w:szCs w:val="28"/>
        </w:rPr>
        <w:t xml:space="preserve"> </w:t>
      </w:r>
      <w:r w:rsidRPr="002869CC">
        <w:rPr>
          <w:szCs w:val="28"/>
        </w:rPr>
        <w:t>оцененных по качеству потомства или находящихся в процессе оценки</w:t>
      </w:r>
      <w:r w:rsidR="004436AD">
        <w:rPr>
          <w:szCs w:val="28"/>
        </w:rPr>
        <w:t xml:space="preserve"> </w:t>
      </w:r>
      <w:r w:rsidRPr="002869CC">
        <w:rPr>
          <w:szCs w:val="28"/>
        </w:rPr>
        <w:t xml:space="preserve">этого </w:t>
      </w:r>
      <w:r w:rsidRPr="002869CC">
        <w:rPr>
          <w:szCs w:val="28"/>
        </w:rPr>
        <w:lastRenderedPageBreak/>
        <w:t>качества (голов), по состоянию на 31 декабря года предоставления</w:t>
      </w:r>
      <w:r w:rsidR="004436AD">
        <w:rPr>
          <w:szCs w:val="28"/>
        </w:rPr>
        <w:t xml:space="preserve"> </w:t>
      </w:r>
      <w:r w:rsidRPr="002869CC">
        <w:rPr>
          <w:szCs w:val="28"/>
        </w:rPr>
        <w:t>субсидии;</w:t>
      </w:r>
    </w:p>
    <w:p w14:paraId="341BE422" w14:textId="00D78B24" w:rsidR="002869CC" w:rsidRPr="002869CC" w:rsidRDefault="002869CC" w:rsidP="004436AD">
      <w:pPr>
        <w:widowControl w:val="0"/>
        <w:spacing w:line="360" w:lineRule="auto"/>
        <w:ind w:firstLine="709"/>
        <w:jc w:val="both"/>
        <w:rPr>
          <w:szCs w:val="28"/>
        </w:rPr>
      </w:pPr>
      <w:r w:rsidRPr="002869CC">
        <w:rPr>
          <w:szCs w:val="28"/>
        </w:rPr>
        <w:t xml:space="preserve">по направлению, указанному в подпункте </w:t>
      </w:r>
      <w:r w:rsidR="004436AD" w:rsidRPr="004436AD">
        <w:rPr>
          <w:szCs w:val="28"/>
        </w:rPr>
        <w:t>«</w:t>
      </w:r>
      <w:r w:rsidR="004436AD">
        <w:rPr>
          <w:szCs w:val="28"/>
        </w:rPr>
        <w:t>в</w:t>
      </w:r>
      <w:r w:rsidR="004436AD" w:rsidRPr="004436AD">
        <w:rPr>
          <w:szCs w:val="28"/>
        </w:rPr>
        <w:t>» подпункта 2.8.1 пункта 2 настоящего</w:t>
      </w:r>
      <w:r w:rsidR="004436AD">
        <w:rPr>
          <w:szCs w:val="28"/>
        </w:rPr>
        <w:t xml:space="preserve"> </w:t>
      </w:r>
      <w:r w:rsidR="004436AD" w:rsidRPr="004436AD">
        <w:rPr>
          <w:szCs w:val="28"/>
        </w:rPr>
        <w:t>Порядка</w:t>
      </w:r>
      <w:r w:rsidRPr="004436AD">
        <w:rPr>
          <w:szCs w:val="28"/>
        </w:rPr>
        <w:t>,</w:t>
      </w:r>
      <w:r w:rsidRPr="002869CC">
        <w:rPr>
          <w:szCs w:val="28"/>
        </w:rPr>
        <w:t xml:space="preserve"> – доля искусственно осемененных</w:t>
      </w:r>
      <w:r w:rsidR="004436AD">
        <w:rPr>
          <w:szCs w:val="28"/>
        </w:rPr>
        <w:t xml:space="preserve"> </w:t>
      </w:r>
      <w:r w:rsidRPr="002869CC">
        <w:rPr>
          <w:szCs w:val="28"/>
        </w:rPr>
        <w:t>сельскохозяйственных животных в общем поголовье соответствующего</w:t>
      </w:r>
      <w:r w:rsidR="004436AD">
        <w:rPr>
          <w:szCs w:val="28"/>
        </w:rPr>
        <w:t xml:space="preserve"> </w:t>
      </w:r>
      <w:r w:rsidRPr="002869CC">
        <w:rPr>
          <w:szCs w:val="28"/>
        </w:rPr>
        <w:t>вида сельскохозяйственных животных (процентов) за период с 1 января</w:t>
      </w:r>
      <w:r w:rsidR="004436AD">
        <w:rPr>
          <w:szCs w:val="28"/>
        </w:rPr>
        <w:t xml:space="preserve"> </w:t>
      </w:r>
      <w:r w:rsidRPr="002869CC">
        <w:rPr>
          <w:szCs w:val="28"/>
        </w:rPr>
        <w:t>по 31 декабря года получения субсидии;</w:t>
      </w:r>
      <w:r w:rsidRPr="002869CC">
        <w:rPr>
          <w:szCs w:val="28"/>
        </w:rPr>
        <w:cr/>
      </w:r>
      <w:r w:rsidR="004436AD">
        <w:rPr>
          <w:szCs w:val="28"/>
        </w:rPr>
        <w:t xml:space="preserve">         </w:t>
      </w:r>
      <w:r w:rsidRPr="002869CC">
        <w:rPr>
          <w:szCs w:val="28"/>
        </w:rPr>
        <w:t xml:space="preserve">по направлению, указанному в абзаце втором подпункта </w:t>
      </w:r>
      <w:r w:rsidR="004436AD" w:rsidRPr="004436AD">
        <w:rPr>
          <w:szCs w:val="28"/>
        </w:rPr>
        <w:t>«</w:t>
      </w:r>
      <w:r w:rsidR="004436AD">
        <w:rPr>
          <w:szCs w:val="28"/>
        </w:rPr>
        <w:t>г</w:t>
      </w:r>
      <w:r w:rsidR="004436AD" w:rsidRPr="004436AD">
        <w:rPr>
          <w:szCs w:val="28"/>
        </w:rPr>
        <w:t>» подпункта 2.8.1 пункта 2 настоящего</w:t>
      </w:r>
      <w:r w:rsidR="004436AD">
        <w:rPr>
          <w:szCs w:val="28"/>
        </w:rPr>
        <w:t xml:space="preserve"> </w:t>
      </w:r>
      <w:r w:rsidR="004436AD" w:rsidRPr="004436AD">
        <w:rPr>
          <w:szCs w:val="28"/>
        </w:rPr>
        <w:t>Порядка</w:t>
      </w:r>
      <w:r w:rsidRPr="004436AD">
        <w:rPr>
          <w:szCs w:val="28"/>
        </w:rPr>
        <w:t>:</w:t>
      </w:r>
    </w:p>
    <w:p w14:paraId="3E8AAC92" w14:textId="1EDC7FF9" w:rsidR="002869CC" w:rsidRPr="002869CC" w:rsidRDefault="002869CC" w:rsidP="002869CC">
      <w:pPr>
        <w:widowControl w:val="0"/>
        <w:spacing w:line="360" w:lineRule="auto"/>
        <w:ind w:firstLine="709"/>
        <w:jc w:val="both"/>
        <w:rPr>
          <w:szCs w:val="28"/>
        </w:rPr>
      </w:pPr>
      <w:r w:rsidRPr="002869CC">
        <w:rPr>
          <w:szCs w:val="28"/>
        </w:rPr>
        <w:t>а) для получателей субсидии, включенных в государственный</w:t>
      </w:r>
      <w:r w:rsidR="004436AD">
        <w:rPr>
          <w:szCs w:val="28"/>
        </w:rPr>
        <w:t xml:space="preserve"> </w:t>
      </w:r>
      <w:r w:rsidRPr="002869CC">
        <w:rPr>
          <w:szCs w:val="28"/>
        </w:rPr>
        <w:t>племенной регистр, – прирост маточного поголовья сельскохозяйственных</w:t>
      </w:r>
      <w:r w:rsidR="004436AD">
        <w:rPr>
          <w:szCs w:val="28"/>
        </w:rPr>
        <w:t xml:space="preserve"> </w:t>
      </w:r>
      <w:r w:rsidRPr="002869CC">
        <w:rPr>
          <w:szCs w:val="28"/>
        </w:rPr>
        <w:t>животных за год, в котором получена субсидия, по отношению</w:t>
      </w:r>
      <w:r w:rsidR="004436AD">
        <w:rPr>
          <w:szCs w:val="28"/>
        </w:rPr>
        <w:t xml:space="preserve"> </w:t>
      </w:r>
      <w:r w:rsidRPr="002869CC">
        <w:rPr>
          <w:szCs w:val="28"/>
        </w:rPr>
        <w:t>к предыдущему году (процентов) по состоянию на 31 декабря года</w:t>
      </w:r>
      <w:r w:rsidR="004436AD">
        <w:rPr>
          <w:szCs w:val="28"/>
        </w:rPr>
        <w:t xml:space="preserve"> </w:t>
      </w:r>
      <w:r w:rsidRPr="002869CC">
        <w:rPr>
          <w:szCs w:val="28"/>
        </w:rPr>
        <w:t>получения субсидии или на 31 декабря года предшествующего году</w:t>
      </w:r>
      <w:r w:rsidR="004436AD">
        <w:rPr>
          <w:szCs w:val="28"/>
        </w:rPr>
        <w:t xml:space="preserve"> </w:t>
      </w:r>
      <w:r w:rsidRPr="002869CC">
        <w:rPr>
          <w:szCs w:val="28"/>
        </w:rPr>
        <w:t>получения субсидии, или на 31 декабря года следующего за годом</w:t>
      </w:r>
      <w:r w:rsidR="004436AD">
        <w:rPr>
          <w:szCs w:val="28"/>
        </w:rPr>
        <w:t xml:space="preserve"> </w:t>
      </w:r>
      <w:r w:rsidRPr="002869CC">
        <w:rPr>
          <w:szCs w:val="28"/>
        </w:rPr>
        <w:t>получения субсидии, в зависимости от половозрастной группы и срока</w:t>
      </w:r>
      <w:r w:rsidR="004436AD">
        <w:rPr>
          <w:szCs w:val="28"/>
        </w:rPr>
        <w:t xml:space="preserve"> </w:t>
      </w:r>
      <w:r w:rsidRPr="002869CC">
        <w:rPr>
          <w:szCs w:val="28"/>
        </w:rPr>
        <w:t>приобретения;</w:t>
      </w:r>
    </w:p>
    <w:p w14:paraId="357509AC" w14:textId="4063AE32" w:rsidR="002869CC" w:rsidRPr="002869CC" w:rsidRDefault="002869CC" w:rsidP="002869CC">
      <w:pPr>
        <w:widowControl w:val="0"/>
        <w:spacing w:line="360" w:lineRule="auto"/>
        <w:ind w:firstLine="709"/>
        <w:jc w:val="both"/>
        <w:rPr>
          <w:szCs w:val="28"/>
        </w:rPr>
      </w:pPr>
      <w:r w:rsidRPr="002869CC">
        <w:rPr>
          <w:szCs w:val="28"/>
        </w:rPr>
        <w:t>б) для получателей субсидии, не включенных в государственный</w:t>
      </w:r>
      <w:r w:rsidR="004436AD">
        <w:rPr>
          <w:szCs w:val="28"/>
        </w:rPr>
        <w:t xml:space="preserve"> </w:t>
      </w:r>
      <w:r w:rsidRPr="002869CC">
        <w:rPr>
          <w:szCs w:val="28"/>
        </w:rPr>
        <w:t>племенной регистр, – прирост производства молока за год, в котором</w:t>
      </w:r>
      <w:r w:rsidR="004436AD">
        <w:rPr>
          <w:szCs w:val="28"/>
        </w:rPr>
        <w:t xml:space="preserve"> </w:t>
      </w:r>
      <w:r w:rsidRPr="002869CC">
        <w:rPr>
          <w:szCs w:val="28"/>
        </w:rPr>
        <w:t>получена субсидия, по отношению к предыдущему году (тонн)</w:t>
      </w:r>
      <w:r w:rsidR="004436AD">
        <w:rPr>
          <w:szCs w:val="28"/>
        </w:rPr>
        <w:t xml:space="preserve"> </w:t>
      </w:r>
      <w:r w:rsidRPr="002869CC">
        <w:rPr>
          <w:szCs w:val="28"/>
        </w:rPr>
        <w:t>по состоянию на 31 декабря года получения субсидии или на 31 декабря</w:t>
      </w:r>
      <w:r w:rsidR="004436AD">
        <w:rPr>
          <w:szCs w:val="28"/>
        </w:rPr>
        <w:t xml:space="preserve"> </w:t>
      </w:r>
      <w:r w:rsidRPr="002869CC">
        <w:rPr>
          <w:szCs w:val="28"/>
        </w:rPr>
        <w:t>года, предшествующего году получения субсидии, или на 31 декабря года,</w:t>
      </w:r>
      <w:r w:rsidR="004436AD">
        <w:rPr>
          <w:szCs w:val="28"/>
        </w:rPr>
        <w:t xml:space="preserve"> </w:t>
      </w:r>
      <w:r w:rsidRPr="002869CC">
        <w:rPr>
          <w:szCs w:val="28"/>
        </w:rPr>
        <w:t>следующего за годом получения субсидии, в зависимости</w:t>
      </w:r>
      <w:r w:rsidR="00715DDC">
        <w:rPr>
          <w:szCs w:val="28"/>
        </w:rPr>
        <w:t xml:space="preserve"> </w:t>
      </w:r>
      <w:r w:rsidRPr="002869CC">
        <w:rPr>
          <w:szCs w:val="28"/>
        </w:rPr>
        <w:t>от половозрастной группы и срока приобретения;</w:t>
      </w:r>
    </w:p>
    <w:p w14:paraId="2B77A79C" w14:textId="7E779DD3" w:rsidR="002869CC" w:rsidRDefault="002869CC" w:rsidP="002869CC">
      <w:pPr>
        <w:widowControl w:val="0"/>
        <w:spacing w:line="360" w:lineRule="auto"/>
        <w:ind w:firstLine="709"/>
        <w:jc w:val="both"/>
        <w:rPr>
          <w:szCs w:val="28"/>
        </w:rPr>
      </w:pPr>
      <w:r w:rsidRPr="002869CC">
        <w:rPr>
          <w:szCs w:val="28"/>
        </w:rPr>
        <w:t xml:space="preserve">по направлению, указанному в абзаце третьем подпункта </w:t>
      </w:r>
      <w:r w:rsidR="00715DDC" w:rsidRPr="00715DDC">
        <w:rPr>
          <w:szCs w:val="28"/>
        </w:rPr>
        <w:t>«</w:t>
      </w:r>
      <w:r w:rsidR="00715DDC">
        <w:rPr>
          <w:szCs w:val="28"/>
        </w:rPr>
        <w:t>г</w:t>
      </w:r>
      <w:r w:rsidR="00715DDC" w:rsidRPr="00715DDC">
        <w:rPr>
          <w:szCs w:val="28"/>
        </w:rPr>
        <w:t>» подпункта 2.8.1 пункта 2 настоящего</w:t>
      </w:r>
      <w:r w:rsidR="00715DDC">
        <w:rPr>
          <w:szCs w:val="28"/>
        </w:rPr>
        <w:t xml:space="preserve"> </w:t>
      </w:r>
      <w:r w:rsidR="00715DDC" w:rsidRPr="00715DDC">
        <w:rPr>
          <w:szCs w:val="28"/>
        </w:rPr>
        <w:t>Порядка</w:t>
      </w:r>
      <w:r w:rsidRPr="00715DDC">
        <w:rPr>
          <w:szCs w:val="28"/>
        </w:rPr>
        <w:t>,</w:t>
      </w:r>
      <w:r w:rsidRPr="002869CC">
        <w:rPr>
          <w:szCs w:val="28"/>
        </w:rPr>
        <w:t xml:space="preserve"> – поголовье крупного рогатого скота</w:t>
      </w:r>
      <w:r w:rsidR="00715DDC">
        <w:rPr>
          <w:szCs w:val="28"/>
        </w:rPr>
        <w:t xml:space="preserve"> </w:t>
      </w:r>
      <w:r w:rsidRPr="002869CC">
        <w:rPr>
          <w:szCs w:val="28"/>
        </w:rPr>
        <w:t>специализированных мясных пород (голов) по состоянию на 31 декабря</w:t>
      </w:r>
      <w:r w:rsidR="00715DDC">
        <w:rPr>
          <w:szCs w:val="28"/>
        </w:rPr>
        <w:t xml:space="preserve"> </w:t>
      </w:r>
      <w:r w:rsidRPr="002869CC">
        <w:rPr>
          <w:szCs w:val="28"/>
        </w:rPr>
        <w:t>года получения субсидии;</w:t>
      </w:r>
    </w:p>
    <w:p w14:paraId="692D4AAE" w14:textId="67578B82" w:rsidR="002869CC" w:rsidRPr="002869CC" w:rsidRDefault="002869CC" w:rsidP="002869CC">
      <w:pPr>
        <w:widowControl w:val="0"/>
        <w:spacing w:line="360" w:lineRule="auto"/>
        <w:ind w:firstLine="709"/>
        <w:jc w:val="both"/>
        <w:rPr>
          <w:szCs w:val="28"/>
        </w:rPr>
      </w:pPr>
      <w:r w:rsidRPr="002869CC">
        <w:rPr>
          <w:szCs w:val="28"/>
        </w:rPr>
        <w:t xml:space="preserve">по направлению, указанному в подпункте </w:t>
      </w:r>
      <w:r w:rsidR="00715DDC" w:rsidRPr="00715DDC">
        <w:rPr>
          <w:szCs w:val="28"/>
        </w:rPr>
        <w:t>«</w:t>
      </w:r>
      <w:r w:rsidR="00715DDC">
        <w:rPr>
          <w:szCs w:val="28"/>
        </w:rPr>
        <w:t>д</w:t>
      </w:r>
      <w:r w:rsidR="00715DDC" w:rsidRPr="00715DDC">
        <w:rPr>
          <w:szCs w:val="28"/>
        </w:rPr>
        <w:t>» подпункта 2.8.1 пункта 2 настоящего</w:t>
      </w:r>
      <w:r w:rsidR="00715DDC">
        <w:rPr>
          <w:szCs w:val="28"/>
        </w:rPr>
        <w:t xml:space="preserve"> </w:t>
      </w:r>
      <w:r w:rsidR="00715DDC" w:rsidRPr="00715DDC">
        <w:rPr>
          <w:szCs w:val="28"/>
        </w:rPr>
        <w:t>Порядка</w:t>
      </w:r>
      <w:r w:rsidRPr="00715DDC">
        <w:rPr>
          <w:szCs w:val="28"/>
        </w:rPr>
        <w:t xml:space="preserve"> </w:t>
      </w:r>
      <w:r w:rsidRPr="002869CC">
        <w:rPr>
          <w:szCs w:val="28"/>
        </w:rPr>
        <w:t>– поголовье племенных быков-производителей</w:t>
      </w:r>
      <w:r w:rsidR="00715DDC">
        <w:rPr>
          <w:szCs w:val="28"/>
        </w:rPr>
        <w:t xml:space="preserve"> </w:t>
      </w:r>
      <w:r w:rsidRPr="002869CC">
        <w:rPr>
          <w:szCs w:val="28"/>
        </w:rPr>
        <w:t>и племенных бычков (голов) по состоянию на 31 декабря года получения</w:t>
      </w:r>
      <w:r w:rsidR="00715DDC">
        <w:rPr>
          <w:szCs w:val="28"/>
        </w:rPr>
        <w:t xml:space="preserve"> </w:t>
      </w:r>
      <w:r w:rsidRPr="002869CC">
        <w:rPr>
          <w:szCs w:val="28"/>
        </w:rPr>
        <w:t>субсидии;</w:t>
      </w:r>
    </w:p>
    <w:p w14:paraId="421C67E7" w14:textId="47D00938" w:rsidR="002869CC" w:rsidRPr="002869CC" w:rsidRDefault="002869CC" w:rsidP="002869CC">
      <w:pPr>
        <w:widowControl w:val="0"/>
        <w:spacing w:line="360" w:lineRule="auto"/>
        <w:ind w:firstLine="709"/>
        <w:jc w:val="both"/>
        <w:rPr>
          <w:szCs w:val="28"/>
        </w:rPr>
      </w:pPr>
      <w:r w:rsidRPr="002869CC">
        <w:rPr>
          <w:szCs w:val="28"/>
        </w:rPr>
        <w:t xml:space="preserve">по направлению, указанному в подпункте </w:t>
      </w:r>
      <w:r w:rsidR="00715DDC" w:rsidRPr="00715DDC">
        <w:rPr>
          <w:szCs w:val="28"/>
        </w:rPr>
        <w:t>«</w:t>
      </w:r>
      <w:r w:rsidR="00715DDC">
        <w:rPr>
          <w:szCs w:val="28"/>
        </w:rPr>
        <w:t>е</w:t>
      </w:r>
      <w:r w:rsidR="00715DDC" w:rsidRPr="00715DDC">
        <w:rPr>
          <w:szCs w:val="28"/>
        </w:rPr>
        <w:t>» подпункта 2.8.1 пункта 2 настоящего</w:t>
      </w:r>
      <w:r w:rsidR="00715DDC">
        <w:rPr>
          <w:szCs w:val="28"/>
        </w:rPr>
        <w:t xml:space="preserve"> </w:t>
      </w:r>
      <w:r w:rsidR="00715DDC" w:rsidRPr="00715DDC">
        <w:rPr>
          <w:szCs w:val="28"/>
        </w:rPr>
        <w:t>Порядка</w:t>
      </w:r>
      <w:r w:rsidRPr="00715DDC">
        <w:rPr>
          <w:szCs w:val="28"/>
        </w:rPr>
        <w:t xml:space="preserve"> </w:t>
      </w:r>
      <w:r w:rsidRPr="002869CC">
        <w:rPr>
          <w:szCs w:val="28"/>
        </w:rPr>
        <w:t>– поголовье овец и коз (голов) по состоянию</w:t>
      </w:r>
      <w:r w:rsidR="00715DDC">
        <w:rPr>
          <w:szCs w:val="28"/>
        </w:rPr>
        <w:t xml:space="preserve"> </w:t>
      </w:r>
      <w:r w:rsidRPr="002869CC">
        <w:rPr>
          <w:szCs w:val="28"/>
        </w:rPr>
        <w:t xml:space="preserve">на 31 декабря </w:t>
      </w:r>
      <w:r w:rsidRPr="002869CC">
        <w:rPr>
          <w:szCs w:val="28"/>
        </w:rPr>
        <w:lastRenderedPageBreak/>
        <w:t>года получения субсидии;</w:t>
      </w:r>
    </w:p>
    <w:p w14:paraId="02044178" w14:textId="429121E0" w:rsidR="002869CC" w:rsidRPr="002869CC" w:rsidRDefault="002869CC" w:rsidP="002869CC">
      <w:pPr>
        <w:widowControl w:val="0"/>
        <w:spacing w:line="360" w:lineRule="auto"/>
        <w:ind w:firstLine="709"/>
        <w:jc w:val="both"/>
        <w:rPr>
          <w:szCs w:val="28"/>
        </w:rPr>
      </w:pPr>
      <w:r w:rsidRPr="002869CC">
        <w:rPr>
          <w:szCs w:val="28"/>
        </w:rPr>
        <w:t xml:space="preserve">по направлению, указанному в подпункте </w:t>
      </w:r>
      <w:r w:rsidR="00715DDC" w:rsidRPr="00715DDC">
        <w:rPr>
          <w:szCs w:val="28"/>
        </w:rPr>
        <w:t>«</w:t>
      </w:r>
      <w:r w:rsidR="00715DDC">
        <w:rPr>
          <w:szCs w:val="28"/>
        </w:rPr>
        <w:t>ж</w:t>
      </w:r>
      <w:r w:rsidR="00715DDC" w:rsidRPr="00715DDC">
        <w:rPr>
          <w:szCs w:val="28"/>
        </w:rPr>
        <w:t>» подпункта 2.8.1 пункта 2 настоящего</w:t>
      </w:r>
      <w:r w:rsidR="00715DDC">
        <w:rPr>
          <w:szCs w:val="28"/>
        </w:rPr>
        <w:t xml:space="preserve"> </w:t>
      </w:r>
      <w:r w:rsidR="00715DDC" w:rsidRPr="00715DDC">
        <w:rPr>
          <w:szCs w:val="28"/>
        </w:rPr>
        <w:t>Порядка</w:t>
      </w:r>
      <w:r w:rsidRPr="00715DDC">
        <w:rPr>
          <w:szCs w:val="28"/>
        </w:rPr>
        <w:t>,</w:t>
      </w:r>
      <w:r w:rsidRPr="002869CC">
        <w:rPr>
          <w:szCs w:val="28"/>
        </w:rPr>
        <w:t xml:space="preserve"> – численность поголовья крупного рогатого скота,</w:t>
      </w:r>
      <w:r w:rsidR="00715DDC">
        <w:rPr>
          <w:szCs w:val="28"/>
        </w:rPr>
        <w:t xml:space="preserve"> </w:t>
      </w:r>
      <w:r w:rsidRPr="002869CC">
        <w:rPr>
          <w:szCs w:val="28"/>
        </w:rPr>
        <w:t>прошедшего геномную оценку племенной ценности (голов) по состоянию</w:t>
      </w:r>
      <w:r w:rsidR="00715DDC">
        <w:rPr>
          <w:szCs w:val="28"/>
        </w:rPr>
        <w:t xml:space="preserve"> </w:t>
      </w:r>
      <w:r w:rsidRPr="002869CC">
        <w:rPr>
          <w:szCs w:val="28"/>
        </w:rPr>
        <w:t>на 31 декабря года получения субсидии;</w:t>
      </w:r>
    </w:p>
    <w:p w14:paraId="291A520B" w14:textId="01DF0D14" w:rsidR="002869CC" w:rsidRPr="002869CC" w:rsidRDefault="002869CC" w:rsidP="002869CC">
      <w:pPr>
        <w:widowControl w:val="0"/>
        <w:spacing w:line="360" w:lineRule="auto"/>
        <w:ind w:firstLine="709"/>
        <w:jc w:val="both"/>
        <w:rPr>
          <w:szCs w:val="28"/>
        </w:rPr>
      </w:pPr>
      <w:r w:rsidRPr="002869CC">
        <w:rPr>
          <w:szCs w:val="28"/>
        </w:rPr>
        <w:t xml:space="preserve">по направлению, указанному в подпункте </w:t>
      </w:r>
      <w:r w:rsidR="00715DDC" w:rsidRPr="00715DDC">
        <w:rPr>
          <w:szCs w:val="28"/>
        </w:rPr>
        <w:t>«</w:t>
      </w:r>
      <w:r w:rsidR="00715DDC">
        <w:rPr>
          <w:szCs w:val="28"/>
        </w:rPr>
        <w:t>з</w:t>
      </w:r>
      <w:r w:rsidR="00715DDC" w:rsidRPr="00715DDC">
        <w:rPr>
          <w:szCs w:val="28"/>
        </w:rPr>
        <w:t>» подпункта 2.8.1 пункта 2 настоящего</w:t>
      </w:r>
      <w:r w:rsidR="00715DDC">
        <w:rPr>
          <w:szCs w:val="28"/>
        </w:rPr>
        <w:t xml:space="preserve"> </w:t>
      </w:r>
      <w:r w:rsidR="00715DDC" w:rsidRPr="00715DDC">
        <w:rPr>
          <w:szCs w:val="28"/>
        </w:rPr>
        <w:t>Порядка</w:t>
      </w:r>
      <w:r w:rsidRPr="00715DDC">
        <w:rPr>
          <w:szCs w:val="28"/>
        </w:rPr>
        <w:t>,</w:t>
      </w:r>
      <w:r w:rsidRPr="002869CC">
        <w:rPr>
          <w:szCs w:val="28"/>
        </w:rPr>
        <w:t xml:space="preserve"> – численность племенных жеребцов-производителей</w:t>
      </w:r>
      <w:r w:rsidR="00715DDC">
        <w:rPr>
          <w:szCs w:val="28"/>
        </w:rPr>
        <w:t xml:space="preserve"> </w:t>
      </w:r>
      <w:r w:rsidRPr="002869CC">
        <w:rPr>
          <w:szCs w:val="28"/>
        </w:rPr>
        <w:t>по состоянию на 31 декабря года предоставления субсидии.</w:t>
      </w:r>
    </w:p>
    <w:p w14:paraId="78287BD4" w14:textId="15896B33" w:rsidR="002869CC" w:rsidRPr="002869CC" w:rsidRDefault="002869CC" w:rsidP="002869CC">
      <w:pPr>
        <w:widowControl w:val="0"/>
        <w:spacing w:line="360" w:lineRule="auto"/>
        <w:ind w:firstLine="709"/>
        <w:jc w:val="both"/>
        <w:rPr>
          <w:szCs w:val="28"/>
        </w:rPr>
      </w:pPr>
      <w:r w:rsidRPr="002869CC">
        <w:rPr>
          <w:szCs w:val="28"/>
        </w:rPr>
        <w:t>Орган местного самоуправления организует работу по сбору отчетов</w:t>
      </w:r>
      <w:r w:rsidR="00715DDC">
        <w:rPr>
          <w:szCs w:val="28"/>
        </w:rPr>
        <w:t xml:space="preserve"> </w:t>
      </w:r>
      <w:r w:rsidRPr="002869CC">
        <w:rPr>
          <w:szCs w:val="28"/>
        </w:rPr>
        <w:t>о достижении значений результатов предоставления субсидии и оценке</w:t>
      </w:r>
      <w:r w:rsidR="00715DDC">
        <w:rPr>
          <w:szCs w:val="28"/>
        </w:rPr>
        <w:t xml:space="preserve"> </w:t>
      </w:r>
      <w:r w:rsidRPr="002869CC">
        <w:rPr>
          <w:szCs w:val="28"/>
        </w:rPr>
        <w:t>эффективности ее предоставления.</w:t>
      </w:r>
    </w:p>
    <w:p w14:paraId="485F65DB" w14:textId="48D5C886" w:rsidR="001E6A52" w:rsidRPr="008860BE" w:rsidRDefault="002869CC" w:rsidP="00715DDC">
      <w:pPr>
        <w:widowControl w:val="0"/>
        <w:spacing w:line="360" w:lineRule="auto"/>
        <w:ind w:firstLine="709"/>
        <w:jc w:val="both"/>
        <w:rPr>
          <w:szCs w:val="28"/>
        </w:rPr>
      </w:pPr>
      <w:r w:rsidRPr="002869CC">
        <w:rPr>
          <w:szCs w:val="28"/>
        </w:rPr>
        <w:t>Сводная информация о результатах предоставления субсидии</w:t>
      </w:r>
      <w:r w:rsidR="00715DDC">
        <w:rPr>
          <w:szCs w:val="28"/>
        </w:rPr>
        <w:t xml:space="preserve"> </w:t>
      </w:r>
      <w:r w:rsidRPr="002869CC">
        <w:rPr>
          <w:szCs w:val="28"/>
        </w:rPr>
        <w:t>направляется органом местного самоуправления в Минсельхозпрод</w:t>
      </w:r>
      <w:r w:rsidR="00715DDC">
        <w:rPr>
          <w:szCs w:val="28"/>
        </w:rPr>
        <w:t xml:space="preserve"> </w:t>
      </w:r>
      <w:r w:rsidRPr="002869CC">
        <w:rPr>
          <w:szCs w:val="28"/>
        </w:rPr>
        <w:t>в порядке и в срок, установленные Минсельхозпродом.».</w:t>
      </w:r>
      <w:r w:rsidRPr="002869CC">
        <w:rPr>
          <w:szCs w:val="28"/>
        </w:rPr>
        <w:cr/>
      </w:r>
      <w:r w:rsidR="00715DDC">
        <w:rPr>
          <w:szCs w:val="28"/>
        </w:rPr>
        <w:t xml:space="preserve">            </w:t>
      </w:r>
      <w:r w:rsidR="001E6A52">
        <w:rPr>
          <w:szCs w:val="28"/>
        </w:rPr>
        <w:t>1.</w:t>
      </w:r>
      <w:r w:rsidR="00715DDC">
        <w:rPr>
          <w:szCs w:val="28"/>
        </w:rPr>
        <w:t>6</w:t>
      </w:r>
      <w:r w:rsidR="001E6A52">
        <w:rPr>
          <w:szCs w:val="28"/>
        </w:rPr>
        <w:t>.</w:t>
      </w:r>
      <w:r w:rsidR="001E6A52" w:rsidRPr="008860BE">
        <w:rPr>
          <w:szCs w:val="28"/>
        </w:rPr>
        <w:t xml:space="preserve"> Пункт 1.5 изложить в следующей редакции:</w:t>
      </w:r>
    </w:p>
    <w:p w14:paraId="47A3A2BF" w14:textId="61CA8F5F" w:rsidR="003A6D66" w:rsidRDefault="001E6A52" w:rsidP="00715DDC">
      <w:pPr>
        <w:widowControl w:val="0"/>
        <w:autoSpaceDE w:val="0"/>
        <w:autoSpaceDN w:val="0"/>
        <w:adjustRightInd w:val="0"/>
        <w:spacing w:line="360" w:lineRule="auto"/>
        <w:ind w:firstLine="709"/>
        <w:jc w:val="both"/>
        <w:rPr>
          <w:szCs w:val="28"/>
        </w:rPr>
      </w:pPr>
      <w:r w:rsidRPr="008860BE">
        <w:rPr>
          <w:szCs w:val="28"/>
        </w:rPr>
        <w:t>«</w:t>
      </w:r>
      <w:r w:rsidR="00715DDC">
        <w:rPr>
          <w:szCs w:val="28"/>
        </w:rPr>
        <w:t xml:space="preserve">1.5. </w:t>
      </w:r>
      <w:r w:rsidR="00715DDC" w:rsidRPr="00715DDC">
        <w:rPr>
          <w:szCs w:val="28"/>
        </w:rPr>
        <w:t>Получатели субсидии в соответствии с подпунктом1 пункта 2 статьи 78.5 Бюджетного кодекса Российской Федерации определены распоряжением главы администрации Лукояновского муниципального округа Нижегородской области от «____»________ 202</w:t>
      </w:r>
      <w:r w:rsidR="00715DDC">
        <w:rPr>
          <w:szCs w:val="28"/>
        </w:rPr>
        <w:t>5</w:t>
      </w:r>
      <w:r w:rsidR="00715DDC" w:rsidRPr="00715DDC">
        <w:rPr>
          <w:szCs w:val="28"/>
        </w:rPr>
        <w:t xml:space="preserve"> г.  №____, принятым по итогам отбора проектов поддержки племенного животноводства, проведенного министерством сельского хозяйства и продовольственных ресурсов Нижегородской области (далее – Минсельхозпрод) в установленном им порядке (далее соответственно – получатели субсидии, Распоряжение):</w:t>
      </w:r>
      <w:r w:rsidR="00E012E0">
        <w:rPr>
          <w:szCs w:val="28"/>
        </w:rPr>
        <w:t xml:space="preserve"> </w:t>
      </w:r>
      <w:r w:rsidR="00715DDC" w:rsidRPr="00715DDC">
        <w:rPr>
          <w:szCs w:val="28"/>
        </w:rPr>
        <w:t xml:space="preserve">- </w:t>
      </w:r>
      <w:r w:rsidR="00715DDC">
        <w:rPr>
          <w:szCs w:val="28"/>
        </w:rPr>
        <w:t xml:space="preserve">                                  </w:t>
      </w:r>
      <w:r w:rsidR="00715DDC" w:rsidRPr="00715DDC">
        <w:rPr>
          <w:szCs w:val="28"/>
        </w:rPr>
        <w:t>, ИНН</w:t>
      </w:r>
      <w:r w:rsidR="00715DDC">
        <w:rPr>
          <w:szCs w:val="28"/>
        </w:rPr>
        <w:t xml:space="preserve">          </w:t>
      </w:r>
      <w:r w:rsidR="00715DDC" w:rsidRPr="00715DDC">
        <w:rPr>
          <w:szCs w:val="28"/>
        </w:rPr>
        <w:t>;</w:t>
      </w:r>
      <w:r w:rsidR="003A6D66">
        <w:rPr>
          <w:szCs w:val="28"/>
        </w:rPr>
        <w:t>».</w:t>
      </w:r>
    </w:p>
    <w:p w14:paraId="353BE6D8" w14:textId="45181327" w:rsidR="009C3B65" w:rsidRDefault="00CC38A4" w:rsidP="008221BD">
      <w:pPr>
        <w:widowControl w:val="0"/>
        <w:shd w:val="clear" w:color="auto" w:fill="FFFFFF"/>
        <w:spacing w:line="360" w:lineRule="auto"/>
        <w:ind w:firstLine="709"/>
        <w:jc w:val="both"/>
        <w:textAlignment w:val="baseline"/>
        <w:rPr>
          <w:szCs w:val="28"/>
        </w:rPr>
      </w:pPr>
      <w:r>
        <w:rPr>
          <w:szCs w:val="28"/>
        </w:rPr>
        <w:t>2</w:t>
      </w:r>
      <w:r w:rsidR="009C3B65" w:rsidRPr="0006730A">
        <w:rPr>
          <w:szCs w:val="28"/>
        </w:rPr>
        <w:t>.</w:t>
      </w:r>
      <w:r>
        <w:rPr>
          <w:szCs w:val="28"/>
        </w:rPr>
        <w:t xml:space="preserve"> </w:t>
      </w:r>
      <w:r w:rsidR="003A6D66">
        <w:rPr>
          <w:szCs w:val="28"/>
        </w:rPr>
        <w:t>Управлению делами</w:t>
      </w:r>
      <w:r w:rsidR="009C3B65" w:rsidRPr="0006730A">
        <w:rPr>
          <w:szCs w:val="28"/>
        </w:rPr>
        <w:t xml:space="preserve"> администрации Лукояновского муниципального округа Нижегородской области обеспечить размещение настоящего постановления на официальном портале </w:t>
      </w:r>
      <w:r w:rsidR="009C3B65">
        <w:rPr>
          <w:szCs w:val="28"/>
        </w:rPr>
        <w:t xml:space="preserve">администрации </w:t>
      </w:r>
      <w:r w:rsidR="009C3B65" w:rsidRPr="0006730A">
        <w:rPr>
          <w:szCs w:val="28"/>
        </w:rPr>
        <w:t>Лукояновского муниципального округа Нижегородской области.</w:t>
      </w:r>
    </w:p>
    <w:p w14:paraId="52B0D38C" w14:textId="0643F84D" w:rsidR="00C71102" w:rsidRPr="0006730A" w:rsidRDefault="00CC38A4" w:rsidP="008221BD">
      <w:pPr>
        <w:widowControl w:val="0"/>
        <w:spacing w:line="336" w:lineRule="auto"/>
        <w:ind w:firstLine="709"/>
        <w:jc w:val="both"/>
        <w:rPr>
          <w:szCs w:val="28"/>
        </w:rPr>
      </w:pPr>
      <w:r>
        <w:rPr>
          <w:szCs w:val="28"/>
        </w:rPr>
        <w:t>3</w:t>
      </w:r>
      <w:r w:rsidR="00C71102">
        <w:rPr>
          <w:szCs w:val="28"/>
        </w:rPr>
        <w:t>.</w:t>
      </w:r>
      <w:r w:rsidR="00C71102" w:rsidRPr="00C71102">
        <w:rPr>
          <w:bCs/>
          <w:szCs w:val="28"/>
        </w:rPr>
        <w:t xml:space="preserve"> Настоящее постановление вступает в силу со дня его подписания, и распространяется на правоотношения, возникшие с 1 января </w:t>
      </w:r>
      <w:r w:rsidR="00C71102" w:rsidRPr="000700FC">
        <w:rPr>
          <w:bCs/>
          <w:szCs w:val="28"/>
        </w:rPr>
        <w:t>202</w:t>
      </w:r>
      <w:r w:rsidR="000700FC" w:rsidRPr="000700FC">
        <w:rPr>
          <w:bCs/>
          <w:szCs w:val="28"/>
        </w:rPr>
        <w:t>5</w:t>
      </w:r>
      <w:r w:rsidR="00C71102" w:rsidRPr="000700FC">
        <w:rPr>
          <w:bCs/>
          <w:szCs w:val="28"/>
        </w:rPr>
        <w:t xml:space="preserve"> г.</w:t>
      </w:r>
    </w:p>
    <w:p w14:paraId="5613ACC2" w14:textId="63303F70" w:rsidR="009C3B65" w:rsidRPr="0006730A" w:rsidRDefault="00CC38A4" w:rsidP="008221BD">
      <w:pPr>
        <w:widowControl w:val="0"/>
        <w:spacing w:line="360" w:lineRule="auto"/>
        <w:ind w:firstLine="709"/>
        <w:jc w:val="both"/>
        <w:rPr>
          <w:szCs w:val="28"/>
        </w:rPr>
      </w:pPr>
      <w:r>
        <w:rPr>
          <w:szCs w:val="28"/>
        </w:rPr>
        <w:t>4</w:t>
      </w:r>
      <w:r w:rsidR="009C3B65" w:rsidRPr="0006730A">
        <w:rPr>
          <w:szCs w:val="28"/>
        </w:rPr>
        <w:t xml:space="preserve">. Контроль за исполнением настоящего постановления возложить на </w:t>
      </w:r>
      <w:r w:rsidR="009C3B65" w:rsidRPr="0006730A">
        <w:rPr>
          <w:szCs w:val="28"/>
        </w:rPr>
        <w:lastRenderedPageBreak/>
        <w:t>начальника управления сельского хозяйства администрации Лукояновского муниципального округа Нижегородской области Щуркова Александра Васильевича.</w:t>
      </w:r>
    </w:p>
    <w:p w14:paraId="4BD76279" w14:textId="77777777" w:rsidR="009C3B65" w:rsidRPr="0006730A" w:rsidRDefault="009C3B65" w:rsidP="009C3B65">
      <w:pPr>
        <w:ind w:right="-1"/>
        <w:jc w:val="both"/>
        <w:rPr>
          <w:color w:val="FF0000"/>
        </w:rPr>
      </w:pPr>
    </w:p>
    <w:p w14:paraId="20E98730" w14:textId="77777777" w:rsidR="009C3B65" w:rsidRPr="0006730A" w:rsidRDefault="009C3B65" w:rsidP="009C3B65">
      <w:pPr>
        <w:ind w:right="-1"/>
        <w:jc w:val="both"/>
        <w:rPr>
          <w:color w:val="FF0000"/>
        </w:rPr>
      </w:pPr>
    </w:p>
    <w:p w14:paraId="39F3FE00" w14:textId="77777777" w:rsidR="009C3B65" w:rsidRPr="0006730A" w:rsidRDefault="009C3B65" w:rsidP="009C3B65">
      <w:pPr>
        <w:ind w:right="-1"/>
        <w:jc w:val="both"/>
        <w:rPr>
          <w:color w:val="FF0000"/>
        </w:rPr>
      </w:pPr>
    </w:p>
    <w:tbl>
      <w:tblPr>
        <w:tblW w:w="0" w:type="auto"/>
        <w:tblLayout w:type="fixed"/>
        <w:tblLook w:val="01E0" w:firstRow="1" w:lastRow="1" w:firstColumn="1" w:lastColumn="1" w:noHBand="0" w:noVBand="0"/>
      </w:tblPr>
      <w:tblGrid>
        <w:gridCol w:w="4977"/>
        <w:gridCol w:w="2811"/>
        <w:gridCol w:w="2133"/>
      </w:tblGrid>
      <w:tr w:rsidR="009C3B65" w:rsidRPr="0006730A" w14:paraId="56607C1B" w14:textId="77777777" w:rsidTr="008221BD">
        <w:tc>
          <w:tcPr>
            <w:tcW w:w="4977" w:type="dxa"/>
            <w:shd w:val="clear" w:color="auto" w:fill="auto"/>
          </w:tcPr>
          <w:p w14:paraId="60641D5D" w14:textId="77777777" w:rsidR="009C3B65" w:rsidRPr="0006730A" w:rsidRDefault="009C3B65" w:rsidP="00B92903">
            <w:pPr>
              <w:ind w:right="-1"/>
            </w:pPr>
            <w:r>
              <w:t>Г</w:t>
            </w:r>
            <w:r w:rsidRPr="0006730A">
              <w:t>лав</w:t>
            </w:r>
            <w:r>
              <w:t>а</w:t>
            </w:r>
            <w:r w:rsidRPr="0006730A">
              <w:t xml:space="preserve"> местного самоуправления </w:t>
            </w:r>
          </w:p>
        </w:tc>
        <w:tc>
          <w:tcPr>
            <w:tcW w:w="2811" w:type="dxa"/>
            <w:shd w:val="clear" w:color="auto" w:fill="auto"/>
          </w:tcPr>
          <w:p w14:paraId="7BC7710B" w14:textId="77777777" w:rsidR="009C3B65" w:rsidRPr="0006730A" w:rsidRDefault="009C3B65" w:rsidP="00B92903">
            <w:pPr>
              <w:ind w:right="-1"/>
              <w:jc w:val="both"/>
            </w:pPr>
          </w:p>
        </w:tc>
        <w:tc>
          <w:tcPr>
            <w:tcW w:w="2133" w:type="dxa"/>
            <w:shd w:val="clear" w:color="auto" w:fill="auto"/>
          </w:tcPr>
          <w:p w14:paraId="2D48A14B" w14:textId="6D4F8312" w:rsidR="009C3B65" w:rsidRPr="0006730A" w:rsidRDefault="007C2A19" w:rsidP="007C2A19">
            <w:pPr>
              <w:ind w:right="-1"/>
              <w:jc w:val="right"/>
            </w:pPr>
            <w:r>
              <w:t>И.Г.</w:t>
            </w:r>
            <w:r w:rsidR="003A6D66">
              <w:t xml:space="preserve"> </w:t>
            </w:r>
            <w:r>
              <w:t>Синцов</w:t>
            </w:r>
          </w:p>
        </w:tc>
      </w:tr>
    </w:tbl>
    <w:p w14:paraId="4E860B0C" w14:textId="77777777" w:rsidR="009C3B65" w:rsidRPr="0006730A" w:rsidRDefault="009C3B65" w:rsidP="009C3B65">
      <w:pPr>
        <w:ind w:right="-1"/>
        <w:jc w:val="both"/>
      </w:pPr>
    </w:p>
    <w:p w14:paraId="13C45629" w14:textId="77777777" w:rsidR="008E7328" w:rsidRDefault="008E7328" w:rsidP="008E7328">
      <w:pPr>
        <w:ind w:right="-1"/>
        <w:jc w:val="both"/>
      </w:pPr>
    </w:p>
    <w:p w14:paraId="6E2A170B" w14:textId="1E64452C" w:rsidR="003A6D66" w:rsidRDefault="003A6D66">
      <w:pPr>
        <w:spacing w:after="160" w:line="259" w:lineRule="auto"/>
      </w:pPr>
      <w:r>
        <w:br w:type="page"/>
      </w:r>
    </w:p>
    <w:p w14:paraId="07BE77BD" w14:textId="77777777" w:rsidR="008E7328" w:rsidRDefault="008E7328" w:rsidP="008E7328">
      <w:pPr>
        <w:ind w:right="-1"/>
        <w:jc w:val="both"/>
      </w:pPr>
    </w:p>
    <w:p w14:paraId="3D0BC463" w14:textId="0779EDC6" w:rsidR="008E7328" w:rsidRDefault="008E7328" w:rsidP="008E7328">
      <w:pPr>
        <w:ind w:right="-1"/>
        <w:jc w:val="both"/>
      </w:pPr>
    </w:p>
    <w:p w14:paraId="6BA3764E" w14:textId="78FE8312" w:rsidR="008E7328" w:rsidRDefault="008E7328" w:rsidP="008E7328">
      <w:pPr>
        <w:ind w:right="-1"/>
        <w:jc w:val="both"/>
      </w:pPr>
    </w:p>
    <w:p w14:paraId="56F749BE" w14:textId="67D4CFC5" w:rsidR="008E7328" w:rsidRDefault="008E7328" w:rsidP="008E7328">
      <w:pPr>
        <w:ind w:right="-1"/>
        <w:jc w:val="both"/>
      </w:pPr>
    </w:p>
    <w:p w14:paraId="6A3398EC" w14:textId="587E8633" w:rsidR="008E7328" w:rsidRDefault="008E7328" w:rsidP="008E7328">
      <w:pPr>
        <w:ind w:right="-1"/>
        <w:jc w:val="both"/>
      </w:pPr>
    </w:p>
    <w:p w14:paraId="08EF4505" w14:textId="5E379945" w:rsidR="008E7328" w:rsidRDefault="008E7328" w:rsidP="008E7328">
      <w:pPr>
        <w:ind w:right="-1"/>
        <w:jc w:val="both"/>
      </w:pPr>
    </w:p>
    <w:p w14:paraId="15FFDEB6" w14:textId="140F9C26" w:rsidR="008E7328" w:rsidRDefault="008E7328" w:rsidP="008E7328">
      <w:pPr>
        <w:ind w:right="-1"/>
        <w:jc w:val="both"/>
      </w:pPr>
    </w:p>
    <w:p w14:paraId="35E621D7" w14:textId="58AD0C3F" w:rsidR="008E7328" w:rsidRDefault="008E7328" w:rsidP="008E7328">
      <w:pPr>
        <w:ind w:right="-1"/>
        <w:jc w:val="both"/>
      </w:pPr>
    </w:p>
    <w:p w14:paraId="01BBB03F" w14:textId="18650ED2" w:rsidR="008E7328" w:rsidRDefault="008E7328" w:rsidP="008E7328">
      <w:pPr>
        <w:ind w:right="-1"/>
        <w:jc w:val="both"/>
      </w:pPr>
    </w:p>
    <w:p w14:paraId="77F64F07" w14:textId="3F42ADFD" w:rsidR="008E7328" w:rsidRDefault="008E7328" w:rsidP="008E7328">
      <w:pPr>
        <w:ind w:right="-1"/>
        <w:jc w:val="both"/>
      </w:pPr>
    </w:p>
    <w:p w14:paraId="7C1992DB" w14:textId="7C23D47D" w:rsidR="008E7328" w:rsidRDefault="008E7328" w:rsidP="008E7328">
      <w:pPr>
        <w:ind w:right="-1"/>
        <w:jc w:val="both"/>
      </w:pPr>
    </w:p>
    <w:p w14:paraId="059BC636" w14:textId="440FB067" w:rsidR="008E7328" w:rsidRDefault="008E7328" w:rsidP="008E7328">
      <w:pPr>
        <w:ind w:right="-1"/>
        <w:jc w:val="both"/>
      </w:pPr>
    </w:p>
    <w:p w14:paraId="28EF2E65" w14:textId="7AD39D66" w:rsidR="008E7328" w:rsidRDefault="008E7328" w:rsidP="008E7328">
      <w:pPr>
        <w:ind w:right="-1"/>
        <w:jc w:val="both"/>
      </w:pPr>
    </w:p>
    <w:p w14:paraId="234A418D" w14:textId="72C17C7C" w:rsidR="008E7328" w:rsidRDefault="008E7328" w:rsidP="008E7328">
      <w:pPr>
        <w:ind w:right="-1"/>
        <w:jc w:val="both"/>
      </w:pPr>
    </w:p>
    <w:p w14:paraId="03D19F15" w14:textId="1BD089D3" w:rsidR="008E7328" w:rsidRDefault="008E7328" w:rsidP="008E7328">
      <w:pPr>
        <w:ind w:right="-1"/>
        <w:jc w:val="both"/>
      </w:pPr>
    </w:p>
    <w:p w14:paraId="2A44290A" w14:textId="13E71FC1" w:rsidR="008E7328" w:rsidRDefault="008E7328" w:rsidP="008E7328">
      <w:pPr>
        <w:ind w:right="-1"/>
        <w:jc w:val="both"/>
      </w:pPr>
    </w:p>
    <w:p w14:paraId="230E7C17" w14:textId="7DBB40E3" w:rsidR="008E7328" w:rsidRDefault="008E7328" w:rsidP="008E7328">
      <w:pPr>
        <w:ind w:right="-1"/>
        <w:jc w:val="both"/>
      </w:pPr>
    </w:p>
    <w:p w14:paraId="13B5500F" w14:textId="2DCD1236" w:rsidR="008E7328" w:rsidRDefault="008E7328" w:rsidP="008E7328">
      <w:pPr>
        <w:ind w:right="-1"/>
        <w:jc w:val="both"/>
      </w:pPr>
    </w:p>
    <w:p w14:paraId="2F407563" w14:textId="56E433A6" w:rsidR="008E7328" w:rsidRDefault="008E7328" w:rsidP="008E7328">
      <w:pPr>
        <w:ind w:right="-1"/>
        <w:jc w:val="both"/>
      </w:pPr>
    </w:p>
    <w:p w14:paraId="0B9E5B99" w14:textId="552CAC76" w:rsidR="008E7328" w:rsidRDefault="008E7328" w:rsidP="008E7328">
      <w:pPr>
        <w:ind w:right="-1"/>
        <w:jc w:val="both"/>
      </w:pPr>
    </w:p>
    <w:p w14:paraId="2DE10755" w14:textId="2CE300E7" w:rsidR="008E7328" w:rsidRDefault="008E7328" w:rsidP="008E7328">
      <w:pPr>
        <w:ind w:right="-1"/>
        <w:jc w:val="both"/>
      </w:pPr>
    </w:p>
    <w:p w14:paraId="1BA65A2A" w14:textId="57DDB23B" w:rsidR="008E7328" w:rsidRDefault="008E7328" w:rsidP="008E7328">
      <w:pPr>
        <w:ind w:right="-1"/>
        <w:jc w:val="both"/>
      </w:pPr>
    </w:p>
    <w:p w14:paraId="6F0B6B61" w14:textId="2423624C" w:rsidR="008E7328" w:rsidRDefault="008E7328" w:rsidP="008E7328">
      <w:pPr>
        <w:ind w:right="-1"/>
        <w:jc w:val="both"/>
      </w:pPr>
    </w:p>
    <w:p w14:paraId="7C7ED366" w14:textId="2880EF6F" w:rsidR="008E7328" w:rsidRDefault="008E7328" w:rsidP="008E7328">
      <w:pPr>
        <w:ind w:right="-1"/>
        <w:jc w:val="both"/>
      </w:pPr>
    </w:p>
    <w:p w14:paraId="50615AB9" w14:textId="41E246C5" w:rsidR="008E7328" w:rsidRDefault="008E7328" w:rsidP="008E7328">
      <w:pPr>
        <w:ind w:right="-1"/>
        <w:jc w:val="both"/>
      </w:pPr>
    </w:p>
    <w:p w14:paraId="20C1CC0F" w14:textId="77777777" w:rsidR="008E7328" w:rsidRDefault="008E7328" w:rsidP="008E7328">
      <w:pPr>
        <w:ind w:right="-1"/>
        <w:jc w:val="both"/>
      </w:pPr>
    </w:p>
    <w:p w14:paraId="5FC2EB05" w14:textId="77777777" w:rsidR="008E7328" w:rsidRDefault="008E7328" w:rsidP="008E7328">
      <w:pPr>
        <w:ind w:right="-1"/>
        <w:jc w:val="both"/>
      </w:pPr>
    </w:p>
    <w:p w14:paraId="53BEF98E" w14:textId="77777777" w:rsidR="008E7328" w:rsidRDefault="008E7328" w:rsidP="008E7328">
      <w:pPr>
        <w:ind w:right="-1"/>
        <w:jc w:val="both"/>
      </w:pPr>
    </w:p>
    <w:tbl>
      <w:tblPr>
        <w:tblW w:w="9889" w:type="dxa"/>
        <w:tblLook w:val="01E0" w:firstRow="1" w:lastRow="1" w:firstColumn="1" w:lastColumn="1" w:noHBand="0" w:noVBand="0"/>
      </w:tblPr>
      <w:tblGrid>
        <w:gridCol w:w="1768"/>
        <w:gridCol w:w="238"/>
        <w:gridCol w:w="2785"/>
        <w:gridCol w:w="279"/>
        <w:gridCol w:w="2413"/>
        <w:gridCol w:w="240"/>
        <w:gridCol w:w="2166"/>
      </w:tblGrid>
      <w:tr w:rsidR="008E7328" w:rsidRPr="0051084B" w14:paraId="4DD30048" w14:textId="77777777" w:rsidTr="00271700">
        <w:trPr>
          <w:trHeight w:val="357"/>
        </w:trPr>
        <w:tc>
          <w:tcPr>
            <w:tcW w:w="4791" w:type="dxa"/>
            <w:gridSpan w:val="3"/>
            <w:shd w:val="clear" w:color="auto" w:fill="auto"/>
          </w:tcPr>
          <w:p w14:paraId="60789526" w14:textId="77777777" w:rsidR="008E7328" w:rsidRPr="0051084B" w:rsidRDefault="008E7328" w:rsidP="00271700">
            <w:pPr>
              <w:ind w:right="-1"/>
              <w:jc w:val="both"/>
              <w:rPr>
                <w:color w:val="FF0000"/>
                <w:szCs w:val="28"/>
              </w:rPr>
            </w:pPr>
            <w:r w:rsidRPr="0051084B">
              <w:rPr>
                <w:szCs w:val="28"/>
              </w:rPr>
              <w:t xml:space="preserve">Начальник управления делами </w:t>
            </w:r>
          </w:p>
        </w:tc>
        <w:tc>
          <w:tcPr>
            <w:tcW w:w="279" w:type="dxa"/>
            <w:shd w:val="clear" w:color="auto" w:fill="auto"/>
          </w:tcPr>
          <w:p w14:paraId="0CFEC779" w14:textId="77777777" w:rsidR="008E7328" w:rsidRPr="0051084B" w:rsidRDefault="008E7328" w:rsidP="00271700">
            <w:pPr>
              <w:ind w:right="-1"/>
              <w:jc w:val="both"/>
              <w:rPr>
                <w:szCs w:val="28"/>
              </w:rPr>
            </w:pPr>
          </w:p>
        </w:tc>
        <w:tc>
          <w:tcPr>
            <w:tcW w:w="4819" w:type="dxa"/>
            <w:gridSpan w:val="3"/>
            <w:shd w:val="clear" w:color="auto" w:fill="auto"/>
          </w:tcPr>
          <w:p w14:paraId="25371951" w14:textId="77777777" w:rsidR="008E7328" w:rsidRPr="0051084B" w:rsidRDefault="008E7328" w:rsidP="00271700">
            <w:pPr>
              <w:ind w:right="-1"/>
              <w:jc w:val="both"/>
              <w:rPr>
                <w:szCs w:val="28"/>
              </w:rPr>
            </w:pPr>
            <w:r w:rsidRPr="0051084B">
              <w:rPr>
                <w:szCs w:val="28"/>
              </w:rPr>
              <w:t xml:space="preserve">Заместитель главы администрации, начальник финансового управления                                          </w:t>
            </w:r>
          </w:p>
        </w:tc>
      </w:tr>
      <w:tr w:rsidR="008E7328" w:rsidRPr="0051084B" w14:paraId="35BF31B6" w14:textId="77777777" w:rsidTr="00271700">
        <w:trPr>
          <w:trHeight w:val="357"/>
        </w:trPr>
        <w:tc>
          <w:tcPr>
            <w:tcW w:w="1768" w:type="dxa"/>
            <w:shd w:val="clear" w:color="auto" w:fill="auto"/>
          </w:tcPr>
          <w:p w14:paraId="32BEAB6A" w14:textId="77777777" w:rsidR="008E7328" w:rsidRPr="0051084B" w:rsidRDefault="008E7328" w:rsidP="00271700">
            <w:pPr>
              <w:ind w:right="-1"/>
              <w:rPr>
                <w:szCs w:val="28"/>
              </w:rPr>
            </w:pPr>
          </w:p>
        </w:tc>
        <w:tc>
          <w:tcPr>
            <w:tcW w:w="238" w:type="dxa"/>
            <w:shd w:val="clear" w:color="auto" w:fill="auto"/>
          </w:tcPr>
          <w:p w14:paraId="57C2D281" w14:textId="77777777" w:rsidR="008E7328" w:rsidRPr="0051084B" w:rsidRDefault="008E7328" w:rsidP="00271700">
            <w:pPr>
              <w:ind w:right="-1"/>
              <w:rPr>
                <w:szCs w:val="28"/>
              </w:rPr>
            </w:pPr>
          </w:p>
        </w:tc>
        <w:tc>
          <w:tcPr>
            <w:tcW w:w="2785" w:type="dxa"/>
            <w:shd w:val="clear" w:color="auto" w:fill="auto"/>
          </w:tcPr>
          <w:p w14:paraId="68128643" w14:textId="77777777" w:rsidR="008E7328" w:rsidRPr="0051084B" w:rsidRDefault="008E7328" w:rsidP="00271700">
            <w:pPr>
              <w:ind w:right="-1"/>
              <w:rPr>
                <w:sz w:val="20"/>
              </w:rPr>
            </w:pPr>
          </w:p>
        </w:tc>
        <w:tc>
          <w:tcPr>
            <w:tcW w:w="279" w:type="dxa"/>
            <w:shd w:val="clear" w:color="auto" w:fill="auto"/>
          </w:tcPr>
          <w:p w14:paraId="29B5ABA8" w14:textId="77777777" w:rsidR="008E7328" w:rsidRPr="0051084B" w:rsidRDefault="008E7328" w:rsidP="00271700">
            <w:pPr>
              <w:ind w:right="-1"/>
              <w:rPr>
                <w:szCs w:val="28"/>
              </w:rPr>
            </w:pPr>
          </w:p>
        </w:tc>
        <w:tc>
          <w:tcPr>
            <w:tcW w:w="2413" w:type="dxa"/>
            <w:shd w:val="clear" w:color="auto" w:fill="auto"/>
          </w:tcPr>
          <w:p w14:paraId="3987146A" w14:textId="77777777" w:rsidR="008E7328" w:rsidRPr="0051084B" w:rsidRDefault="008E7328" w:rsidP="00271700">
            <w:pPr>
              <w:ind w:right="-1"/>
              <w:rPr>
                <w:szCs w:val="28"/>
              </w:rPr>
            </w:pPr>
          </w:p>
        </w:tc>
        <w:tc>
          <w:tcPr>
            <w:tcW w:w="240" w:type="dxa"/>
            <w:shd w:val="clear" w:color="auto" w:fill="auto"/>
          </w:tcPr>
          <w:p w14:paraId="0E26EBD2" w14:textId="77777777" w:rsidR="008E7328" w:rsidRPr="0051084B" w:rsidRDefault="008E7328" w:rsidP="00271700">
            <w:pPr>
              <w:ind w:right="-1"/>
              <w:rPr>
                <w:szCs w:val="28"/>
              </w:rPr>
            </w:pPr>
          </w:p>
        </w:tc>
        <w:tc>
          <w:tcPr>
            <w:tcW w:w="2166" w:type="dxa"/>
            <w:shd w:val="clear" w:color="auto" w:fill="auto"/>
          </w:tcPr>
          <w:p w14:paraId="06318B71" w14:textId="77777777" w:rsidR="008E7328" w:rsidRPr="0051084B" w:rsidRDefault="008E7328" w:rsidP="00271700">
            <w:pPr>
              <w:ind w:right="-1"/>
              <w:jc w:val="center"/>
              <w:rPr>
                <w:szCs w:val="28"/>
              </w:rPr>
            </w:pPr>
          </w:p>
        </w:tc>
      </w:tr>
      <w:tr w:rsidR="008E7328" w:rsidRPr="0051084B" w14:paraId="08548D59" w14:textId="77777777" w:rsidTr="00271700">
        <w:trPr>
          <w:trHeight w:val="357"/>
        </w:trPr>
        <w:tc>
          <w:tcPr>
            <w:tcW w:w="1768" w:type="dxa"/>
            <w:tcBorders>
              <w:bottom w:val="single" w:sz="4" w:space="0" w:color="auto"/>
            </w:tcBorders>
            <w:shd w:val="clear" w:color="auto" w:fill="auto"/>
          </w:tcPr>
          <w:p w14:paraId="02E2EDC9" w14:textId="77777777" w:rsidR="008E7328" w:rsidRPr="0051084B" w:rsidRDefault="008E7328" w:rsidP="00271700">
            <w:pPr>
              <w:ind w:right="-1"/>
              <w:rPr>
                <w:szCs w:val="28"/>
              </w:rPr>
            </w:pPr>
          </w:p>
        </w:tc>
        <w:tc>
          <w:tcPr>
            <w:tcW w:w="238" w:type="dxa"/>
            <w:shd w:val="clear" w:color="auto" w:fill="auto"/>
          </w:tcPr>
          <w:p w14:paraId="56C8E341" w14:textId="77777777" w:rsidR="008E7328" w:rsidRPr="0051084B" w:rsidRDefault="008E7328" w:rsidP="00271700">
            <w:pPr>
              <w:ind w:right="-1"/>
              <w:rPr>
                <w:szCs w:val="28"/>
              </w:rPr>
            </w:pPr>
          </w:p>
        </w:tc>
        <w:tc>
          <w:tcPr>
            <w:tcW w:w="2785" w:type="dxa"/>
            <w:tcBorders>
              <w:bottom w:val="single" w:sz="4" w:space="0" w:color="auto"/>
            </w:tcBorders>
            <w:shd w:val="clear" w:color="auto" w:fill="auto"/>
          </w:tcPr>
          <w:p w14:paraId="73C30709" w14:textId="77777777" w:rsidR="008E7328" w:rsidRPr="0051084B" w:rsidRDefault="008E7328" w:rsidP="00271700">
            <w:pPr>
              <w:ind w:right="-1"/>
              <w:jc w:val="center"/>
              <w:rPr>
                <w:color w:val="FF0000"/>
                <w:szCs w:val="28"/>
              </w:rPr>
            </w:pPr>
            <w:r w:rsidRPr="0051084B">
              <w:rPr>
                <w:szCs w:val="28"/>
              </w:rPr>
              <w:t>А.Н. Афанасов</w:t>
            </w:r>
          </w:p>
        </w:tc>
        <w:tc>
          <w:tcPr>
            <w:tcW w:w="279" w:type="dxa"/>
            <w:shd w:val="clear" w:color="auto" w:fill="auto"/>
          </w:tcPr>
          <w:p w14:paraId="1BF1CD9F" w14:textId="77777777" w:rsidR="008E7328" w:rsidRPr="0051084B" w:rsidRDefault="008E7328" w:rsidP="00271700">
            <w:pPr>
              <w:ind w:right="-1"/>
              <w:rPr>
                <w:szCs w:val="28"/>
              </w:rPr>
            </w:pPr>
          </w:p>
        </w:tc>
        <w:tc>
          <w:tcPr>
            <w:tcW w:w="2413" w:type="dxa"/>
            <w:tcBorders>
              <w:bottom w:val="single" w:sz="4" w:space="0" w:color="auto"/>
            </w:tcBorders>
            <w:shd w:val="clear" w:color="auto" w:fill="auto"/>
          </w:tcPr>
          <w:p w14:paraId="266A0F3A" w14:textId="77777777" w:rsidR="008E7328" w:rsidRPr="0051084B" w:rsidRDefault="008E7328" w:rsidP="00271700">
            <w:pPr>
              <w:ind w:right="-1"/>
              <w:rPr>
                <w:szCs w:val="28"/>
              </w:rPr>
            </w:pPr>
          </w:p>
        </w:tc>
        <w:tc>
          <w:tcPr>
            <w:tcW w:w="240" w:type="dxa"/>
            <w:shd w:val="clear" w:color="auto" w:fill="auto"/>
          </w:tcPr>
          <w:p w14:paraId="4DD6DBF7" w14:textId="77777777" w:rsidR="008E7328" w:rsidRPr="0051084B" w:rsidRDefault="008E7328" w:rsidP="00271700">
            <w:pPr>
              <w:ind w:right="-1"/>
              <w:rPr>
                <w:szCs w:val="28"/>
              </w:rPr>
            </w:pPr>
          </w:p>
        </w:tc>
        <w:tc>
          <w:tcPr>
            <w:tcW w:w="2166" w:type="dxa"/>
            <w:tcBorders>
              <w:bottom w:val="single" w:sz="4" w:space="0" w:color="auto"/>
            </w:tcBorders>
            <w:shd w:val="clear" w:color="auto" w:fill="auto"/>
          </w:tcPr>
          <w:p w14:paraId="46C17FE7" w14:textId="77777777" w:rsidR="008E7328" w:rsidRPr="0051084B" w:rsidRDefault="008E7328" w:rsidP="00271700">
            <w:pPr>
              <w:ind w:right="-1"/>
              <w:jc w:val="center"/>
              <w:rPr>
                <w:szCs w:val="28"/>
              </w:rPr>
            </w:pPr>
            <w:r w:rsidRPr="0051084B">
              <w:rPr>
                <w:szCs w:val="28"/>
              </w:rPr>
              <w:t>Ю.П. Поверина</w:t>
            </w:r>
          </w:p>
        </w:tc>
      </w:tr>
      <w:tr w:rsidR="008E7328" w:rsidRPr="0051084B" w14:paraId="0200B15F" w14:textId="77777777" w:rsidTr="00271700">
        <w:trPr>
          <w:trHeight w:val="357"/>
        </w:trPr>
        <w:tc>
          <w:tcPr>
            <w:tcW w:w="1768" w:type="dxa"/>
            <w:tcBorders>
              <w:top w:val="single" w:sz="4" w:space="0" w:color="auto"/>
            </w:tcBorders>
            <w:shd w:val="clear" w:color="auto" w:fill="auto"/>
          </w:tcPr>
          <w:p w14:paraId="2EBF4D4D" w14:textId="77777777" w:rsidR="008E7328" w:rsidRPr="0051084B" w:rsidRDefault="008E7328" w:rsidP="00271700">
            <w:pPr>
              <w:ind w:right="-1"/>
              <w:rPr>
                <w:sz w:val="20"/>
              </w:rPr>
            </w:pPr>
            <w:r w:rsidRPr="0051084B">
              <w:rPr>
                <w:sz w:val="20"/>
              </w:rPr>
              <w:t>личная подпись</w:t>
            </w:r>
          </w:p>
          <w:p w14:paraId="7C053EC3" w14:textId="77777777" w:rsidR="008E7328" w:rsidRPr="0051084B" w:rsidRDefault="008E7328" w:rsidP="00271700">
            <w:pPr>
              <w:ind w:right="-1"/>
              <w:rPr>
                <w:szCs w:val="28"/>
              </w:rPr>
            </w:pPr>
            <w:r w:rsidRPr="0051084B">
              <w:rPr>
                <w:szCs w:val="28"/>
              </w:rPr>
              <w:t>Дата</w:t>
            </w:r>
          </w:p>
        </w:tc>
        <w:tc>
          <w:tcPr>
            <w:tcW w:w="238" w:type="dxa"/>
            <w:shd w:val="clear" w:color="auto" w:fill="auto"/>
          </w:tcPr>
          <w:p w14:paraId="7045BD17" w14:textId="77777777" w:rsidR="008E7328" w:rsidRPr="0051084B" w:rsidRDefault="008E7328" w:rsidP="00271700">
            <w:pPr>
              <w:ind w:right="-1"/>
              <w:rPr>
                <w:szCs w:val="28"/>
              </w:rPr>
            </w:pPr>
          </w:p>
        </w:tc>
        <w:tc>
          <w:tcPr>
            <w:tcW w:w="2785" w:type="dxa"/>
            <w:tcBorders>
              <w:top w:val="single" w:sz="4" w:space="0" w:color="auto"/>
            </w:tcBorders>
            <w:shd w:val="clear" w:color="auto" w:fill="auto"/>
          </w:tcPr>
          <w:p w14:paraId="3E741E1B" w14:textId="77777777" w:rsidR="008E7328" w:rsidRPr="0051084B" w:rsidRDefault="008E7328" w:rsidP="00271700">
            <w:pPr>
              <w:ind w:right="-1"/>
              <w:jc w:val="center"/>
              <w:rPr>
                <w:sz w:val="20"/>
              </w:rPr>
            </w:pPr>
            <w:r w:rsidRPr="0051084B">
              <w:rPr>
                <w:sz w:val="20"/>
              </w:rPr>
              <w:t>расшифровка подписи</w:t>
            </w:r>
          </w:p>
        </w:tc>
        <w:tc>
          <w:tcPr>
            <w:tcW w:w="279" w:type="dxa"/>
            <w:shd w:val="clear" w:color="auto" w:fill="auto"/>
          </w:tcPr>
          <w:p w14:paraId="07B3CA4D" w14:textId="77777777" w:rsidR="008E7328" w:rsidRPr="0051084B" w:rsidRDefault="008E7328" w:rsidP="00271700">
            <w:pPr>
              <w:ind w:right="-1"/>
              <w:rPr>
                <w:szCs w:val="28"/>
              </w:rPr>
            </w:pPr>
          </w:p>
        </w:tc>
        <w:tc>
          <w:tcPr>
            <w:tcW w:w="2413" w:type="dxa"/>
            <w:tcBorders>
              <w:top w:val="single" w:sz="4" w:space="0" w:color="auto"/>
            </w:tcBorders>
            <w:shd w:val="clear" w:color="auto" w:fill="auto"/>
          </w:tcPr>
          <w:p w14:paraId="1764B34F" w14:textId="77777777" w:rsidR="008E7328" w:rsidRPr="0051084B" w:rsidRDefault="008E7328" w:rsidP="00271700">
            <w:pPr>
              <w:ind w:right="-1"/>
              <w:rPr>
                <w:sz w:val="20"/>
              </w:rPr>
            </w:pPr>
            <w:r w:rsidRPr="0051084B">
              <w:rPr>
                <w:sz w:val="20"/>
              </w:rPr>
              <w:t>личная подпись</w:t>
            </w:r>
          </w:p>
          <w:p w14:paraId="0D3F8E2E" w14:textId="77777777" w:rsidR="008E7328" w:rsidRPr="0051084B" w:rsidRDefault="008E7328" w:rsidP="00271700">
            <w:pPr>
              <w:ind w:right="-1"/>
              <w:rPr>
                <w:szCs w:val="28"/>
              </w:rPr>
            </w:pPr>
            <w:r w:rsidRPr="0051084B">
              <w:rPr>
                <w:szCs w:val="28"/>
              </w:rPr>
              <w:t>Дата</w:t>
            </w:r>
          </w:p>
        </w:tc>
        <w:tc>
          <w:tcPr>
            <w:tcW w:w="240" w:type="dxa"/>
            <w:shd w:val="clear" w:color="auto" w:fill="auto"/>
          </w:tcPr>
          <w:p w14:paraId="5A3E4231" w14:textId="77777777" w:rsidR="008E7328" w:rsidRPr="0051084B" w:rsidRDefault="008E7328" w:rsidP="00271700">
            <w:pPr>
              <w:ind w:right="-1"/>
              <w:rPr>
                <w:szCs w:val="28"/>
              </w:rPr>
            </w:pPr>
          </w:p>
        </w:tc>
        <w:tc>
          <w:tcPr>
            <w:tcW w:w="2166" w:type="dxa"/>
            <w:tcBorders>
              <w:top w:val="single" w:sz="4" w:space="0" w:color="auto"/>
            </w:tcBorders>
            <w:shd w:val="clear" w:color="auto" w:fill="auto"/>
          </w:tcPr>
          <w:p w14:paraId="217E3695" w14:textId="77777777" w:rsidR="008E7328" w:rsidRPr="0051084B" w:rsidRDefault="008E7328" w:rsidP="00271700">
            <w:pPr>
              <w:ind w:right="-1"/>
              <w:jc w:val="center"/>
              <w:rPr>
                <w:sz w:val="20"/>
              </w:rPr>
            </w:pPr>
            <w:r w:rsidRPr="0051084B">
              <w:rPr>
                <w:sz w:val="20"/>
              </w:rPr>
              <w:t>расшифровка подписи</w:t>
            </w:r>
          </w:p>
        </w:tc>
      </w:tr>
      <w:tr w:rsidR="008E7328" w:rsidRPr="0051084B" w14:paraId="65827B15" w14:textId="77777777" w:rsidTr="00271700">
        <w:trPr>
          <w:trHeight w:val="357"/>
        </w:trPr>
        <w:tc>
          <w:tcPr>
            <w:tcW w:w="4791" w:type="dxa"/>
            <w:gridSpan w:val="3"/>
            <w:shd w:val="clear" w:color="auto" w:fill="auto"/>
          </w:tcPr>
          <w:p w14:paraId="6FA148AC" w14:textId="77777777" w:rsidR="008E7328" w:rsidRPr="0051084B" w:rsidRDefault="008E7328" w:rsidP="00271700">
            <w:pPr>
              <w:ind w:right="-1"/>
              <w:rPr>
                <w:sz w:val="20"/>
              </w:rPr>
            </w:pPr>
          </w:p>
        </w:tc>
        <w:tc>
          <w:tcPr>
            <w:tcW w:w="279" w:type="dxa"/>
            <w:shd w:val="clear" w:color="auto" w:fill="auto"/>
          </w:tcPr>
          <w:p w14:paraId="196DF36A" w14:textId="77777777" w:rsidR="008E7328" w:rsidRPr="0051084B" w:rsidRDefault="008E7328" w:rsidP="00271700">
            <w:pPr>
              <w:ind w:right="-1"/>
              <w:jc w:val="both"/>
              <w:rPr>
                <w:szCs w:val="28"/>
              </w:rPr>
            </w:pPr>
          </w:p>
        </w:tc>
        <w:tc>
          <w:tcPr>
            <w:tcW w:w="2413" w:type="dxa"/>
            <w:shd w:val="clear" w:color="auto" w:fill="auto"/>
          </w:tcPr>
          <w:p w14:paraId="2A1FD68B" w14:textId="77777777" w:rsidR="008E7328" w:rsidRPr="0051084B" w:rsidRDefault="008E7328" w:rsidP="00271700">
            <w:pPr>
              <w:ind w:right="-1"/>
              <w:rPr>
                <w:sz w:val="20"/>
              </w:rPr>
            </w:pPr>
          </w:p>
        </w:tc>
        <w:tc>
          <w:tcPr>
            <w:tcW w:w="240" w:type="dxa"/>
            <w:shd w:val="clear" w:color="auto" w:fill="auto"/>
          </w:tcPr>
          <w:p w14:paraId="22764C58" w14:textId="77777777" w:rsidR="008E7328" w:rsidRPr="0051084B" w:rsidRDefault="008E7328" w:rsidP="00271700">
            <w:pPr>
              <w:ind w:right="-1"/>
              <w:rPr>
                <w:szCs w:val="28"/>
              </w:rPr>
            </w:pPr>
          </w:p>
        </w:tc>
        <w:tc>
          <w:tcPr>
            <w:tcW w:w="2166" w:type="dxa"/>
            <w:shd w:val="clear" w:color="auto" w:fill="auto"/>
          </w:tcPr>
          <w:p w14:paraId="2F5B8823" w14:textId="77777777" w:rsidR="008E7328" w:rsidRPr="0051084B" w:rsidRDefault="008E7328" w:rsidP="00271700">
            <w:pPr>
              <w:ind w:right="-1"/>
              <w:rPr>
                <w:sz w:val="20"/>
              </w:rPr>
            </w:pPr>
          </w:p>
        </w:tc>
      </w:tr>
      <w:tr w:rsidR="008E7328" w:rsidRPr="0051084B" w14:paraId="467AFAB1" w14:textId="77777777" w:rsidTr="00271700">
        <w:trPr>
          <w:trHeight w:val="357"/>
        </w:trPr>
        <w:tc>
          <w:tcPr>
            <w:tcW w:w="4791" w:type="dxa"/>
            <w:gridSpan w:val="3"/>
            <w:shd w:val="clear" w:color="auto" w:fill="auto"/>
          </w:tcPr>
          <w:p w14:paraId="59B8C2B3" w14:textId="77777777" w:rsidR="008E7328" w:rsidRPr="0051084B" w:rsidRDefault="008E7328" w:rsidP="00271700">
            <w:pPr>
              <w:ind w:right="-1"/>
              <w:jc w:val="both"/>
              <w:rPr>
                <w:szCs w:val="28"/>
              </w:rPr>
            </w:pPr>
            <w:r w:rsidRPr="0051084B">
              <w:rPr>
                <w:szCs w:val="28"/>
              </w:rPr>
              <w:t xml:space="preserve">Начальник отдела юридической и кадровой работы </w:t>
            </w:r>
          </w:p>
        </w:tc>
        <w:tc>
          <w:tcPr>
            <w:tcW w:w="279" w:type="dxa"/>
            <w:shd w:val="clear" w:color="auto" w:fill="auto"/>
          </w:tcPr>
          <w:p w14:paraId="2012205A" w14:textId="77777777" w:rsidR="008E7328" w:rsidRPr="0051084B" w:rsidRDefault="008E7328" w:rsidP="00271700">
            <w:pPr>
              <w:ind w:right="-1"/>
              <w:jc w:val="both"/>
              <w:rPr>
                <w:szCs w:val="28"/>
              </w:rPr>
            </w:pPr>
          </w:p>
        </w:tc>
        <w:tc>
          <w:tcPr>
            <w:tcW w:w="4819" w:type="dxa"/>
            <w:gridSpan w:val="3"/>
            <w:shd w:val="clear" w:color="auto" w:fill="auto"/>
          </w:tcPr>
          <w:p w14:paraId="726FCF92" w14:textId="77777777" w:rsidR="008E7328" w:rsidRPr="0051084B" w:rsidRDefault="008E7328" w:rsidP="00271700">
            <w:pPr>
              <w:ind w:right="-1"/>
              <w:jc w:val="both"/>
              <w:rPr>
                <w:szCs w:val="28"/>
              </w:rPr>
            </w:pPr>
            <w:r w:rsidRPr="0051084B">
              <w:rPr>
                <w:szCs w:val="28"/>
              </w:rPr>
              <w:t>Начальник управления сельского хозяйства</w:t>
            </w:r>
          </w:p>
        </w:tc>
      </w:tr>
      <w:tr w:rsidR="008E7328" w:rsidRPr="0051084B" w14:paraId="63357D54" w14:textId="77777777" w:rsidTr="00271700">
        <w:trPr>
          <w:trHeight w:val="357"/>
        </w:trPr>
        <w:tc>
          <w:tcPr>
            <w:tcW w:w="1768" w:type="dxa"/>
            <w:shd w:val="clear" w:color="auto" w:fill="auto"/>
          </w:tcPr>
          <w:p w14:paraId="76F02C71" w14:textId="77777777" w:rsidR="008E7328" w:rsidRPr="0051084B" w:rsidRDefault="008E7328" w:rsidP="00271700">
            <w:pPr>
              <w:ind w:right="-1"/>
              <w:rPr>
                <w:szCs w:val="28"/>
              </w:rPr>
            </w:pPr>
          </w:p>
        </w:tc>
        <w:tc>
          <w:tcPr>
            <w:tcW w:w="238" w:type="dxa"/>
            <w:shd w:val="clear" w:color="auto" w:fill="auto"/>
          </w:tcPr>
          <w:p w14:paraId="76E5EA93" w14:textId="77777777" w:rsidR="008E7328" w:rsidRPr="0051084B" w:rsidRDefault="008E7328" w:rsidP="00271700">
            <w:pPr>
              <w:ind w:right="-1"/>
              <w:rPr>
                <w:szCs w:val="28"/>
              </w:rPr>
            </w:pPr>
          </w:p>
        </w:tc>
        <w:tc>
          <w:tcPr>
            <w:tcW w:w="2785" w:type="dxa"/>
            <w:shd w:val="clear" w:color="auto" w:fill="auto"/>
          </w:tcPr>
          <w:p w14:paraId="6D650F99" w14:textId="77777777" w:rsidR="008E7328" w:rsidRPr="0051084B" w:rsidRDefault="008E7328" w:rsidP="00271700">
            <w:pPr>
              <w:ind w:right="-1"/>
              <w:rPr>
                <w:sz w:val="20"/>
              </w:rPr>
            </w:pPr>
          </w:p>
        </w:tc>
        <w:tc>
          <w:tcPr>
            <w:tcW w:w="279" w:type="dxa"/>
            <w:shd w:val="clear" w:color="auto" w:fill="auto"/>
          </w:tcPr>
          <w:p w14:paraId="591446B5" w14:textId="77777777" w:rsidR="008E7328" w:rsidRPr="0051084B" w:rsidRDefault="008E7328" w:rsidP="00271700">
            <w:pPr>
              <w:ind w:right="-1"/>
              <w:rPr>
                <w:szCs w:val="28"/>
              </w:rPr>
            </w:pPr>
          </w:p>
        </w:tc>
        <w:tc>
          <w:tcPr>
            <w:tcW w:w="2413" w:type="dxa"/>
            <w:shd w:val="clear" w:color="auto" w:fill="auto"/>
          </w:tcPr>
          <w:p w14:paraId="79E97DC5" w14:textId="77777777" w:rsidR="008E7328" w:rsidRPr="0051084B" w:rsidRDefault="008E7328" w:rsidP="00271700">
            <w:pPr>
              <w:ind w:right="-1"/>
              <w:rPr>
                <w:szCs w:val="28"/>
              </w:rPr>
            </w:pPr>
          </w:p>
        </w:tc>
        <w:tc>
          <w:tcPr>
            <w:tcW w:w="240" w:type="dxa"/>
            <w:shd w:val="clear" w:color="auto" w:fill="auto"/>
          </w:tcPr>
          <w:p w14:paraId="0D8ADD9D" w14:textId="77777777" w:rsidR="008E7328" w:rsidRPr="0051084B" w:rsidRDefault="008E7328" w:rsidP="00271700">
            <w:pPr>
              <w:ind w:right="-1"/>
              <w:rPr>
                <w:szCs w:val="28"/>
              </w:rPr>
            </w:pPr>
          </w:p>
        </w:tc>
        <w:tc>
          <w:tcPr>
            <w:tcW w:w="2166" w:type="dxa"/>
            <w:shd w:val="clear" w:color="auto" w:fill="auto"/>
          </w:tcPr>
          <w:p w14:paraId="23648B01" w14:textId="77777777" w:rsidR="008E7328" w:rsidRPr="0051084B" w:rsidRDefault="008E7328" w:rsidP="00271700">
            <w:pPr>
              <w:ind w:right="-1"/>
              <w:jc w:val="center"/>
              <w:rPr>
                <w:szCs w:val="28"/>
              </w:rPr>
            </w:pPr>
          </w:p>
        </w:tc>
      </w:tr>
      <w:tr w:rsidR="008E7328" w:rsidRPr="0051084B" w14:paraId="1A05332F" w14:textId="77777777" w:rsidTr="00271700">
        <w:trPr>
          <w:trHeight w:val="357"/>
        </w:trPr>
        <w:tc>
          <w:tcPr>
            <w:tcW w:w="1768" w:type="dxa"/>
            <w:tcBorders>
              <w:bottom w:val="single" w:sz="4" w:space="0" w:color="auto"/>
            </w:tcBorders>
            <w:shd w:val="clear" w:color="auto" w:fill="auto"/>
          </w:tcPr>
          <w:p w14:paraId="1615E2CC" w14:textId="77777777" w:rsidR="008E7328" w:rsidRPr="0051084B" w:rsidRDefault="008E7328" w:rsidP="00271700">
            <w:pPr>
              <w:ind w:right="-1"/>
              <w:rPr>
                <w:szCs w:val="28"/>
              </w:rPr>
            </w:pPr>
          </w:p>
        </w:tc>
        <w:tc>
          <w:tcPr>
            <w:tcW w:w="238" w:type="dxa"/>
            <w:shd w:val="clear" w:color="auto" w:fill="auto"/>
          </w:tcPr>
          <w:p w14:paraId="60AA796F" w14:textId="77777777" w:rsidR="008E7328" w:rsidRPr="0051084B" w:rsidRDefault="008E7328" w:rsidP="00271700">
            <w:pPr>
              <w:ind w:right="-1"/>
              <w:rPr>
                <w:szCs w:val="28"/>
              </w:rPr>
            </w:pPr>
          </w:p>
        </w:tc>
        <w:tc>
          <w:tcPr>
            <w:tcW w:w="2785" w:type="dxa"/>
            <w:tcBorders>
              <w:bottom w:val="single" w:sz="4" w:space="0" w:color="auto"/>
            </w:tcBorders>
            <w:shd w:val="clear" w:color="auto" w:fill="auto"/>
          </w:tcPr>
          <w:p w14:paraId="0701828D" w14:textId="77777777" w:rsidR="008E7328" w:rsidRPr="0051084B" w:rsidRDefault="008E7328" w:rsidP="00271700">
            <w:pPr>
              <w:ind w:right="-1"/>
              <w:jc w:val="center"/>
              <w:rPr>
                <w:sz w:val="20"/>
              </w:rPr>
            </w:pPr>
            <w:r w:rsidRPr="0051084B">
              <w:rPr>
                <w:szCs w:val="28"/>
              </w:rPr>
              <w:t>Г.Н. Макарова</w:t>
            </w:r>
          </w:p>
        </w:tc>
        <w:tc>
          <w:tcPr>
            <w:tcW w:w="279" w:type="dxa"/>
            <w:shd w:val="clear" w:color="auto" w:fill="auto"/>
          </w:tcPr>
          <w:p w14:paraId="5FFA0BED" w14:textId="77777777" w:rsidR="008E7328" w:rsidRPr="0051084B" w:rsidRDefault="008E7328" w:rsidP="00271700">
            <w:pPr>
              <w:ind w:right="-1"/>
              <w:rPr>
                <w:szCs w:val="28"/>
              </w:rPr>
            </w:pPr>
          </w:p>
        </w:tc>
        <w:tc>
          <w:tcPr>
            <w:tcW w:w="2413" w:type="dxa"/>
            <w:tcBorders>
              <w:bottom w:val="single" w:sz="4" w:space="0" w:color="auto"/>
            </w:tcBorders>
            <w:shd w:val="clear" w:color="auto" w:fill="auto"/>
          </w:tcPr>
          <w:p w14:paraId="16A85F7D" w14:textId="77777777" w:rsidR="008E7328" w:rsidRPr="0051084B" w:rsidRDefault="008E7328" w:rsidP="00271700">
            <w:pPr>
              <w:ind w:right="-1"/>
              <w:rPr>
                <w:szCs w:val="28"/>
              </w:rPr>
            </w:pPr>
          </w:p>
        </w:tc>
        <w:tc>
          <w:tcPr>
            <w:tcW w:w="240" w:type="dxa"/>
            <w:shd w:val="clear" w:color="auto" w:fill="auto"/>
          </w:tcPr>
          <w:p w14:paraId="5463F076" w14:textId="77777777" w:rsidR="008E7328" w:rsidRPr="0051084B" w:rsidRDefault="008E7328" w:rsidP="00271700">
            <w:pPr>
              <w:ind w:right="-1"/>
              <w:rPr>
                <w:szCs w:val="28"/>
              </w:rPr>
            </w:pPr>
          </w:p>
        </w:tc>
        <w:tc>
          <w:tcPr>
            <w:tcW w:w="2166" w:type="dxa"/>
            <w:tcBorders>
              <w:bottom w:val="single" w:sz="4" w:space="0" w:color="auto"/>
            </w:tcBorders>
            <w:shd w:val="clear" w:color="auto" w:fill="auto"/>
          </w:tcPr>
          <w:p w14:paraId="190CC599" w14:textId="77777777" w:rsidR="008E7328" w:rsidRPr="0051084B" w:rsidRDefault="008E7328" w:rsidP="00271700">
            <w:pPr>
              <w:ind w:right="-1"/>
              <w:jc w:val="center"/>
              <w:rPr>
                <w:szCs w:val="28"/>
              </w:rPr>
            </w:pPr>
            <w:r w:rsidRPr="0051084B">
              <w:rPr>
                <w:szCs w:val="28"/>
              </w:rPr>
              <w:t>А.В. Щурков</w:t>
            </w:r>
          </w:p>
        </w:tc>
      </w:tr>
      <w:tr w:rsidR="008E7328" w:rsidRPr="0051084B" w14:paraId="353906D3" w14:textId="77777777" w:rsidTr="00271700">
        <w:trPr>
          <w:trHeight w:val="357"/>
        </w:trPr>
        <w:tc>
          <w:tcPr>
            <w:tcW w:w="1768" w:type="dxa"/>
            <w:tcBorders>
              <w:top w:val="single" w:sz="4" w:space="0" w:color="auto"/>
            </w:tcBorders>
            <w:shd w:val="clear" w:color="auto" w:fill="auto"/>
          </w:tcPr>
          <w:p w14:paraId="5489592E" w14:textId="77777777" w:rsidR="008E7328" w:rsidRPr="0051084B" w:rsidRDefault="008E7328" w:rsidP="00271700">
            <w:pPr>
              <w:ind w:right="-1"/>
              <w:rPr>
                <w:sz w:val="20"/>
              </w:rPr>
            </w:pPr>
            <w:r w:rsidRPr="0051084B">
              <w:rPr>
                <w:sz w:val="20"/>
              </w:rPr>
              <w:t>личная подпись</w:t>
            </w:r>
          </w:p>
          <w:p w14:paraId="342F2203" w14:textId="77777777" w:rsidR="008E7328" w:rsidRPr="0051084B" w:rsidRDefault="008E7328" w:rsidP="00271700">
            <w:pPr>
              <w:ind w:right="-1"/>
              <w:rPr>
                <w:szCs w:val="28"/>
              </w:rPr>
            </w:pPr>
            <w:r w:rsidRPr="0051084B">
              <w:rPr>
                <w:szCs w:val="28"/>
              </w:rPr>
              <w:t>Дата</w:t>
            </w:r>
          </w:p>
        </w:tc>
        <w:tc>
          <w:tcPr>
            <w:tcW w:w="238" w:type="dxa"/>
            <w:shd w:val="clear" w:color="auto" w:fill="auto"/>
          </w:tcPr>
          <w:p w14:paraId="0F38A0F0" w14:textId="77777777" w:rsidR="008E7328" w:rsidRPr="0051084B" w:rsidRDefault="008E7328" w:rsidP="00271700">
            <w:pPr>
              <w:ind w:right="-1"/>
              <w:rPr>
                <w:szCs w:val="28"/>
              </w:rPr>
            </w:pPr>
          </w:p>
        </w:tc>
        <w:tc>
          <w:tcPr>
            <w:tcW w:w="2785" w:type="dxa"/>
            <w:tcBorders>
              <w:top w:val="single" w:sz="4" w:space="0" w:color="auto"/>
            </w:tcBorders>
            <w:shd w:val="clear" w:color="auto" w:fill="auto"/>
          </w:tcPr>
          <w:p w14:paraId="0A82D47C" w14:textId="77777777" w:rsidR="008E7328" w:rsidRPr="0051084B" w:rsidRDefault="008E7328" w:rsidP="00271700">
            <w:pPr>
              <w:ind w:right="-1"/>
              <w:jc w:val="center"/>
              <w:rPr>
                <w:sz w:val="20"/>
              </w:rPr>
            </w:pPr>
            <w:r w:rsidRPr="0051084B">
              <w:rPr>
                <w:sz w:val="20"/>
              </w:rPr>
              <w:t>расшифровка подписи</w:t>
            </w:r>
          </w:p>
        </w:tc>
        <w:tc>
          <w:tcPr>
            <w:tcW w:w="279" w:type="dxa"/>
            <w:shd w:val="clear" w:color="auto" w:fill="auto"/>
          </w:tcPr>
          <w:p w14:paraId="581E3C7D" w14:textId="77777777" w:rsidR="008E7328" w:rsidRPr="0051084B" w:rsidRDefault="008E7328" w:rsidP="00271700">
            <w:pPr>
              <w:ind w:right="-1"/>
              <w:rPr>
                <w:szCs w:val="28"/>
              </w:rPr>
            </w:pPr>
          </w:p>
        </w:tc>
        <w:tc>
          <w:tcPr>
            <w:tcW w:w="2413" w:type="dxa"/>
            <w:tcBorders>
              <w:top w:val="single" w:sz="4" w:space="0" w:color="auto"/>
            </w:tcBorders>
            <w:shd w:val="clear" w:color="auto" w:fill="auto"/>
          </w:tcPr>
          <w:p w14:paraId="1B035E08" w14:textId="77777777" w:rsidR="008E7328" w:rsidRPr="0051084B" w:rsidRDefault="008E7328" w:rsidP="00271700">
            <w:pPr>
              <w:ind w:right="-1"/>
              <w:rPr>
                <w:sz w:val="20"/>
              </w:rPr>
            </w:pPr>
            <w:r w:rsidRPr="0051084B">
              <w:rPr>
                <w:sz w:val="20"/>
              </w:rPr>
              <w:t>личная подпись</w:t>
            </w:r>
          </w:p>
          <w:p w14:paraId="6B3B0B7B" w14:textId="77777777" w:rsidR="008E7328" w:rsidRPr="0051084B" w:rsidRDefault="008E7328" w:rsidP="00271700">
            <w:pPr>
              <w:ind w:right="-1"/>
              <w:rPr>
                <w:szCs w:val="28"/>
              </w:rPr>
            </w:pPr>
            <w:r w:rsidRPr="0051084B">
              <w:rPr>
                <w:szCs w:val="28"/>
              </w:rPr>
              <w:t>Дата</w:t>
            </w:r>
          </w:p>
        </w:tc>
        <w:tc>
          <w:tcPr>
            <w:tcW w:w="240" w:type="dxa"/>
            <w:shd w:val="clear" w:color="auto" w:fill="auto"/>
          </w:tcPr>
          <w:p w14:paraId="53345ED3" w14:textId="77777777" w:rsidR="008E7328" w:rsidRPr="0051084B" w:rsidRDefault="008E7328" w:rsidP="00271700">
            <w:pPr>
              <w:ind w:right="-1"/>
              <w:rPr>
                <w:szCs w:val="28"/>
              </w:rPr>
            </w:pPr>
          </w:p>
        </w:tc>
        <w:tc>
          <w:tcPr>
            <w:tcW w:w="2166" w:type="dxa"/>
            <w:tcBorders>
              <w:top w:val="single" w:sz="4" w:space="0" w:color="auto"/>
            </w:tcBorders>
            <w:shd w:val="clear" w:color="auto" w:fill="auto"/>
          </w:tcPr>
          <w:p w14:paraId="1B26A949" w14:textId="77777777" w:rsidR="008E7328" w:rsidRPr="0051084B" w:rsidRDefault="008E7328" w:rsidP="00271700">
            <w:pPr>
              <w:ind w:right="-1"/>
              <w:jc w:val="center"/>
              <w:rPr>
                <w:sz w:val="20"/>
              </w:rPr>
            </w:pPr>
            <w:r w:rsidRPr="0051084B">
              <w:rPr>
                <w:sz w:val="20"/>
              </w:rPr>
              <w:t>расшифровка подписи</w:t>
            </w:r>
          </w:p>
        </w:tc>
      </w:tr>
      <w:tr w:rsidR="008E7328" w:rsidRPr="0051084B" w14:paraId="131E9E6F" w14:textId="77777777" w:rsidTr="00271700">
        <w:trPr>
          <w:trHeight w:val="357"/>
        </w:trPr>
        <w:tc>
          <w:tcPr>
            <w:tcW w:w="4791" w:type="dxa"/>
            <w:gridSpan w:val="3"/>
            <w:shd w:val="clear" w:color="auto" w:fill="auto"/>
          </w:tcPr>
          <w:p w14:paraId="67C7940F" w14:textId="77777777" w:rsidR="008E7328" w:rsidRPr="0051084B" w:rsidRDefault="008E7328" w:rsidP="00271700">
            <w:pPr>
              <w:ind w:right="-1"/>
              <w:rPr>
                <w:sz w:val="20"/>
              </w:rPr>
            </w:pPr>
          </w:p>
        </w:tc>
        <w:tc>
          <w:tcPr>
            <w:tcW w:w="279" w:type="dxa"/>
            <w:shd w:val="clear" w:color="auto" w:fill="auto"/>
          </w:tcPr>
          <w:p w14:paraId="6E87E142" w14:textId="77777777" w:rsidR="008E7328" w:rsidRPr="0051084B" w:rsidRDefault="008E7328" w:rsidP="00271700">
            <w:pPr>
              <w:ind w:right="-1"/>
              <w:jc w:val="both"/>
              <w:rPr>
                <w:szCs w:val="28"/>
              </w:rPr>
            </w:pPr>
          </w:p>
        </w:tc>
        <w:tc>
          <w:tcPr>
            <w:tcW w:w="2413" w:type="dxa"/>
            <w:shd w:val="clear" w:color="auto" w:fill="auto"/>
          </w:tcPr>
          <w:p w14:paraId="6DD98AB3" w14:textId="77777777" w:rsidR="008E7328" w:rsidRPr="0051084B" w:rsidRDefault="008E7328" w:rsidP="00271700">
            <w:pPr>
              <w:ind w:right="-1"/>
              <w:rPr>
                <w:sz w:val="20"/>
              </w:rPr>
            </w:pPr>
          </w:p>
        </w:tc>
        <w:tc>
          <w:tcPr>
            <w:tcW w:w="240" w:type="dxa"/>
            <w:shd w:val="clear" w:color="auto" w:fill="auto"/>
          </w:tcPr>
          <w:p w14:paraId="4DAADA41" w14:textId="77777777" w:rsidR="008E7328" w:rsidRPr="0051084B" w:rsidRDefault="008E7328" w:rsidP="00271700">
            <w:pPr>
              <w:ind w:right="-1"/>
              <w:rPr>
                <w:szCs w:val="28"/>
              </w:rPr>
            </w:pPr>
          </w:p>
        </w:tc>
        <w:tc>
          <w:tcPr>
            <w:tcW w:w="2166" w:type="dxa"/>
            <w:shd w:val="clear" w:color="auto" w:fill="auto"/>
          </w:tcPr>
          <w:p w14:paraId="2E83D8BD" w14:textId="77777777" w:rsidR="008E7328" w:rsidRPr="0051084B" w:rsidRDefault="008E7328" w:rsidP="00271700">
            <w:pPr>
              <w:ind w:right="-1"/>
              <w:rPr>
                <w:sz w:val="20"/>
              </w:rPr>
            </w:pPr>
          </w:p>
        </w:tc>
      </w:tr>
    </w:tbl>
    <w:p w14:paraId="18B0BEA6" w14:textId="77777777" w:rsidR="008E7328" w:rsidRPr="0051084B" w:rsidRDefault="008E7328" w:rsidP="008E7328">
      <w:pPr>
        <w:ind w:right="-1"/>
        <w:jc w:val="both"/>
      </w:pPr>
    </w:p>
    <w:p w14:paraId="4F8EB43B" w14:textId="7DC4B67E" w:rsidR="008E7328" w:rsidRPr="0051084B" w:rsidRDefault="008E7328" w:rsidP="008E7328">
      <w:pPr>
        <w:shd w:val="clear" w:color="auto" w:fill="FFFFFF"/>
        <w:spacing w:line="331" w:lineRule="exact"/>
        <w:jc w:val="both"/>
        <w:rPr>
          <w:sz w:val="24"/>
          <w:szCs w:val="24"/>
        </w:rPr>
      </w:pPr>
      <w:r w:rsidRPr="0051084B">
        <w:rPr>
          <w:sz w:val="24"/>
          <w:szCs w:val="24"/>
        </w:rPr>
        <w:t xml:space="preserve">Исполнитель: </w:t>
      </w:r>
      <w:r>
        <w:rPr>
          <w:sz w:val="24"/>
          <w:szCs w:val="24"/>
        </w:rPr>
        <w:t>Чернышева В.А.</w:t>
      </w:r>
    </w:p>
    <w:p w14:paraId="30A511AD" w14:textId="6A9C6756" w:rsidR="008E7328" w:rsidRPr="0051084B" w:rsidRDefault="008E7328" w:rsidP="008E7328">
      <w:pPr>
        <w:shd w:val="clear" w:color="auto" w:fill="FFFFFF"/>
        <w:spacing w:line="331" w:lineRule="exact"/>
        <w:rPr>
          <w:sz w:val="24"/>
          <w:szCs w:val="24"/>
        </w:rPr>
        <w:sectPr w:rsidR="008E7328" w:rsidRPr="0051084B" w:rsidSect="008221BD">
          <w:pgSz w:w="11906" w:h="16838"/>
          <w:pgMar w:top="1134" w:right="567" w:bottom="1134" w:left="1418" w:header="709" w:footer="709" w:gutter="0"/>
          <w:cols w:space="708"/>
          <w:docGrid w:linePitch="381"/>
        </w:sectPr>
      </w:pPr>
      <w:r w:rsidRPr="0051084B">
        <w:rPr>
          <w:sz w:val="24"/>
          <w:szCs w:val="24"/>
        </w:rPr>
        <w:t>Тел. 8 (83196) 4-1</w:t>
      </w:r>
      <w:r>
        <w:rPr>
          <w:sz w:val="24"/>
          <w:szCs w:val="24"/>
        </w:rPr>
        <w:t>0-80</w:t>
      </w:r>
    </w:p>
    <w:p w14:paraId="47A3F64F" w14:textId="77777777" w:rsidR="008E7328" w:rsidRPr="0051084B" w:rsidRDefault="008E7328" w:rsidP="008E7328">
      <w:pPr>
        <w:autoSpaceDE w:val="0"/>
        <w:autoSpaceDN w:val="0"/>
        <w:adjustRightInd w:val="0"/>
        <w:jc w:val="center"/>
        <w:outlineLvl w:val="0"/>
        <w:rPr>
          <w:szCs w:val="28"/>
        </w:rPr>
      </w:pPr>
      <w:r w:rsidRPr="0051084B">
        <w:rPr>
          <w:szCs w:val="28"/>
        </w:rPr>
        <w:lastRenderedPageBreak/>
        <w:t>Администрация Лукояновского муниципального округа</w:t>
      </w:r>
    </w:p>
    <w:p w14:paraId="782D1414" w14:textId="77777777" w:rsidR="008E7328" w:rsidRPr="0051084B" w:rsidRDefault="008E7328" w:rsidP="008E7328">
      <w:pPr>
        <w:ind w:right="-1"/>
        <w:jc w:val="center"/>
        <w:rPr>
          <w:szCs w:val="28"/>
        </w:rPr>
      </w:pPr>
      <w:r w:rsidRPr="0051084B">
        <w:rPr>
          <w:szCs w:val="28"/>
        </w:rPr>
        <w:t>Нижегородской области</w:t>
      </w:r>
    </w:p>
    <w:p w14:paraId="74684C3B" w14:textId="77777777" w:rsidR="008E7328" w:rsidRPr="0051084B" w:rsidRDefault="008E7328" w:rsidP="008E7328">
      <w:pPr>
        <w:keepNext/>
        <w:ind w:right="-1"/>
        <w:jc w:val="center"/>
        <w:outlineLvl w:val="4"/>
        <w:rPr>
          <w:b/>
          <w:i/>
          <w:caps/>
          <w:szCs w:val="28"/>
        </w:rPr>
      </w:pPr>
    </w:p>
    <w:p w14:paraId="60417522" w14:textId="77777777" w:rsidR="008E7328" w:rsidRPr="0051084B" w:rsidRDefault="008E7328" w:rsidP="008E7328">
      <w:pPr>
        <w:keepNext/>
        <w:spacing w:line="360" w:lineRule="auto"/>
        <w:ind w:right="-1"/>
        <w:jc w:val="center"/>
        <w:outlineLvl w:val="4"/>
        <w:rPr>
          <w:sz w:val="36"/>
          <w:szCs w:val="36"/>
        </w:rPr>
      </w:pPr>
      <w:r w:rsidRPr="0051084B">
        <w:rPr>
          <w:sz w:val="36"/>
          <w:szCs w:val="36"/>
        </w:rPr>
        <w:t>СПРАВКА</w:t>
      </w:r>
    </w:p>
    <w:tbl>
      <w:tblPr>
        <w:tblW w:w="9747" w:type="dxa"/>
        <w:tblLayout w:type="fixed"/>
        <w:tblLook w:val="04A0" w:firstRow="1" w:lastRow="0" w:firstColumn="1" w:lastColumn="0" w:noHBand="0" w:noVBand="1"/>
      </w:tblPr>
      <w:tblGrid>
        <w:gridCol w:w="1951"/>
        <w:gridCol w:w="1282"/>
        <w:gridCol w:w="425"/>
        <w:gridCol w:w="851"/>
        <w:gridCol w:w="992"/>
        <w:gridCol w:w="425"/>
        <w:gridCol w:w="1134"/>
        <w:gridCol w:w="2687"/>
      </w:tblGrid>
      <w:tr w:rsidR="008E7328" w:rsidRPr="0051084B" w14:paraId="4EB7D48A" w14:textId="77777777" w:rsidTr="00271700">
        <w:trPr>
          <w:cantSplit/>
        </w:trPr>
        <w:tc>
          <w:tcPr>
            <w:tcW w:w="9747" w:type="dxa"/>
            <w:gridSpan w:val="8"/>
            <w:tcBorders>
              <w:top w:val="nil"/>
              <w:left w:val="nil"/>
              <w:bottom w:val="single" w:sz="6" w:space="0" w:color="auto"/>
              <w:right w:val="nil"/>
            </w:tcBorders>
          </w:tcPr>
          <w:p w14:paraId="4A378360" w14:textId="25AE015C" w:rsidR="008E7328" w:rsidRPr="0051084B" w:rsidRDefault="003A6D66" w:rsidP="00271700">
            <w:pPr>
              <w:keepNext/>
              <w:ind w:right="-1" w:hanging="108"/>
              <w:jc w:val="center"/>
              <w:outlineLvl w:val="3"/>
              <w:rPr>
                <w:position w:val="-16"/>
              </w:rPr>
            </w:pPr>
            <w:r>
              <w:t>Постановление</w:t>
            </w:r>
            <w:r w:rsidR="008E7328" w:rsidRPr="0051084B">
              <w:t xml:space="preserve"> администрации Лукояновского муниципального округа Нижегородской области</w:t>
            </w:r>
          </w:p>
        </w:tc>
      </w:tr>
      <w:tr w:rsidR="008E7328" w:rsidRPr="0051084B" w14:paraId="21076F5B" w14:textId="77777777" w:rsidTr="00271700">
        <w:trPr>
          <w:cantSplit/>
          <w:trHeight w:val="317"/>
        </w:trPr>
        <w:tc>
          <w:tcPr>
            <w:tcW w:w="9747" w:type="dxa"/>
            <w:gridSpan w:val="8"/>
          </w:tcPr>
          <w:p w14:paraId="7D6183BA" w14:textId="77777777" w:rsidR="008E7328" w:rsidRPr="0051084B" w:rsidRDefault="008E7328" w:rsidP="00271700">
            <w:pPr>
              <w:ind w:right="-1"/>
              <w:jc w:val="center"/>
              <w:rPr>
                <w:spacing w:val="120"/>
                <w:sz w:val="18"/>
              </w:rPr>
            </w:pPr>
            <w:r w:rsidRPr="0051084B">
              <w:rPr>
                <w:position w:val="6"/>
                <w:sz w:val="18"/>
              </w:rPr>
              <w:t xml:space="preserve"> Наименование документа</w:t>
            </w:r>
          </w:p>
        </w:tc>
      </w:tr>
      <w:tr w:rsidR="008E7328" w:rsidRPr="0051084B" w14:paraId="59E6324A" w14:textId="77777777" w:rsidTr="00271700">
        <w:trPr>
          <w:gridBefore w:val="2"/>
          <w:gridAfter w:val="1"/>
          <w:wBefore w:w="3233" w:type="dxa"/>
          <w:wAfter w:w="2687" w:type="dxa"/>
          <w:cantSplit/>
          <w:trHeight w:val="466"/>
        </w:trPr>
        <w:tc>
          <w:tcPr>
            <w:tcW w:w="425" w:type="dxa"/>
            <w:vAlign w:val="bottom"/>
          </w:tcPr>
          <w:p w14:paraId="3547C868" w14:textId="77777777" w:rsidR="008E7328" w:rsidRPr="0051084B" w:rsidRDefault="008E7328" w:rsidP="00271700">
            <w:pPr>
              <w:ind w:right="-1" w:hanging="108"/>
              <w:rPr>
                <w:position w:val="-16"/>
                <w:sz w:val="26"/>
              </w:rPr>
            </w:pPr>
            <w:r w:rsidRPr="0051084B">
              <w:rPr>
                <w:position w:val="-16"/>
                <w:sz w:val="26"/>
              </w:rPr>
              <w:t>от</w:t>
            </w:r>
          </w:p>
        </w:tc>
        <w:tc>
          <w:tcPr>
            <w:tcW w:w="851" w:type="dxa"/>
            <w:tcBorders>
              <w:top w:val="nil"/>
              <w:left w:val="nil"/>
              <w:bottom w:val="single" w:sz="6" w:space="0" w:color="auto"/>
              <w:right w:val="nil"/>
            </w:tcBorders>
            <w:vAlign w:val="bottom"/>
          </w:tcPr>
          <w:p w14:paraId="1DE00929" w14:textId="77777777" w:rsidR="008E7328" w:rsidRPr="0051084B" w:rsidRDefault="008E7328" w:rsidP="00271700">
            <w:pPr>
              <w:ind w:right="-1" w:hanging="108"/>
              <w:jc w:val="right"/>
              <w:rPr>
                <w:rFonts w:ascii="Arial" w:hAnsi="Arial"/>
                <w:position w:val="-16"/>
                <w:sz w:val="26"/>
              </w:rPr>
            </w:pPr>
          </w:p>
        </w:tc>
        <w:tc>
          <w:tcPr>
            <w:tcW w:w="992" w:type="dxa"/>
            <w:tcBorders>
              <w:top w:val="nil"/>
              <w:left w:val="nil"/>
              <w:bottom w:val="single" w:sz="6" w:space="0" w:color="auto"/>
              <w:right w:val="nil"/>
            </w:tcBorders>
            <w:vAlign w:val="bottom"/>
          </w:tcPr>
          <w:p w14:paraId="36CC3965" w14:textId="77777777" w:rsidR="008E7328" w:rsidRPr="0051084B" w:rsidRDefault="008E7328" w:rsidP="00271700">
            <w:pPr>
              <w:ind w:right="-1" w:hanging="108"/>
              <w:rPr>
                <w:rFonts w:ascii="Arial" w:hAnsi="Arial"/>
                <w:position w:val="-16"/>
                <w:sz w:val="26"/>
              </w:rPr>
            </w:pPr>
            <w:r w:rsidRPr="0051084B">
              <w:rPr>
                <w:rFonts w:ascii="Arial" w:hAnsi="Arial"/>
                <w:position w:val="-16"/>
                <w:sz w:val="26"/>
              </w:rPr>
              <w:t xml:space="preserve"> </w:t>
            </w:r>
          </w:p>
        </w:tc>
        <w:tc>
          <w:tcPr>
            <w:tcW w:w="425" w:type="dxa"/>
            <w:vAlign w:val="bottom"/>
          </w:tcPr>
          <w:p w14:paraId="53C2A6D1" w14:textId="77777777" w:rsidR="008E7328" w:rsidRPr="0051084B" w:rsidRDefault="008E7328" w:rsidP="00271700">
            <w:pPr>
              <w:ind w:right="-1"/>
              <w:rPr>
                <w:sz w:val="26"/>
              </w:rPr>
            </w:pPr>
            <w:r w:rsidRPr="0051084B">
              <w:rPr>
                <w:sz w:val="26"/>
              </w:rPr>
              <w:t>№</w:t>
            </w:r>
          </w:p>
        </w:tc>
        <w:tc>
          <w:tcPr>
            <w:tcW w:w="1134" w:type="dxa"/>
            <w:tcBorders>
              <w:top w:val="nil"/>
              <w:left w:val="nil"/>
              <w:bottom w:val="single" w:sz="6" w:space="0" w:color="auto"/>
              <w:right w:val="nil"/>
            </w:tcBorders>
            <w:vAlign w:val="bottom"/>
          </w:tcPr>
          <w:p w14:paraId="6D867292" w14:textId="77777777" w:rsidR="008E7328" w:rsidRPr="0051084B" w:rsidRDefault="008E7328" w:rsidP="00271700">
            <w:pPr>
              <w:keepNext/>
              <w:ind w:right="-1"/>
              <w:jc w:val="center"/>
              <w:outlineLvl w:val="1"/>
              <w:rPr>
                <w:rFonts w:ascii="Arial" w:hAnsi="Arial"/>
                <w:spacing w:val="24"/>
                <w:sz w:val="26"/>
              </w:rPr>
            </w:pPr>
          </w:p>
        </w:tc>
      </w:tr>
      <w:tr w:rsidR="008E7328" w:rsidRPr="0051084B" w14:paraId="58E268B4" w14:textId="77777777" w:rsidTr="00271700">
        <w:trPr>
          <w:cantSplit/>
          <w:trHeight w:val="235"/>
        </w:trPr>
        <w:tc>
          <w:tcPr>
            <w:tcW w:w="9747" w:type="dxa"/>
            <w:gridSpan w:val="8"/>
          </w:tcPr>
          <w:p w14:paraId="6F242668" w14:textId="77777777" w:rsidR="008E7328" w:rsidRPr="0051084B" w:rsidRDefault="008E7328" w:rsidP="00271700">
            <w:pPr>
              <w:keepNext/>
              <w:ind w:right="-1"/>
              <w:jc w:val="both"/>
              <w:outlineLvl w:val="1"/>
              <w:rPr>
                <w:rFonts w:ascii="Bookman Old Style" w:hAnsi="Bookman Old Style"/>
                <w:spacing w:val="24"/>
                <w:sz w:val="10"/>
              </w:rPr>
            </w:pPr>
          </w:p>
        </w:tc>
      </w:tr>
      <w:tr w:rsidR="008E7328" w:rsidRPr="0051084B" w14:paraId="4996C2F8" w14:textId="77777777" w:rsidTr="003A6D66">
        <w:trPr>
          <w:cantSplit/>
          <w:trHeight w:val="580"/>
        </w:trPr>
        <w:tc>
          <w:tcPr>
            <w:tcW w:w="1951" w:type="dxa"/>
          </w:tcPr>
          <w:p w14:paraId="00D7A43A" w14:textId="77777777" w:rsidR="008E7328" w:rsidRPr="0051084B" w:rsidRDefault="008E7328" w:rsidP="00271700">
            <w:pPr>
              <w:ind w:right="-1"/>
              <w:rPr>
                <w:szCs w:val="28"/>
              </w:rPr>
            </w:pPr>
            <w:r w:rsidRPr="0051084B">
              <w:rPr>
                <w:szCs w:val="28"/>
              </w:rPr>
              <w:t>Краткое содержание:</w:t>
            </w:r>
          </w:p>
          <w:p w14:paraId="6BC3E895" w14:textId="77777777" w:rsidR="008E7328" w:rsidRPr="0051084B" w:rsidRDefault="008E7328" w:rsidP="00271700">
            <w:pPr>
              <w:ind w:right="-1"/>
              <w:rPr>
                <w:szCs w:val="28"/>
              </w:rPr>
            </w:pPr>
          </w:p>
          <w:p w14:paraId="55BEA014" w14:textId="77777777" w:rsidR="008E7328" w:rsidRPr="0051084B" w:rsidRDefault="008E7328" w:rsidP="00271700">
            <w:pPr>
              <w:ind w:right="-1"/>
              <w:rPr>
                <w:szCs w:val="28"/>
              </w:rPr>
            </w:pPr>
          </w:p>
          <w:p w14:paraId="0D0FFFB4" w14:textId="77777777" w:rsidR="008E7328" w:rsidRPr="0051084B" w:rsidRDefault="008E7328" w:rsidP="00271700">
            <w:pPr>
              <w:ind w:right="-1"/>
              <w:rPr>
                <w:szCs w:val="28"/>
              </w:rPr>
            </w:pPr>
          </w:p>
          <w:p w14:paraId="39D1471A" w14:textId="77777777" w:rsidR="008E7328" w:rsidRPr="0051084B" w:rsidRDefault="008E7328" w:rsidP="00271700">
            <w:pPr>
              <w:ind w:right="-1"/>
              <w:rPr>
                <w:szCs w:val="28"/>
              </w:rPr>
            </w:pPr>
          </w:p>
        </w:tc>
        <w:tc>
          <w:tcPr>
            <w:tcW w:w="7796" w:type="dxa"/>
            <w:gridSpan w:val="7"/>
          </w:tcPr>
          <w:p w14:paraId="2CA17874" w14:textId="707851D8" w:rsidR="008E7328" w:rsidRPr="0009688F" w:rsidRDefault="0009688F" w:rsidP="00715DDC">
            <w:pPr>
              <w:spacing w:after="160" w:line="259" w:lineRule="auto"/>
              <w:jc w:val="both"/>
              <w:rPr>
                <w:sz w:val="26"/>
                <w:szCs w:val="26"/>
              </w:rPr>
            </w:pPr>
            <w:r w:rsidRPr="0009688F">
              <w:rPr>
                <w:szCs w:val="28"/>
              </w:rPr>
              <w:t>О внесении изменений в Порядок предоставления из бюджета Лукояновского муниципального округа субсидий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утвержденный постановлением администрации Лукояновского муниципального округа</w:t>
            </w:r>
            <w:r w:rsidR="00E43481">
              <w:rPr>
                <w:szCs w:val="28"/>
              </w:rPr>
              <w:t xml:space="preserve"> Нижегородской области</w:t>
            </w:r>
            <w:bookmarkStart w:id="0" w:name="_GoBack"/>
            <w:bookmarkEnd w:id="0"/>
            <w:r w:rsidRPr="0009688F">
              <w:rPr>
                <w:szCs w:val="28"/>
              </w:rPr>
              <w:t xml:space="preserve"> от 29 мая 2024г. № 569-п</w:t>
            </w:r>
          </w:p>
        </w:tc>
      </w:tr>
    </w:tbl>
    <w:p w14:paraId="37C29337" w14:textId="77777777" w:rsidR="008E7328" w:rsidRPr="0051084B" w:rsidRDefault="008E7328" w:rsidP="008E7328">
      <w:pPr>
        <w:keepNext/>
        <w:spacing w:line="360" w:lineRule="auto"/>
        <w:ind w:right="-1"/>
        <w:jc w:val="center"/>
        <w:outlineLvl w:val="0"/>
      </w:pPr>
      <w:r w:rsidRPr="0051084B">
        <w:t>Направлено:</w:t>
      </w:r>
    </w:p>
    <w:tbl>
      <w:tblPr>
        <w:tblW w:w="94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880"/>
        <w:gridCol w:w="720"/>
        <w:gridCol w:w="1620"/>
        <w:gridCol w:w="2700"/>
        <w:gridCol w:w="720"/>
        <w:gridCol w:w="857"/>
      </w:tblGrid>
      <w:tr w:rsidR="008E7328" w:rsidRPr="0051084B" w14:paraId="75A5192B" w14:textId="77777777" w:rsidTr="00271700">
        <w:trPr>
          <w:trHeight w:val="480"/>
        </w:trPr>
        <w:tc>
          <w:tcPr>
            <w:tcW w:w="2880" w:type="dxa"/>
            <w:tcBorders>
              <w:top w:val="single" w:sz="12" w:space="0" w:color="auto"/>
              <w:left w:val="single" w:sz="12" w:space="0" w:color="auto"/>
              <w:bottom w:val="nil"/>
              <w:right w:val="single" w:sz="6" w:space="0" w:color="auto"/>
            </w:tcBorders>
          </w:tcPr>
          <w:p w14:paraId="3E9666C5" w14:textId="77777777" w:rsidR="008E7328" w:rsidRPr="0051084B" w:rsidRDefault="008E7328" w:rsidP="00271700">
            <w:pPr>
              <w:ind w:right="-1"/>
              <w:jc w:val="center"/>
              <w:rPr>
                <w:sz w:val="18"/>
              </w:rPr>
            </w:pPr>
            <w:r w:rsidRPr="0051084B">
              <w:rPr>
                <w:sz w:val="18"/>
              </w:rPr>
              <w:t>Кому</w:t>
            </w:r>
          </w:p>
        </w:tc>
        <w:tc>
          <w:tcPr>
            <w:tcW w:w="720" w:type="dxa"/>
            <w:tcBorders>
              <w:top w:val="single" w:sz="12" w:space="0" w:color="auto"/>
              <w:left w:val="single" w:sz="12" w:space="0" w:color="auto"/>
              <w:bottom w:val="nil"/>
              <w:right w:val="single" w:sz="6" w:space="0" w:color="auto"/>
            </w:tcBorders>
          </w:tcPr>
          <w:p w14:paraId="2AF1597A" w14:textId="77777777" w:rsidR="008E7328" w:rsidRPr="0051084B" w:rsidRDefault="008E7328" w:rsidP="00271700">
            <w:pPr>
              <w:ind w:right="-1"/>
              <w:jc w:val="center"/>
              <w:rPr>
                <w:sz w:val="18"/>
              </w:rPr>
            </w:pPr>
            <w:r w:rsidRPr="0051084B">
              <w:rPr>
                <w:sz w:val="18"/>
              </w:rPr>
              <w:t>Кол-во</w:t>
            </w:r>
          </w:p>
        </w:tc>
        <w:tc>
          <w:tcPr>
            <w:tcW w:w="1620" w:type="dxa"/>
            <w:tcBorders>
              <w:top w:val="single" w:sz="12" w:space="0" w:color="auto"/>
              <w:left w:val="single" w:sz="6" w:space="0" w:color="auto"/>
              <w:bottom w:val="single" w:sz="12" w:space="0" w:color="auto"/>
              <w:right w:val="double" w:sz="6" w:space="0" w:color="auto"/>
            </w:tcBorders>
          </w:tcPr>
          <w:p w14:paraId="080262DC" w14:textId="77777777" w:rsidR="008E7328" w:rsidRPr="0051084B" w:rsidRDefault="008E7328" w:rsidP="00271700">
            <w:pPr>
              <w:ind w:right="-1"/>
              <w:jc w:val="center"/>
              <w:rPr>
                <w:sz w:val="18"/>
              </w:rPr>
            </w:pPr>
            <w:r w:rsidRPr="0051084B">
              <w:rPr>
                <w:sz w:val="18"/>
              </w:rPr>
              <w:t>Роспись</w:t>
            </w:r>
          </w:p>
        </w:tc>
        <w:tc>
          <w:tcPr>
            <w:tcW w:w="2700" w:type="dxa"/>
            <w:tcBorders>
              <w:top w:val="single" w:sz="12" w:space="0" w:color="auto"/>
              <w:left w:val="single" w:sz="6" w:space="0" w:color="auto"/>
              <w:bottom w:val="nil"/>
              <w:right w:val="single" w:sz="4" w:space="0" w:color="auto"/>
            </w:tcBorders>
          </w:tcPr>
          <w:p w14:paraId="5E97349D" w14:textId="77777777" w:rsidR="008E7328" w:rsidRPr="0051084B" w:rsidRDefault="008E7328" w:rsidP="00271700">
            <w:pPr>
              <w:ind w:right="-1"/>
              <w:jc w:val="center"/>
              <w:rPr>
                <w:sz w:val="18"/>
              </w:rPr>
            </w:pPr>
            <w:r w:rsidRPr="0051084B">
              <w:rPr>
                <w:sz w:val="18"/>
              </w:rPr>
              <w:t>Кому</w:t>
            </w:r>
          </w:p>
        </w:tc>
        <w:tc>
          <w:tcPr>
            <w:tcW w:w="720" w:type="dxa"/>
            <w:tcBorders>
              <w:top w:val="single" w:sz="12" w:space="0" w:color="auto"/>
              <w:left w:val="single" w:sz="4" w:space="0" w:color="auto"/>
              <w:bottom w:val="nil"/>
              <w:right w:val="single" w:sz="6" w:space="0" w:color="auto"/>
            </w:tcBorders>
          </w:tcPr>
          <w:p w14:paraId="69CA48B1" w14:textId="77777777" w:rsidR="008E7328" w:rsidRPr="0051084B" w:rsidRDefault="008E7328" w:rsidP="00271700">
            <w:pPr>
              <w:ind w:right="-1"/>
              <w:jc w:val="center"/>
              <w:rPr>
                <w:sz w:val="18"/>
              </w:rPr>
            </w:pPr>
            <w:r w:rsidRPr="0051084B">
              <w:rPr>
                <w:sz w:val="18"/>
              </w:rPr>
              <w:t>Кол-во</w:t>
            </w:r>
          </w:p>
        </w:tc>
        <w:tc>
          <w:tcPr>
            <w:tcW w:w="857" w:type="dxa"/>
            <w:tcBorders>
              <w:top w:val="single" w:sz="12" w:space="0" w:color="auto"/>
              <w:left w:val="single" w:sz="6" w:space="0" w:color="auto"/>
              <w:bottom w:val="nil"/>
              <w:right w:val="single" w:sz="12" w:space="0" w:color="auto"/>
            </w:tcBorders>
          </w:tcPr>
          <w:p w14:paraId="1053B074" w14:textId="77777777" w:rsidR="008E7328" w:rsidRPr="0051084B" w:rsidRDefault="008E7328" w:rsidP="00271700">
            <w:pPr>
              <w:ind w:right="-1"/>
              <w:jc w:val="center"/>
              <w:rPr>
                <w:sz w:val="18"/>
              </w:rPr>
            </w:pPr>
            <w:r w:rsidRPr="0051084B">
              <w:rPr>
                <w:sz w:val="18"/>
              </w:rPr>
              <w:t>Роспись</w:t>
            </w:r>
          </w:p>
        </w:tc>
      </w:tr>
      <w:tr w:rsidR="008E7328" w:rsidRPr="0051084B" w14:paraId="47DD5F18" w14:textId="77777777" w:rsidTr="00271700">
        <w:trPr>
          <w:trHeight w:val="480"/>
        </w:trPr>
        <w:tc>
          <w:tcPr>
            <w:tcW w:w="2880" w:type="dxa"/>
            <w:tcBorders>
              <w:top w:val="single" w:sz="6" w:space="0" w:color="auto"/>
              <w:left w:val="single" w:sz="12" w:space="0" w:color="auto"/>
              <w:bottom w:val="single" w:sz="6" w:space="0" w:color="auto"/>
              <w:right w:val="single" w:sz="6" w:space="0" w:color="auto"/>
            </w:tcBorders>
          </w:tcPr>
          <w:p w14:paraId="59C38E51" w14:textId="77777777" w:rsidR="008E7328" w:rsidRPr="0051084B" w:rsidRDefault="008E7328" w:rsidP="00271700">
            <w:pPr>
              <w:ind w:right="-1"/>
              <w:rPr>
                <w:sz w:val="24"/>
                <w:szCs w:val="24"/>
              </w:rPr>
            </w:pPr>
            <w:r w:rsidRPr="0051084B">
              <w:rPr>
                <w:sz w:val="24"/>
                <w:szCs w:val="24"/>
              </w:rPr>
              <w:t>Прокуратура</w:t>
            </w:r>
          </w:p>
        </w:tc>
        <w:tc>
          <w:tcPr>
            <w:tcW w:w="720" w:type="dxa"/>
            <w:tcBorders>
              <w:top w:val="single" w:sz="6" w:space="0" w:color="auto"/>
              <w:left w:val="single" w:sz="12" w:space="0" w:color="auto"/>
              <w:bottom w:val="single" w:sz="6" w:space="0" w:color="auto"/>
              <w:right w:val="single" w:sz="6" w:space="0" w:color="auto"/>
            </w:tcBorders>
          </w:tcPr>
          <w:p w14:paraId="3E379178" w14:textId="77777777" w:rsidR="008E7328" w:rsidRPr="0051084B" w:rsidRDefault="008E7328" w:rsidP="0009688F">
            <w:pPr>
              <w:ind w:right="-1"/>
              <w:jc w:val="center"/>
            </w:pPr>
            <w:r w:rsidRPr="0051084B">
              <w:t>1</w:t>
            </w:r>
          </w:p>
        </w:tc>
        <w:tc>
          <w:tcPr>
            <w:tcW w:w="1620" w:type="dxa"/>
            <w:tcBorders>
              <w:top w:val="single" w:sz="6" w:space="0" w:color="auto"/>
              <w:left w:val="single" w:sz="6" w:space="0" w:color="auto"/>
              <w:bottom w:val="single" w:sz="6" w:space="0" w:color="auto"/>
              <w:right w:val="double" w:sz="6" w:space="0" w:color="auto"/>
            </w:tcBorders>
          </w:tcPr>
          <w:p w14:paraId="74D46C7A" w14:textId="77777777" w:rsidR="008E7328" w:rsidRPr="0051084B" w:rsidRDefault="008E7328" w:rsidP="00271700">
            <w:pPr>
              <w:ind w:right="-1"/>
              <w:jc w:val="center"/>
            </w:pPr>
          </w:p>
        </w:tc>
        <w:tc>
          <w:tcPr>
            <w:tcW w:w="2700" w:type="dxa"/>
            <w:tcBorders>
              <w:top w:val="single" w:sz="6" w:space="0" w:color="auto"/>
              <w:left w:val="single" w:sz="6" w:space="0" w:color="auto"/>
              <w:bottom w:val="single" w:sz="6" w:space="0" w:color="auto"/>
              <w:right w:val="single" w:sz="4" w:space="0" w:color="auto"/>
            </w:tcBorders>
          </w:tcPr>
          <w:p w14:paraId="145273E4" w14:textId="77777777" w:rsidR="008E7328" w:rsidRPr="0051084B" w:rsidRDefault="008E7328" w:rsidP="00271700">
            <w:pPr>
              <w:ind w:right="-1"/>
            </w:pPr>
          </w:p>
        </w:tc>
        <w:tc>
          <w:tcPr>
            <w:tcW w:w="720" w:type="dxa"/>
            <w:tcBorders>
              <w:top w:val="single" w:sz="6" w:space="0" w:color="auto"/>
              <w:left w:val="single" w:sz="4" w:space="0" w:color="auto"/>
              <w:bottom w:val="single" w:sz="6" w:space="0" w:color="auto"/>
              <w:right w:val="single" w:sz="6" w:space="0" w:color="auto"/>
            </w:tcBorders>
          </w:tcPr>
          <w:p w14:paraId="3A34B723" w14:textId="77777777" w:rsidR="008E7328" w:rsidRPr="0051084B" w:rsidRDefault="008E7328" w:rsidP="00271700">
            <w:pPr>
              <w:ind w:right="-1"/>
            </w:pPr>
          </w:p>
        </w:tc>
        <w:tc>
          <w:tcPr>
            <w:tcW w:w="857" w:type="dxa"/>
            <w:tcBorders>
              <w:top w:val="single" w:sz="6" w:space="0" w:color="auto"/>
              <w:left w:val="single" w:sz="6" w:space="0" w:color="auto"/>
              <w:bottom w:val="single" w:sz="6" w:space="0" w:color="auto"/>
              <w:right w:val="single" w:sz="12" w:space="0" w:color="auto"/>
            </w:tcBorders>
          </w:tcPr>
          <w:p w14:paraId="1362943B" w14:textId="77777777" w:rsidR="008E7328" w:rsidRPr="0051084B" w:rsidRDefault="008E7328" w:rsidP="00271700">
            <w:pPr>
              <w:ind w:right="511"/>
              <w:jc w:val="center"/>
            </w:pPr>
          </w:p>
        </w:tc>
      </w:tr>
      <w:tr w:rsidR="008E7328" w:rsidRPr="0051084B" w14:paraId="252B74E9" w14:textId="77777777" w:rsidTr="00271700">
        <w:trPr>
          <w:trHeight w:val="480"/>
        </w:trPr>
        <w:tc>
          <w:tcPr>
            <w:tcW w:w="2880" w:type="dxa"/>
            <w:tcBorders>
              <w:top w:val="single" w:sz="6" w:space="0" w:color="auto"/>
              <w:left w:val="single" w:sz="12" w:space="0" w:color="auto"/>
              <w:bottom w:val="single" w:sz="6" w:space="0" w:color="auto"/>
              <w:right w:val="single" w:sz="6" w:space="0" w:color="auto"/>
            </w:tcBorders>
          </w:tcPr>
          <w:p w14:paraId="1295F663" w14:textId="1F223015" w:rsidR="008E7328" w:rsidRPr="0051084B" w:rsidRDefault="0009688F" w:rsidP="00271700">
            <w:pPr>
              <w:ind w:right="-1"/>
              <w:rPr>
                <w:sz w:val="24"/>
                <w:szCs w:val="24"/>
              </w:rPr>
            </w:pPr>
            <w:r w:rsidRPr="0051084B">
              <w:rPr>
                <w:sz w:val="24"/>
                <w:szCs w:val="24"/>
              </w:rPr>
              <w:t>Управление сельского хозяйства</w:t>
            </w:r>
          </w:p>
        </w:tc>
        <w:tc>
          <w:tcPr>
            <w:tcW w:w="720" w:type="dxa"/>
            <w:tcBorders>
              <w:top w:val="single" w:sz="6" w:space="0" w:color="auto"/>
              <w:left w:val="single" w:sz="12" w:space="0" w:color="auto"/>
              <w:bottom w:val="single" w:sz="6" w:space="0" w:color="auto"/>
              <w:right w:val="single" w:sz="6" w:space="0" w:color="auto"/>
            </w:tcBorders>
          </w:tcPr>
          <w:p w14:paraId="1E19DF33" w14:textId="7D9B5CF5" w:rsidR="008E7328" w:rsidRPr="0051084B" w:rsidRDefault="0009688F" w:rsidP="0009688F">
            <w:pPr>
              <w:ind w:right="-1"/>
              <w:jc w:val="center"/>
            </w:pPr>
            <w:r>
              <w:t>1</w:t>
            </w:r>
          </w:p>
        </w:tc>
        <w:tc>
          <w:tcPr>
            <w:tcW w:w="1620" w:type="dxa"/>
            <w:tcBorders>
              <w:top w:val="single" w:sz="6" w:space="0" w:color="auto"/>
              <w:left w:val="single" w:sz="6" w:space="0" w:color="auto"/>
              <w:bottom w:val="single" w:sz="6" w:space="0" w:color="auto"/>
              <w:right w:val="double" w:sz="6" w:space="0" w:color="auto"/>
            </w:tcBorders>
          </w:tcPr>
          <w:p w14:paraId="619479F2" w14:textId="77777777" w:rsidR="008E7328" w:rsidRPr="0051084B" w:rsidRDefault="008E7328" w:rsidP="00271700">
            <w:pPr>
              <w:ind w:right="-1"/>
              <w:jc w:val="center"/>
            </w:pPr>
          </w:p>
        </w:tc>
        <w:tc>
          <w:tcPr>
            <w:tcW w:w="2700" w:type="dxa"/>
            <w:tcBorders>
              <w:top w:val="single" w:sz="6" w:space="0" w:color="auto"/>
              <w:left w:val="single" w:sz="6" w:space="0" w:color="auto"/>
              <w:bottom w:val="single" w:sz="6" w:space="0" w:color="auto"/>
              <w:right w:val="single" w:sz="4" w:space="0" w:color="auto"/>
            </w:tcBorders>
          </w:tcPr>
          <w:p w14:paraId="181731A0" w14:textId="77777777" w:rsidR="008E7328" w:rsidRPr="0051084B" w:rsidRDefault="008E7328" w:rsidP="00271700">
            <w:pPr>
              <w:ind w:right="-1"/>
            </w:pPr>
          </w:p>
        </w:tc>
        <w:tc>
          <w:tcPr>
            <w:tcW w:w="720" w:type="dxa"/>
            <w:tcBorders>
              <w:top w:val="single" w:sz="6" w:space="0" w:color="auto"/>
              <w:left w:val="single" w:sz="4" w:space="0" w:color="auto"/>
              <w:bottom w:val="single" w:sz="6" w:space="0" w:color="auto"/>
              <w:right w:val="single" w:sz="6" w:space="0" w:color="auto"/>
            </w:tcBorders>
          </w:tcPr>
          <w:p w14:paraId="4CD79281" w14:textId="77777777" w:rsidR="008E7328" w:rsidRPr="0051084B" w:rsidRDefault="008E7328" w:rsidP="00271700">
            <w:pPr>
              <w:ind w:right="-1"/>
            </w:pPr>
          </w:p>
        </w:tc>
        <w:tc>
          <w:tcPr>
            <w:tcW w:w="857" w:type="dxa"/>
            <w:tcBorders>
              <w:top w:val="single" w:sz="6" w:space="0" w:color="auto"/>
              <w:left w:val="single" w:sz="6" w:space="0" w:color="auto"/>
              <w:bottom w:val="single" w:sz="6" w:space="0" w:color="auto"/>
              <w:right w:val="single" w:sz="12" w:space="0" w:color="auto"/>
            </w:tcBorders>
          </w:tcPr>
          <w:p w14:paraId="051C2E5E" w14:textId="77777777" w:rsidR="008E7328" w:rsidRPr="0051084B" w:rsidRDefault="008E7328" w:rsidP="00271700">
            <w:pPr>
              <w:ind w:right="-1"/>
              <w:jc w:val="center"/>
            </w:pPr>
          </w:p>
        </w:tc>
      </w:tr>
      <w:tr w:rsidR="008E7328" w:rsidRPr="0051084B" w14:paraId="55226D87" w14:textId="77777777" w:rsidTr="00271700">
        <w:trPr>
          <w:trHeight w:val="480"/>
        </w:trPr>
        <w:tc>
          <w:tcPr>
            <w:tcW w:w="2880" w:type="dxa"/>
            <w:tcBorders>
              <w:top w:val="single" w:sz="6" w:space="0" w:color="auto"/>
              <w:left w:val="single" w:sz="12" w:space="0" w:color="auto"/>
              <w:bottom w:val="single" w:sz="6" w:space="0" w:color="auto"/>
              <w:right w:val="single" w:sz="6" w:space="0" w:color="auto"/>
            </w:tcBorders>
          </w:tcPr>
          <w:p w14:paraId="0F30E14B" w14:textId="77777777" w:rsidR="008E7328" w:rsidRPr="0051084B" w:rsidRDefault="008E7328" w:rsidP="00271700">
            <w:pPr>
              <w:ind w:right="-1"/>
              <w:rPr>
                <w:sz w:val="24"/>
                <w:szCs w:val="24"/>
              </w:rPr>
            </w:pPr>
            <w:r w:rsidRPr="0051084B">
              <w:rPr>
                <w:sz w:val="24"/>
                <w:szCs w:val="24"/>
              </w:rPr>
              <w:t>Финансовое управление</w:t>
            </w:r>
          </w:p>
        </w:tc>
        <w:tc>
          <w:tcPr>
            <w:tcW w:w="720" w:type="dxa"/>
            <w:tcBorders>
              <w:top w:val="single" w:sz="6" w:space="0" w:color="auto"/>
              <w:left w:val="single" w:sz="12" w:space="0" w:color="auto"/>
              <w:bottom w:val="single" w:sz="6" w:space="0" w:color="auto"/>
              <w:right w:val="single" w:sz="6" w:space="0" w:color="auto"/>
            </w:tcBorders>
          </w:tcPr>
          <w:p w14:paraId="613FBB22" w14:textId="77777777" w:rsidR="008E7328" w:rsidRPr="0051084B" w:rsidRDefault="008E7328" w:rsidP="0009688F">
            <w:pPr>
              <w:ind w:right="-1"/>
              <w:jc w:val="center"/>
            </w:pPr>
            <w:r w:rsidRPr="0051084B">
              <w:t>1</w:t>
            </w:r>
          </w:p>
        </w:tc>
        <w:tc>
          <w:tcPr>
            <w:tcW w:w="1620" w:type="dxa"/>
            <w:tcBorders>
              <w:top w:val="single" w:sz="6" w:space="0" w:color="auto"/>
              <w:left w:val="single" w:sz="6" w:space="0" w:color="auto"/>
              <w:bottom w:val="single" w:sz="6" w:space="0" w:color="auto"/>
              <w:right w:val="double" w:sz="6" w:space="0" w:color="auto"/>
            </w:tcBorders>
          </w:tcPr>
          <w:p w14:paraId="64FAECBA" w14:textId="77777777" w:rsidR="008E7328" w:rsidRPr="0051084B" w:rsidRDefault="008E7328" w:rsidP="00271700">
            <w:pPr>
              <w:ind w:right="-1"/>
              <w:jc w:val="center"/>
            </w:pPr>
          </w:p>
        </w:tc>
        <w:tc>
          <w:tcPr>
            <w:tcW w:w="2700" w:type="dxa"/>
            <w:tcBorders>
              <w:top w:val="single" w:sz="6" w:space="0" w:color="auto"/>
              <w:left w:val="single" w:sz="6" w:space="0" w:color="auto"/>
              <w:bottom w:val="single" w:sz="6" w:space="0" w:color="auto"/>
              <w:right w:val="single" w:sz="4" w:space="0" w:color="auto"/>
            </w:tcBorders>
          </w:tcPr>
          <w:p w14:paraId="0958928F" w14:textId="77777777" w:rsidR="008E7328" w:rsidRPr="0051084B" w:rsidRDefault="008E7328" w:rsidP="00271700">
            <w:pPr>
              <w:ind w:right="-1"/>
            </w:pPr>
          </w:p>
        </w:tc>
        <w:tc>
          <w:tcPr>
            <w:tcW w:w="720" w:type="dxa"/>
            <w:tcBorders>
              <w:top w:val="single" w:sz="6" w:space="0" w:color="auto"/>
              <w:left w:val="single" w:sz="4" w:space="0" w:color="auto"/>
              <w:bottom w:val="single" w:sz="6" w:space="0" w:color="auto"/>
              <w:right w:val="single" w:sz="6" w:space="0" w:color="auto"/>
            </w:tcBorders>
          </w:tcPr>
          <w:p w14:paraId="25FB3C83" w14:textId="77777777" w:rsidR="008E7328" w:rsidRPr="0051084B" w:rsidRDefault="008E7328" w:rsidP="00271700">
            <w:pPr>
              <w:ind w:right="-1"/>
            </w:pPr>
          </w:p>
        </w:tc>
        <w:tc>
          <w:tcPr>
            <w:tcW w:w="857" w:type="dxa"/>
            <w:tcBorders>
              <w:top w:val="single" w:sz="6" w:space="0" w:color="auto"/>
              <w:left w:val="single" w:sz="6" w:space="0" w:color="auto"/>
              <w:bottom w:val="single" w:sz="6" w:space="0" w:color="auto"/>
              <w:right w:val="single" w:sz="12" w:space="0" w:color="auto"/>
            </w:tcBorders>
          </w:tcPr>
          <w:p w14:paraId="324D28C9" w14:textId="77777777" w:rsidR="008E7328" w:rsidRPr="0051084B" w:rsidRDefault="008E7328" w:rsidP="00271700">
            <w:pPr>
              <w:ind w:right="-1"/>
              <w:jc w:val="center"/>
            </w:pPr>
          </w:p>
        </w:tc>
      </w:tr>
      <w:tr w:rsidR="008E7328" w:rsidRPr="0051084B" w14:paraId="065ABD85" w14:textId="77777777" w:rsidTr="00271700">
        <w:trPr>
          <w:trHeight w:val="480"/>
        </w:trPr>
        <w:tc>
          <w:tcPr>
            <w:tcW w:w="2880" w:type="dxa"/>
            <w:tcBorders>
              <w:top w:val="single" w:sz="6" w:space="0" w:color="auto"/>
              <w:left w:val="single" w:sz="12" w:space="0" w:color="auto"/>
              <w:bottom w:val="single" w:sz="6" w:space="0" w:color="auto"/>
              <w:right w:val="single" w:sz="6" w:space="0" w:color="auto"/>
            </w:tcBorders>
          </w:tcPr>
          <w:p w14:paraId="24D0AAF6" w14:textId="52C27F2C" w:rsidR="008E7328" w:rsidRPr="0051084B" w:rsidRDefault="008E7328" w:rsidP="00271700">
            <w:pPr>
              <w:ind w:right="-1"/>
              <w:rPr>
                <w:sz w:val="24"/>
                <w:szCs w:val="24"/>
              </w:rPr>
            </w:pPr>
          </w:p>
        </w:tc>
        <w:tc>
          <w:tcPr>
            <w:tcW w:w="720" w:type="dxa"/>
            <w:tcBorders>
              <w:top w:val="single" w:sz="6" w:space="0" w:color="auto"/>
              <w:left w:val="single" w:sz="12" w:space="0" w:color="auto"/>
              <w:bottom w:val="single" w:sz="6" w:space="0" w:color="auto"/>
              <w:right w:val="single" w:sz="6" w:space="0" w:color="auto"/>
            </w:tcBorders>
          </w:tcPr>
          <w:p w14:paraId="743B6DD0" w14:textId="4C4A2035" w:rsidR="008E7328" w:rsidRPr="0051084B" w:rsidRDefault="008E7328" w:rsidP="00271700">
            <w:pPr>
              <w:ind w:right="-1"/>
            </w:pPr>
          </w:p>
        </w:tc>
        <w:tc>
          <w:tcPr>
            <w:tcW w:w="1620" w:type="dxa"/>
            <w:tcBorders>
              <w:top w:val="single" w:sz="6" w:space="0" w:color="auto"/>
              <w:left w:val="single" w:sz="6" w:space="0" w:color="auto"/>
              <w:bottom w:val="single" w:sz="6" w:space="0" w:color="auto"/>
              <w:right w:val="double" w:sz="6" w:space="0" w:color="auto"/>
            </w:tcBorders>
          </w:tcPr>
          <w:p w14:paraId="26F0CB96" w14:textId="77777777" w:rsidR="008E7328" w:rsidRPr="0051084B" w:rsidRDefault="008E7328" w:rsidP="00271700">
            <w:pPr>
              <w:ind w:right="-1"/>
              <w:jc w:val="center"/>
            </w:pPr>
          </w:p>
        </w:tc>
        <w:tc>
          <w:tcPr>
            <w:tcW w:w="2700" w:type="dxa"/>
            <w:tcBorders>
              <w:top w:val="single" w:sz="6" w:space="0" w:color="auto"/>
              <w:left w:val="single" w:sz="6" w:space="0" w:color="auto"/>
              <w:bottom w:val="single" w:sz="6" w:space="0" w:color="auto"/>
              <w:right w:val="single" w:sz="4" w:space="0" w:color="auto"/>
            </w:tcBorders>
          </w:tcPr>
          <w:p w14:paraId="7EBEF941" w14:textId="77777777" w:rsidR="008E7328" w:rsidRPr="0051084B" w:rsidRDefault="008E7328" w:rsidP="00271700">
            <w:pPr>
              <w:ind w:right="-1"/>
            </w:pPr>
          </w:p>
        </w:tc>
        <w:tc>
          <w:tcPr>
            <w:tcW w:w="720" w:type="dxa"/>
            <w:tcBorders>
              <w:top w:val="single" w:sz="6" w:space="0" w:color="auto"/>
              <w:left w:val="single" w:sz="4" w:space="0" w:color="auto"/>
              <w:bottom w:val="single" w:sz="6" w:space="0" w:color="auto"/>
              <w:right w:val="single" w:sz="6" w:space="0" w:color="auto"/>
            </w:tcBorders>
          </w:tcPr>
          <w:p w14:paraId="7F6D228D" w14:textId="77777777" w:rsidR="008E7328" w:rsidRPr="0051084B" w:rsidRDefault="008E7328" w:rsidP="00271700">
            <w:pPr>
              <w:ind w:right="-1"/>
            </w:pPr>
          </w:p>
        </w:tc>
        <w:tc>
          <w:tcPr>
            <w:tcW w:w="857" w:type="dxa"/>
            <w:tcBorders>
              <w:top w:val="single" w:sz="6" w:space="0" w:color="auto"/>
              <w:left w:val="single" w:sz="6" w:space="0" w:color="auto"/>
              <w:bottom w:val="single" w:sz="6" w:space="0" w:color="auto"/>
              <w:right w:val="single" w:sz="12" w:space="0" w:color="auto"/>
            </w:tcBorders>
          </w:tcPr>
          <w:p w14:paraId="18D389D0" w14:textId="77777777" w:rsidR="008E7328" w:rsidRPr="0051084B" w:rsidRDefault="008E7328" w:rsidP="00271700">
            <w:pPr>
              <w:ind w:right="-1"/>
              <w:jc w:val="center"/>
            </w:pPr>
          </w:p>
        </w:tc>
      </w:tr>
      <w:tr w:rsidR="008E7328" w:rsidRPr="0051084B" w14:paraId="27D06216" w14:textId="77777777" w:rsidTr="00271700">
        <w:trPr>
          <w:trHeight w:val="480"/>
        </w:trPr>
        <w:tc>
          <w:tcPr>
            <w:tcW w:w="2880" w:type="dxa"/>
            <w:tcBorders>
              <w:top w:val="single" w:sz="6" w:space="0" w:color="auto"/>
              <w:left w:val="single" w:sz="12" w:space="0" w:color="auto"/>
              <w:bottom w:val="single" w:sz="6" w:space="0" w:color="auto"/>
              <w:right w:val="single" w:sz="6" w:space="0" w:color="auto"/>
            </w:tcBorders>
          </w:tcPr>
          <w:p w14:paraId="62253955" w14:textId="77777777" w:rsidR="008E7328" w:rsidRPr="0051084B" w:rsidRDefault="008E7328" w:rsidP="00271700">
            <w:pPr>
              <w:ind w:right="-1"/>
              <w:rPr>
                <w:sz w:val="24"/>
                <w:szCs w:val="24"/>
              </w:rPr>
            </w:pPr>
          </w:p>
        </w:tc>
        <w:tc>
          <w:tcPr>
            <w:tcW w:w="720" w:type="dxa"/>
            <w:tcBorders>
              <w:top w:val="single" w:sz="6" w:space="0" w:color="auto"/>
              <w:left w:val="single" w:sz="12" w:space="0" w:color="auto"/>
              <w:bottom w:val="single" w:sz="6" w:space="0" w:color="auto"/>
              <w:right w:val="single" w:sz="6" w:space="0" w:color="auto"/>
            </w:tcBorders>
          </w:tcPr>
          <w:p w14:paraId="49155D8D" w14:textId="77777777" w:rsidR="008E7328" w:rsidRPr="0051084B" w:rsidRDefault="008E7328" w:rsidP="00271700">
            <w:pPr>
              <w:ind w:right="-1"/>
            </w:pPr>
          </w:p>
        </w:tc>
        <w:tc>
          <w:tcPr>
            <w:tcW w:w="1620" w:type="dxa"/>
            <w:tcBorders>
              <w:top w:val="single" w:sz="6" w:space="0" w:color="auto"/>
              <w:left w:val="single" w:sz="6" w:space="0" w:color="auto"/>
              <w:bottom w:val="single" w:sz="6" w:space="0" w:color="auto"/>
              <w:right w:val="double" w:sz="6" w:space="0" w:color="auto"/>
            </w:tcBorders>
          </w:tcPr>
          <w:p w14:paraId="53B2C4BC" w14:textId="77777777" w:rsidR="008E7328" w:rsidRPr="0051084B" w:rsidRDefault="008E7328" w:rsidP="00271700">
            <w:pPr>
              <w:ind w:right="-1"/>
              <w:jc w:val="center"/>
            </w:pPr>
          </w:p>
        </w:tc>
        <w:tc>
          <w:tcPr>
            <w:tcW w:w="2700" w:type="dxa"/>
            <w:tcBorders>
              <w:top w:val="single" w:sz="6" w:space="0" w:color="auto"/>
              <w:left w:val="single" w:sz="6" w:space="0" w:color="auto"/>
              <w:bottom w:val="single" w:sz="6" w:space="0" w:color="auto"/>
              <w:right w:val="single" w:sz="4" w:space="0" w:color="auto"/>
            </w:tcBorders>
          </w:tcPr>
          <w:p w14:paraId="0C324A53" w14:textId="77777777" w:rsidR="008E7328" w:rsidRPr="0051084B" w:rsidRDefault="008E7328" w:rsidP="00271700">
            <w:pPr>
              <w:ind w:right="-1"/>
            </w:pPr>
          </w:p>
        </w:tc>
        <w:tc>
          <w:tcPr>
            <w:tcW w:w="720" w:type="dxa"/>
            <w:tcBorders>
              <w:top w:val="single" w:sz="6" w:space="0" w:color="auto"/>
              <w:left w:val="single" w:sz="4" w:space="0" w:color="auto"/>
              <w:bottom w:val="single" w:sz="6" w:space="0" w:color="auto"/>
              <w:right w:val="single" w:sz="6" w:space="0" w:color="auto"/>
            </w:tcBorders>
          </w:tcPr>
          <w:p w14:paraId="005A0675" w14:textId="77777777" w:rsidR="008E7328" w:rsidRPr="0051084B" w:rsidRDefault="008E7328" w:rsidP="00271700">
            <w:pPr>
              <w:ind w:right="-1"/>
            </w:pPr>
          </w:p>
        </w:tc>
        <w:tc>
          <w:tcPr>
            <w:tcW w:w="857" w:type="dxa"/>
            <w:tcBorders>
              <w:top w:val="single" w:sz="6" w:space="0" w:color="auto"/>
              <w:left w:val="single" w:sz="6" w:space="0" w:color="auto"/>
              <w:bottom w:val="single" w:sz="6" w:space="0" w:color="auto"/>
              <w:right w:val="single" w:sz="12" w:space="0" w:color="auto"/>
            </w:tcBorders>
          </w:tcPr>
          <w:p w14:paraId="18B661BE" w14:textId="77777777" w:rsidR="008E7328" w:rsidRPr="0051084B" w:rsidRDefault="008E7328" w:rsidP="00271700">
            <w:pPr>
              <w:ind w:right="-1"/>
              <w:jc w:val="center"/>
            </w:pPr>
          </w:p>
        </w:tc>
      </w:tr>
      <w:tr w:rsidR="00715DDC" w:rsidRPr="0051084B" w14:paraId="154D6726" w14:textId="77777777" w:rsidTr="00271700">
        <w:trPr>
          <w:trHeight w:val="480"/>
        </w:trPr>
        <w:tc>
          <w:tcPr>
            <w:tcW w:w="2880" w:type="dxa"/>
            <w:tcBorders>
              <w:top w:val="single" w:sz="6" w:space="0" w:color="auto"/>
              <w:left w:val="single" w:sz="12" w:space="0" w:color="auto"/>
              <w:bottom w:val="single" w:sz="6" w:space="0" w:color="auto"/>
              <w:right w:val="single" w:sz="6" w:space="0" w:color="auto"/>
            </w:tcBorders>
          </w:tcPr>
          <w:p w14:paraId="6DA110D2" w14:textId="77777777" w:rsidR="00715DDC" w:rsidRPr="0051084B" w:rsidRDefault="00715DDC" w:rsidP="00271700">
            <w:pPr>
              <w:ind w:right="-1"/>
              <w:rPr>
                <w:sz w:val="24"/>
                <w:szCs w:val="24"/>
              </w:rPr>
            </w:pPr>
          </w:p>
        </w:tc>
        <w:tc>
          <w:tcPr>
            <w:tcW w:w="720" w:type="dxa"/>
            <w:tcBorders>
              <w:top w:val="single" w:sz="6" w:space="0" w:color="auto"/>
              <w:left w:val="single" w:sz="12" w:space="0" w:color="auto"/>
              <w:bottom w:val="single" w:sz="6" w:space="0" w:color="auto"/>
              <w:right w:val="single" w:sz="6" w:space="0" w:color="auto"/>
            </w:tcBorders>
          </w:tcPr>
          <w:p w14:paraId="570F4D49" w14:textId="77777777" w:rsidR="00715DDC" w:rsidRPr="0051084B" w:rsidRDefault="00715DDC" w:rsidP="00271700">
            <w:pPr>
              <w:ind w:right="-1"/>
            </w:pPr>
          </w:p>
        </w:tc>
        <w:tc>
          <w:tcPr>
            <w:tcW w:w="1620" w:type="dxa"/>
            <w:tcBorders>
              <w:top w:val="single" w:sz="6" w:space="0" w:color="auto"/>
              <w:left w:val="single" w:sz="6" w:space="0" w:color="auto"/>
              <w:bottom w:val="single" w:sz="6" w:space="0" w:color="auto"/>
              <w:right w:val="double" w:sz="6" w:space="0" w:color="auto"/>
            </w:tcBorders>
          </w:tcPr>
          <w:p w14:paraId="0114D33F" w14:textId="77777777" w:rsidR="00715DDC" w:rsidRPr="0051084B" w:rsidRDefault="00715DDC" w:rsidP="00271700">
            <w:pPr>
              <w:ind w:right="-1"/>
              <w:jc w:val="center"/>
            </w:pPr>
          </w:p>
        </w:tc>
        <w:tc>
          <w:tcPr>
            <w:tcW w:w="2700" w:type="dxa"/>
            <w:tcBorders>
              <w:top w:val="single" w:sz="6" w:space="0" w:color="auto"/>
              <w:left w:val="single" w:sz="6" w:space="0" w:color="auto"/>
              <w:bottom w:val="single" w:sz="6" w:space="0" w:color="auto"/>
              <w:right w:val="single" w:sz="4" w:space="0" w:color="auto"/>
            </w:tcBorders>
          </w:tcPr>
          <w:p w14:paraId="16F8D6AE" w14:textId="77777777" w:rsidR="00715DDC" w:rsidRPr="0051084B" w:rsidRDefault="00715DDC" w:rsidP="00271700">
            <w:pPr>
              <w:ind w:right="-1"/>
            </w:pPr>
          </w:p>
        </w:tc>
        <w:tc>
          <w:tcPr>
            <w:tcW w:w="720" w:type="dxa"/>
            <w:tcBorders>
              <w:top w:val="single" w:sz="6" w:space="0" w:color="auto"/>
              <w:left w:val="single" w:sz="4" w:space="0" w:color="auto"/>
              <w:bottom w:val="single" w:sz="6" w:space="0" w:color="auto"/>
              <w:right w:val="single" w:sz="6" w:space="0" w:color="auto"/>
            </w:tcBorders>
          </w:tcPr>
          <w:p w14:paraId="63508CEE" w14:textId="77777777" w:rsidR="00715DDC" w:rsidRPr="0051084B" w:rsidRDefault="00715DDC" w:rsidP="00271700">
            <w:pPr>
              <w:ind w:right="-1"/>
            </w:pPr>
          </w:p>
        </w:tc>
        <w:tc>
          <w:tcPr>
            <w:tcW w:w="857" w:type="dxa"/>
            <w:tcBorders>
              <w:top w:val="single" w:sz="6" w:space="0" w:color="auto"/>
              <w:left w:val="single" w:sz="6" w:space="0" w:color="auto"/>
              <w:bottom w:val="single" w:sz="6" w:space="0" w:color="auto"/>
              <w:right w:val="single" w:sz="12" w:space="0" w:color="auto"/>
            </w:tcBorders>
          </w:tcPr>
          <w:p w14:paraId="243B62E3" w14:textId="77777777" w:rsidR="00715DDC" w:rsidRPr="0051084B" w:rsidRDefault="00715DDC" w:rsidP="00271700">
            <w:pPr>
              <w:ind w:right="-1"/>
              <w:jc w:val="center"/>
            </w:pPr>
          </w:p>
        </w:tc>
      </w:tr>
      <w:tr w:rsidR="00715DDC" w:rsidRPr="0051084B" w14:paraId="48864B52" w14:textId="77777777" w:rsidTr="00271700">
        <w:trPr>
          <w:trHeight w:val="480"/>
        </w:trPr>
        <w:tc>
          <w:tcPr>
            <w:tcW w:w="2880" w:type="dxa"/>
            <w:tcBorders>
              <w:top w:val="single" w:sz="6" w:space="0" w:color="auto"/>
              <w:left w:val="single" w:sz="12" w:space="0" w:color="auto"/>
              <w:bottom w:val="single" w:sz="6" w:space="0" w:color="auto"/>
              <w:right w:val="single" w:sz="6" w:space="0" w:color="auto"/>
            </w:tcBorders>
          </w:tcPr>
          <w:p w14:paraId="265DACBE" w14:textId="77777777" w:rsidR="00715DDC" w:rsidRPr="0051084B" w:rsidRDefault="00715DDC" w:rsidP="00271700">
            <w:pPr>
              <w:ind w:right="-1"/>
              <w:rPr>
                <w:sz w:val="24"/>
                <w:szCs w:val="24"/>
              </w:rPr>
            </w:pPr>
          </w:p>
        </w:tc>
        <w:tc>
          <w:tcPr>
            <w:tcW w:w="720" w:type="dxa"/>
            <w:tcBorders>
              <w:top w:val="single" w:sz="6" w:space="0" w:color="auto"/>
              <w:left w:val="single" w:sz="12" w:space="0" w:color="auto"/>
              <w:bottom w:val="single" w:sz="6" w:space="0" w:color="auto"/>
              <w:right w:val="single" w:sz="6" w:space="0" w:color="auto"/>
            </w:tcBorders>
          </w:tcPr>
          <w:p w14:paraId="72B8C80B" w14:textId="77777777" w:rsidR="00715DDC" w:rsidRPr="0051084B" w:rsidRDefault="00715DDC" w:rsidP="00271700">
            <w:pPr>
              <w:ind w:right="-1"/>
            </w:pPr>
          </w:p>
        </w:tc>
        <w:tc>
          <w:tcPr>
            <w:tcW w:w="1620" w:type="dxa"/>
            <w:tcBorders>
              <w:top w:val="single" w:sz="6" w:space="0" w:color="auto"/>
              <w:left w:val="single" w:sz="6" w:space="0" w:color="auto"/>
              <w:bottom w:val="single" w:sz="6" w:space="0" w:color="auto"/>
              <w:right w:val="double" w:sz="6" w:space="0" w:color="auto"/>
            </w:tcBorders>
          </w:tcPr>
          <w:p w14:paraId="35DF31BA" w14:textId="77777777" w:rsidR="00715DDC" w:rsidRPr="0051084B" w:rsidRDefault="00715DDC" w:rsidP="00271700">
            <w:pPr>
              <w:ind w:right="-1"/>
              <w:jc w:val="center"/>
            </w:pPr>
          </w:p>
        </w:tc>
        <w:tc>
          <w:tcPr>
            <w:tcW w:w="2700" w:type="dxa"/>
            <w:tcBorders>
              <w:top w:val="single" w:sz="6" w:space="0" w:color="auto"/>
              <w:left w:val="single" w:sz="6" w:space="0" w:color="auto"/>
              <w:bottom w:val="single" w:sz="6" w:space="0" w:color="auto"/>
              <w:right w:val="single" w:sz="4" w:space="0" w:color="auto"/>
            </w:tcBorders>
          </w:tcPr>
          <w:p w14:paraId="4E837D6B" w14:textId="77777777" w:rsidR="00715DDC" w:rsidRPr="0051084B" w:rsidRDefault="00715DDC" w:rsidP="00271700">
            <w:pPr>
              <w:ind w:right="-1"/>
            </w:pPr>
          </w:p>
        </w:tc>
        <w:tc>
          <w:tcPr>
            <w:tcW w:w="720" w:type="dxa"/>
            <w:tcBorders>
              <w:top w:val="single" w:sz="6" w:space="0" w:color="auto"/>
              <w:left w:val="single" w:sz="4" w:space="0" w:color="auto"/>
              <w:bottom w:val="single" w:sz="6" w:space="0" w:color="auto"/>
              <w:right w:val="single" w:sz="6" w:space="0" w:color="auto"/>
            </w:tcBorders>
          </w:tcPr>
          <w:p w14:paraId="256F4B56" w14:textId="77777777" w:rsidR="00715DDC" w:rsidRPr="0051084B" w:rsidRDefault="00715DDC" w:rsidP="00271700">
            <w:pPr>
              <w:ind w:right="-1"/>
            </w:pPr>
          </w:p>
        </w:tc>
        <w:tc>
          <w:tcPr>
            <w:tcW w:w="857" w:type="dxa"/>
            <w:tcBorders>
              <w:top w:val="single" w:sz="6" w:space="0" w:color="auto"/>
              <w:left w:val="single" w:sz="6" w:space="0" w:color="auto"/>
              <w:bottom w:val="single" w:sz="6" w:space="0" w:color="auto"/>
              <w:right w:val="single" w:sz="12" w:space="0" w:color="auto"/>
            </w:tcBorders>
          </w:tcPr>
          <w:p w14:paraId="39A9F770" w14:textId="77777777" w:rsidR="00715DDC" w:rsidRPr="0051084B" w:rsidRDefault="00715DDC" w:rsidP="00271700">
            <w:pPr>
              <w:ind w:right="-1"/>
              <w:jc w:val="center"/>
            </w:pPr>
          </w:p>
        </w:tc>
      </w:tr>
      <w:tr w:rsidR="00715DDC" w:rsidRPr="0051084B" w14:paraId="0EBB37C1" w14:textId="77777777" w:rsidTr="00271700">
        <w:trPr>
          <w:trHeight w:val="480"/>
        </w:trPr>
        <w:tc>
          <w:tcPr>
            <w:tcW w:w="2880" w:type="dxa"/>
            <w:tcBorders>
              <w:top w:val="single" w:sz="6" w:space="0" w:color="auto"/>
              <w:left w:val="single" w:sz="12" w:space="0" w:color="auto"/>
              <w:bottom w:val="single" w:sz="6" w:space="0" w:color="auto"/>
              <w:right w:val="single" w:sz="6" w:space="0" w:color="auto"/>
            </w:tcBorders>
          </w:tcPr>
          <w:p w14:paraId="22D64A08" w14:textId="77777777" w:rsidR="00715DDC" w:rsidRPr="0051084B" w:rsidRDefault="00715DDC" w:rsidP="00271700">
            <w:pPr>
              <w:ind w:right="-1"/>
              <w:rPr>
                <w:sz w:val="24"/>
                <w:szCs w:val="24"/>
              </w:rPr>
            </w:pPr>
          </w:p>
        </w:tc>
        <w:tc>
          <w:tcPr>
            <w:tcW w:w="720" w:type="dxa"/>
            <w:tcBorders>
              <w:top w:val="single" w:sz="6" w:space="0" w:color="auto"/>
              <w:left w:val="single" w:sz="12" w:space="0" w:color="auto"/>
              <w:bottom w:val="single" w:sz="6" w:space="0" w:color="auto"/>
              <w:right w:val="single" w:sz="6" w:space="0" w:color="auto"/>
            </w:tcBorders>
          </w:tcPr>
          <w:p w14:paraId="11E2DC64" w14:textId="77777777" w:rsidR="00715DDC" w:rsidRPr="0051084B" w:rsidRDefault="00715DDC" w:rsidP="00271700">
            <w:pPr>
              <w:ind w:right="-1"/>
            </w:pPr>
          </w:p>
        </w:tc>
        <w:tc>
          <w:tcPr>
            <w:tcW w:w="1620" w:type="dxa"/>
            <w:tcBorders>
              <w:top w:val="single" w:sz="6" w:space="0" w:color="auto"/>
              <w:left w:val="single" w:sz="6" w:space="0" w:color="auto"/>
              <w:bottom w:val="single" w:sz="6" w:space="0" w:color="auto"/>
              <w:right w:val="double" w:sz="6" w:space="0" w:color="auto"/>
            </w:tcBorders>
          </w:tcPr>
          <w:p w14:paraId="472DA6BE" w14:textId="77777777" w:rsidR="00715DDC" w:rsidRPr="0051084B" w:rsidRDefault="00715DDC" w:rsidP="00271700">
            <w:pPr>
              <w:ind w:right="-1"/>
              <w:jc w:val="center"/>
            </w:pPr>
          </w:p>
        </w:tc>
        <w:tc>
          <w:tcPr>
            <w:tcW w:w="2700" w:type="dxa"/>
            <w:tcBorders>
              <w:top w:val="single" w:sz="6" w:space="0" w:color="auto"/>
              <w:left w:val="single" w:sz="6" w:space="0" w:color="auto"/>
              <w:bottom w:val="single" w:sz="6" w:space="0" w:color="auto"/>
              <w:right w:val="single" w:sz="4" w:space="0" w:color="auto"/>
            </w:tcBorders>
          </w:tcPr>
          <w:p w14:paraId="3D62ACA0" w14:textId="77777777" w:rsidR="00715DDC" w:rsidRPr="0051084B" w:rsidRDefault="00715DDC" w:rsidP="00271700">
            <w:pPr>
              <w:ind w:right="-1"/>
            </w:pPr>
          </w:p>
        </w:tc>
        <w:tc>
          <w:tcPr>
            <w:tcW w:w="720" w:type="dxa"/>
            <w:tcBorders>
              <w:top w:val="single" w:sz="6" w:space="0" w:color="auto"/>
              <w:left w:val="single" w:sz="4" w:space="0" w:color="auto"/>
              <w:bottom w:val="single" w:sz="6" w:space="0" w:color="auto"/>
              <w:right w:val="single" w:sz="6" w:space="0" w:color="auto"/>
            </w:tcBorders>
          </w:tcPr>
          <w:p w14:paraId="0D855BA8" w14:textId="77777777" w:rsidR="00715DDC" w:rsidRPr="0051084B" w:rsidRDefault="00715DDC" w:rsidP="00271700">
            <w:pPr>
              <w:ind w:right="-1"/>
            </w:pPr>
          </w:p>
        </w:tc>
        <w:tc>
          <w:tcPr>
            <w:tcW w:w="857" w:type="dxa"/>
            <w:tcBorders>
              <w:top w:val="single" w:sz="6" w:space="0" w:color="auto"/>
              <w:left w:val="single" w:sz="6" w:space="0" w:color="auto"/>
              <w:bottom w:val="single" w:sz="6" w:space="0" w:color="auto"/>
              <w:right w:val="single" w:sz="12" w:space="0" w:color="auto"/>
            </w:tcBorders>
          </w:tcPr>
          <w:p w14:paraId="5019F43A" w14:textId="77777777" w:rsidR="00715DDC" w:rsidRPr="0051084B" w:rsidRDefault="00715DDC" w:rsidP="00271700">
            <w:pPr>
              <w:ind w:right="-1"/>
              <w:jc w:val="center"/>
            </w:pPr>
          </w:p>
        </w:tc>
      </w:tr>
      <w:tr w:rsidR="00715DDC" w:rsidRPr="0051084B" w14:paraId="23CE5E4A" w14:textId="77777777" w:rsidTr="00271700">
        <w:trPr>
          <w:trHeight w:val="480"/>
        </w:trPr>
        <w:tc>
          <w:tcPr>
            <w:tcW w:w="2880" w:type="dxa"/>
            <w:tcBorders>
              <w:top w:val="single" w:sz="6" w:space="0" w:color="auto"/>
              <w:left w:val="single" w:sz="12" w:space="0" w:color="auto"/>
              <w:bottom w:val="single" w:sz="6" w:space="0" w:color="auto"/>
              <w:right w:val="single" w:sz="6" w:space="0" w:color="auto"/>
            </w:tcBorders>
          </w:tcPr>
          <w:p w14:paraId="01656E6B" w14:textId="77777777" w:rsidR="00715DDC" w:rsidRPr="0051084B" w:rsidRDefault="00715DDC" w:rsidP="00271700">
            <w:pPr>
              <w:ind w:right="-1"/>
              <w:rPr>
                <w:sz w:val="24"/>
                <w:szCs w:val="24"/>
              </w:rPr>
            </w:pPr>
          </w:p>
        </w:tc>
        <w:tc>
          <w:tcPr>
            <w:tcW w:w="720" w:type="dxa"/>
            <w:tcBorders>
              <w:top w:val="single" w:sz="6" w:space="0" w:color="auto"/>
              <w:left w:val="single" w:sz="12" w:space="0" w:color="auto"/>
              <w:bottom w:val="single" w:sz="6" w:space="0" w:color="auto"/>
              <w:right w:val="single" w:sz="6" w:space="0" w:color="auto"/>
            </w:tcBorders>
          </w:tcPr>
          <w:p w14:paraId="2B49ADC7" w14:textId="77777777" w:rsidR="00715DDC" w:rsidRPr="0051084B" w:rsidRDefault="00715DDC" w:rsidP="00271700">
            <w:pPr>
              <w:ind w:right="-1"/>
            </w:pPr>
          </w:p>
        </w:tc>
        <w:tc>
          <w:tcPr>
            <w:tcW w:w="1620" w:type="dxa"/>
            <w:tcBorders>
              <w:top w:val="single" w:sz="6" w:space="0" w:color="auto"/>
              <w:left w:val="single" w:sz="6" w:space="0" w:color="auto"/>
              <w:bottom w:val="single" w:sz="6" w:space="0" w:color="auto"/>
              <w:right w:val="double" w:sz="6" w:space="0" w:color="auto"/>
            </w:tcBorders>
          </w:tcPr>
          <w:p w14:paraId="449C79E5" w14:textId="77777777" w:rsidR="00715DDC" w:rsidRPr="0051084B" w:rsidRDefault="00715DDC" w:rsidP="00271700">
            <w:pPr>
              <w:ind w:right="-1"/>
              <w:jc w:val="center"/>
            </w:pPr>
          </w:p>
        </w:tc>
        <w:tc>
          <w:tcPr>
            <w:tcW w:w="2700" w:type="dxa"/>
            <w:tcBorders>
              <w:top w:val="single" w:sz="6" w:space="0" w:color="auto"/>
              <w:left w:val="single" w:sz="6" w:space="0" w:color="auto"/>
              <w:bottom w:val="single" w:sz="6" w:space="0" w:color="auto"/>
              <w:right w:val="single" w:sz="4" w:space="0" w:color="auto"/>
            </w:tcBorders>
          </w:tcPr>
          <w:p w14:paraId="41FD19ED" w14:textId="77777777" w:rsidR="00715DDC" w:rsidRPr="0051084B" w:rsidRDefault="00715DDC" w:rsidP="00271700">
            <w:pPr>
              <w:ind w:right="-1"/>
            </w:pPr>
          </w:p>
        </w:tc>
        <w:tc>
          <w:tcPr>
            <w:tcW w:w="720" w:type="dxa"/>
            <w:tcBorders>
              <w:top w:val="single" w:sz="6" w:space="0" w:color="auto"/>
              <w:left w:val="single" w:sz="4" w:space="0" w:color="auto"/>
              <w:bottom w:val="single" w:sz="6" w:space="0" w:color="auto"/>
              <w:right w:val="single" w:sz="6" w:space="0" w:color="auto"/>
            </w:tcBorders>
          </w:tcPr>
          <w:p w14:paraId="25D85F15" w14:textId="77777777" w:rsidR="00715DDC" w:rsidRPr="0051084B" w:rsidRDefault="00715DDC" w:rsidP="00271700">
            <w:pPr>
              <w:ind w:right="-1"/>
            </w:pPr>
          </w:p>
        </w:tc>
        <w:tc>
          <w:tcPr>
            <w:tcW w:w="857" w:type="dxa"/>
            <w:tcBorders>
              <w:top w:val="single" w:sz="6" w:space="0" w:color="auto"/>
              <w:left w:val="single" w:sz="6" w:space="0" w:color="auto"/>
              <w:bottom w:val="single" w:sz="6" w:space="0" w:color="auto"/>
              <w:right w:val="single" w:sz="12" w:space="0" w:color="auto"/>
            </w:tcBorders>
          </w:tcPr>
          <w:p w14:paraId="78C47521" w14:textId="77777777" w:rsidR="00715DDC" w:rsidRPr="0051084B" w:rsidRDefault="00715DDC" w:rsidP="00271700">
            <w:pPr>
              <w:ind w:right="-1"/>
              <w:jc w:val="center"/>
            </w:pPr>
          </w:p>
        </w:tc>
      </w:tr>
    </w:tbl>
    <w:p w14:paraId="44A85CEB" w14:textId="77777777" w:rsidR="008E7328" w:rsidRPr="0051084B" w:rsidRDefault="008E7328" w:rsidP="008E7328">
      <w:pPr>
        <w:ind w:right="-1"/>
        <w:jc w:val="center"/>
      </w:pPr>
    </w:p>
    <w:tbl>
      <w:tblPr>
        <w:tblW w:w="0" w:type="auto"/>
        <w:tblLayout w:type="fixed"/>
        <w:tblCellMar>
          <w:left w:w="107" w:type="dxa"/>
          <w:right w:w="107" w:type="dxa"/>
        </w:tblCellMar>
        <w:tblLook w:val="04A0" w:firstRow="1" w:lastRow="0" w:firstColumn="1" w:lastColumn="0" w:noHBand="0" w:noVBand="1"/>
      </w:tblPr>
      <w:tblGrid>
        <w:gridCol w:w="249"/>
        <w:gridCol w:w="709"/>
        <w:gridCol w:w="234"/>
        <w:gridCol w:w="2459"/>
        <w:gridCol w:w="972"/>
        <w:gridCol w:w="524"/>
        <w:gridCol w:w="2610"/>
        <w:gridCol w:w="2610"/>
      </w:tblGrid>
      <w:tr w:rsidR="008E7328" w:rsidRPr="0051084B" w14:paraId="6B27A952" w14:textId="77777777" w:rsidTr="00271700">
        <w:trPr>
          <w:trHeight w:val="343"/>
        </w:trPr>
        <w:tc>
          <w:tcPr>
            <w:tcW w:w="249" w:type="dxa"/>
          </w:tcPr>
          <w:p w14:paraId="0A016CBB" w14:textId="77777777" w:rsidR="008E7328" w:rsidRPr="0051084B" w:rsidRDefault="008E7328" w:rsidP="00271700">
            <w:pPr>
              <w:ind w:right="-1"/>
              <w:rPr>
                <w:sz w:val="26"/>
              </w:rPr>
            </w:pPr>
          </w:p>
        </w:tc>
        <w:tc>
          <w:tcPr>
            <w:tcW w:w="709" w:type="dxa"/>
          </w:tcPr>
          <w:p w14:paraId="73B4EEBD" w14:textId="77777777" w:rsidR="008E7328" w:rsidRPr="0051084B" w:rsidRDefault="008E7328" w:rsidP="00271700">
            <w:pPr>
              <w:ind w:right="-1"/>
              <w:jc w:val="center"/>
              <w:rPr>
                <w:sz w:val="26"/>
              </w:rPr>
            </w:pPr>
          </w:p>
        </w:tc>
        <w:tc>
          <w:tcPr>
            <w:tcW w:w="234" w:type="dxa"/>
          </w:tcPr>
          <w:p w14:paraId="7F37BA53" w14:textId="77777777" w:rsidR="008E7328" w:rsidRPr="0051084B" w:rsidRDefault="008E7328" w:rsidP="00271700">
            <w:pPr>
              <w:ind w:right="-1" w:hanging="107"/>
              <w:rPr>
                <w:sz w:val="26"/>
              </w:rPr>
            </w:pPr>
          </w:p>
        </w:tc>
        <w:tc>
          <w:tcPr>
            <w:tcW w:w="2459" w:type="dxa"/>
          </w:tcPr>
          <w:p w14:paraId="17F3F120" w14:textId="77777777" w:rsidR="008E7328" w:rsidRPr="0051084B" w:rsidRDefault="008E7328" w:rsidP="00271700">
            <w:pPr>
              <w:ind w:right="-1"/>
              <w:jc w:val="center"/>
              <w:rPr>
                <w:sz w:val="26"/>
              </w:rPr>
            </w:pPr>
          </w:p>
        </w:tc>
        <w:tc>
          <w:tcPr>
            <w:tcW w:w="972" w:type="dxa"/>
          </w:tcPr>
          <w:p w14:paraId="04760C8E" w14:textId="77777777" w:rsidR="008E7328" w:rsidRPr="0051084B" w:rsidRDefault="008E7328" w:rsidP="00271700">
            <w:pPr>
              <w:ind w:right="-1"/>
              <w:rPr>
                <w:sz w:val="26"/>
              </w:rPr>
            </w:pPr>
          </w:p>
        </w:tc>
        <w:tc>
          <w:tcPr>
            <w:tcW w:w="524" w:type="dxa"/>
          </w:tcPr>
          <w:p w14:paraId="3FCC5257" w14:textId="77777777" w:rsidR="008E7328" w:rsidRPr="0051084B" w:rsidRDefault="008E7328" w:rsidP="00271700">
            <w:pPr>
              <w:ind w:right="-1"/>
              <w:rPr>
                <w:sz w:val="26"/>
              </w:rPr>
            </w:pPr>
          </w:p>
        </w:tc>
        <w:tc>
          <w:tcPr>
            <w:tcW w:w="5220" w:type="dxa"/>
            <w:gridSpan w:val="2"/>
          </w:tcPr>
          <w:p w14:paraId="1C7FBAA2" w14:textId="77777777" w:rsidR="008E7328" w:rsidRPr="0051084B" w:rsidRDefault="008E7328" w:rsidP="00271700">
            <w:pPr>
              <w:ind w:right="652"/>
              <w:jc w:val="both"/>
              <w:rPr>
                <w:sz w:val="26"/>
              </w:rPr>
            </w:pPr>
            <w:r w:rsidRPr="0051084B">
              <w:rPr>
                <w:sz w:val="26"/>
              </w:rPr>
              <w:t>Консультант отдела организационной работы и документационного обеспечения управления делами</w:t>
            </w:r>
          </w:p>
        </w:tc>
      </w:tr>
      <w:tr w:rsidR="008E7328" w:rsidRPr="0051084B" w14:paraId="71C642C0" w14:textId="77777777" w:rsidTr="00271700">
        <w:trPr>
          <w:trHeight w:val="291"/>
        </w:trPr>
        <w:tc>
          <w:tcPr>
            <w:tcW w:w="249" w:type="dxa"/>
          </w:tcPr>
          <w:p w14:paraId="6B97B223" w14:textId="77777777" w:rsidR="008E7328" w:rsidRPr="0051084B" w:rsidRDefault="008E7328" w:rsidP="00271700">
            <w:pPr>
              <w:ind w:right="-1"/>
              <w:jc w:val="both"/>
              <w:rPr>
                <w:sz w:val="20"/>
              </w:rPr>
            </w:pPr>
          </w:p>
        </w:tc>
        <w:tc>
          <w:tcPr>
            <w:tcW w:w="709" w:type="dxa"/>
          </w:tcPr>
          <w:p w14:paraId="3599D297" w14:textId="77777777" w:rsidR="008E7328" w:rsidRPr="0051084B" w:rsidRDefault="008E7328" w:rsidP="00271700">
            <w:pPr>
              <w:ind w:right="-1"/>
              <w:jc w:val="both"/>
              <w:rPr>
                <w:sz w:val="26"/>
              </w:rPr>
            </w:pPr>
          </w:p>
        </w:tc>
        <w:tc>
          <w:tcPr>
            <w:tcW w:w="234" w:type="dxa"/>
          </w:tcPr>
          <w:p w14:paraId="6930B7A8" w14:textId="77777777" w:rsidR="008E7328" w:rsidRPr="0051084B" w:rsidRDefault="008E7328" w:rsidP="00271700">
            <w:pPr>
              <w:ind w:right="-1" w:hanging="107"/>
              <w:rPr>
                <w:sz w:val="26"/>
              </w:rPr>
            </w:pPr>
          </w:p>
        </w:tc>
        <w:tc>
          <w:tcPr>
            <w:tcW w:w="2459" w:type="dxa"/>
          </w:tcPr>
          <w:p w14:paraId="0D0288D8" w14:textId="77777777" w:rsidR="008E7328" w:rsidRPr="0051084B" w:rsidRDefault="008E7328" w:rsidP="00271700">
            <w:pPr>
              <w:ind w:right="-1"/>
              <w:jc w:val="both"/>
              <w:rPr>
                <w:sz w:val="26"/>
              </w:rPr>
            </w:pPr>
          </w:p>
        </w:tc>
        <w:tc>
          <w:tcPr>
            <w:tcW w:w="972" w:type="dxa"/>
          </w:tcPr>
          <w:p w14:paraId="35486DA8" w14:textId="77777777" w:rsidR="008E7328" w:rsidRPr="0051084B" w:rsidRDefault="008E7328" w:rsidP="00271700">
            <w:pPr>
              <w:ind w:right="-1"/>
              <w:rPr>
                <w:sz w:val="26"/>
              </w:rPr>
            </w:pPr>
          </w:p>
        </w:tc>
        <w:tc>
          <w:tcPr>
            <w:tcW w:w="524" w:type="dxa"/>
          </w:tcPr>
          <w:p w14:paraId="36A39FCC" w14:textId="77777777" w:rsidR="008E7328" w:rsidRPr="0051084B" w:rsidRDefault="008E7328" w:rsidP="00271700">
            <w:pPr>
              <w:ind w:right="-1"/>
              <w:rPr>
                <w:sz w:val="26"/>
              </w:rPr>
            </w:pPr>
          </w:p>
        </w:tc>
        <w:tc>
          <w:tcPr>
            <w:tcW w:w="2610" w:type="dxa"/>
          </w:tcPr>
          <w:p w14:paraId="3E361FD0" w14:textId="77777777" w:rsidR="008E7328" w:rsidRPr="0051084B" w:rsidRDefault="008E7328" w:rsidP="00271700">
            <w:pPr>
              <w:ind w:right="-1"/>
              <w:jc w:val="both"/>
              <w:rPr>
                <w:sz w:val="24"/>
                <w:szCs w:val="24"/>
              </w:rPr>
            </w:pPr>
          </w:p>
        </w:tc>
        <w:tc>
          <w:tcPr>
            <w:tcW w:w="2610" w:type="dxa"/>
          </w:tcPr>
          <w:p w14:paraId="3D6F4C13" w14:textId="77777777" w:rsidR="008E7328" w:rsidRPr="0051084B" w:rsidRDefault="008E7328" w:rsidP="00271700">
            <w:pPr>
              <w:ind w:right="-1"/>
              <w:jc w:val="both"/>
              <w:rPr>
                <w:szCs w:val="28"/>
              </w:rPr>
            </w:pPr>
          </w:p>
        </w:tc>
      </w:tr>
      <w:tr w:rsidR="008E7328" w:rsidRPr="0051084B" w14:paraId="661D253A" w14:textId="77777777" w:rsidTr="00271700">
        <w:trPr>
          <w:trHeight w:val="343"/>
        </w:trPr>
        <w:tc>
          <w:tcPr>
            <w:tcW w:w="249" w:type="dxa"/>
          </w:tcPr>
          <w:p w14:paraId="5DFBB563" w14:textId="77777777" w:rsidR="008E7328" w:rsidRPr="0051084B" w:rsidRDefault="008E7328" w:rsidP="00271700">
            <w:pPr>
              <w:ind w:right="-1"/>
              <w:rPr>
                <w:sz w:val="26"/>
              </w:rPr>
            </w:pPr>
            <w:r w:rsidRPr="0051084B">
              <w:rPr>
                <w:sz w:val="26"/>
              </w:rPr>
              <w:lastRenderedPageBreak/>
              <w:t>“</w:t>
            </w:r>
          </w:p>
        </w:tc>
        <w:tc>
          <w:tcPr>
            <w:tcW w:w="709" w:type="dxa"/>
            <w:tcBorders>
              <w:bottom w:val="single" w:sz="4" w:space="0" w:color="auto"/>
            </w:tcBorders>
          </w:tcPr>
          <w:p w14:paraId="1C6A77B3" w14:textId="77777777" w:rsidR="008E7328" w:rsidRPr="0051084B" w:rsidRDefault="008E7328" w:rsidP="00271700">
            <w:pPr>
              <w:ind w:right="-1"/>
              <w:jc w:val="center"/>
              <w:rPr>
                <w:sz w:val="26"/>
              </w:rPr>
            </w:pPr>
          </w:p>
        </w:tc>
        <w:tc>
          <w:tcPr>
            <w:tcW w:w="234" w:type="dxa"/>
          </w:tcPr>
          <w:p w14:paraId="3B7ED49C" w14:textId="77777777" w:rsidR="008E7328" w:rsidRPr="0051084B" w:rsidRDefault="008E7328" w:rsidP="00271700">
            <w:pPr>
              <w:ind w:right="-1" w:hanging="107"/>
              <w:rPr>
                <w:sz w:val="26"/>
              </w:rPr>
            </w:pPr>
            <w:r w:rsidRPr="0051084B">
              <w:rPr>
                <w:sz w:val="26"/>
              </w:rPr>
              <w:t>”</w:t>
            </w:r>
          </w:p>
        </w:tc>
        <w:tc>
          <w:tcPr>
            <w:tcW w:w="2459" w:type="dxa"/>
            <w:tcBorders>
              <w:bottom w:val="single" w:sz="4" w:space="0" w:color="auto"/>
            </w:tcBorders>
          </w:tcPr>
          <w:p w14:paraId="0BAF428F" w14:textId="77777777" w:rsidR="008E7328" w:rsidRPr="0051084B" w:rsidRDefault="008E7328" w:rsidP="00271700">
            <w:pPr>
              <w:ind w:right="-1"/>
              <w:jc w:val="both"/>
              <w:rPr>
                <w:sz w:val="26"/>
              </w:rPr>
            </w:pPr>
          </w:p>
        </w:tc>
        <w:tc>
          <w:tcPr>
            <w:tcW w:w="972" w:type="dxa"/>
          </w:tcPr>
          <w:p w14:paraId="5D993247" w14:textId="77777777" w:rsidR="008E7328" w:rsidRPr="0051084B" w:rsidRDefault="008E7328" w:rsidP="00271700">
            <w:pPr>
              <w:ind w:right="-1"/>
              <w:rPr>
                <w:sz w:val="26"/>
              </w:rPr>
            </w:pPr>
            <w:r w:rsidRPr="0051084B">
              <w:rPr>
                <w:sz w:val="26"/>
              </w:rPr>
              <w:t>2025 г.</w:t>
            </w:r>
          </w:p>
        </w:tc>
        <w:tc>
          <w:tcPr>
            <w:tcW w:w="524" w:type="dxa"/>
          </w:tcPr>
          <w:p w14:paraId="592AAED3" w14:textId="77777777" w:rsidR="008E7328" w:rsidRPr="0051084B" w:rsidRDefault="008E7328" w:rsidP="00271700">
            <w:pPr>
              <w:ind w:right="-1"/>
              <w:rPr>
                <w:sz w:val="26"/>
              </w:rPr>
            </w:pPr>
          </w:p>
        </w:tc>
        <w:tc>
          <w:tcPr>
            <w:tcW w:w="2610" w:type="dxa"/>
            <w:tcBorders>
              <w:bottom w:val="single" w:sz="4" w:space="0" w:color="auto"/>
            </w:tcBorders>
          </w:tcPr>
          <w:p w14:paraId="5581B71B" w14:textId="77777777" w:rsidR="008E7328" w:rsidRPr="0051084B" w:rsidRDefault="008E7328" w:rsidP="00271700">
            <w:pPr>
              <w:ind w:right="-1"/>
              <w:jc w:val="both"/>
              <w:rPr>
                <w:sz w:val="24"/>
                <w:szCs w:val="24"/>
              </w:rPr>
            </w:pPr>
          </w:p>
        </w:tc>
        <w:tc>
          <w:tcPr>
            <w:tcW w:w="2610" w:type="dxa"/>
          </w:tcPr>
          <w:p w14:paraId="6C5A7A92" w14:textId="77777777" w:rsidR="008E7328" w:rsidRPr="0051084B" w:rsidRDefault="008E7328" w:rsidP="00271700">
            <w:pPr>
              <w:ind w:right="-1"/>
              <w:jc w:val="both"/>
              <w:rPr>
                <w:szCs w:val="28"/>
              </w:rPr>
            </w:pPr>
            <w:r w:rsidRPr="0051084B">
              <w:rPr>
                <w:szCs w:val="28"/>
              </w:rPr>
              <w:t>Н.Б. Федосеева</w:t>
            </w:r>
          </w:p>
        </w:tc>
      </w:tr>
    </w:tbl>
    <w:p w14:paraId="57A1BD86" w14:textId="77777777" w:rsidR="009C3B65" w:rsidRDefault="009C3B65" w:rsidP="009C3B65">
      <w:pPr>
        <w:ind w:right="-1"/>
        <w:jc w:val="both"/>
      </w:pPr>
    </w:p>
    <w:sectPr w:rsidR="009C3B65" w:rsidSect="005558C3">
      <w:headerReference w:type="default" r:id="rId1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41F5B" w14:textId="77777777" w:rsidR="00316AB8" w:rsidRDefault="00316AB8" w:rsidP="004123DD">
      <w:r>
        <w:separator/>
      </w:r>
    </w:p>
  </w:endnote>
  <w:endnote w:type="continuationSeparator" w:id="0">
    <w:p w14:paraId="672BFF0D" w14:textId="77777777" w:rsidR="00316AB8" w:rsidRDefault="00316AB8" w:rsidP="0041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altName w:val="Arial"/>
    <w:panose1 w:val="020B0604020202020204"/>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ABF2C" w14:textId="77777777" w:rsidR="00316AB8" w:rsidRDefault="00316AB8" w:rsidP="004123DD">
      <w:r>
        <w:separator/>
      </w:r>
    </w:p>
  </w:footnote>
  <w:footnote w:type="continuationSeparator" w:id="0">
    <w:p w14:paraId="22B61C37" w14:textId="77777777" w:rsidR="00316AB8" w:rsidRDefault="00316AB8" w:rsidP="00412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86BC3" w14:textId="77777777" w:rsidR="000C5AE6" w:rsidRDefault="000C5A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8F1"/>
    <w:multiLevelType w:val="hybridMultilevel"/>
    <w:tmpl w:val="25989F5E"/>
    <w:lvl w:ilvl="0" w:tplc="14F2027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C6"/>
    <w:rsid w:val="000017DF"/>
    <w:rsid w:val="00003B9D"/>
    <w:rsid w:val="00004499"/>
    <w:rsid w:val="00005351"/>
    <w:rsid w:val="00007E41"/>
    <w:rsid w:val="00011074"/>
    <w:rsid w:val="00011A95"/>
    <w:rsid w:val="000128CE"/>
    <w:rsid w:val="000176FF"/>
    <w:rsid w:val="0002057B"/>
    <w:rsid w:val="00033ACE"/>
    <w:rsid w:val="0003534B"/>
    <w:rsid w:val="00035BA9"/>
    <w:rsid w:val="00035E80"/>
    <w:rsid w:val="000372A0"/>
    <w:rsid w:val="000375EA"/>
    <w:rsid w:val="00037753"/>
    <w:rsid w:val="00037E7E"/>
    <w:rsid w:val="0004001B"/>
    <w:rsid w:val="00044AC4"/>
    <w:rsid w:val="00044AD0"/>
    <w:rsid w:val="0005363E"/>
    <w:rsid w:val="000537F3"/>
    <w:rsid w:val="00053809"/>
    <w:rsid w:val="000558E0"/>
    <w:rsid w:val="00057149"/>
    <w:rsid w:val="00057A5A"/>
    <w:rsid w:val="00061A0C"/>
    <w:rsid w:val="0006393C"/>
    <w:rsid w:val="0006507C"/>
    <w:rsid w:val="00065730"/>
    <w:rsid w:val="00066D0C"/>
    <w:rsid w:val="000700FC"/>
    <w:rsid w:val="00071011"/>
    <w:rsid w:val="0007380C"/>
    <w:rsid w:val="000760FF"/>
    <w:rsid w:val="00080AF8"/>
    <w:rsid w:val="0008387C"/>
    <w:rsid w:val="00084308"/>
    <w:rsid w:val="000848A1"/>
    <w:rsid w:val="0008566B"/>
    <w:rsid w:val="0008635B"/>
    <w:rsid w:val="00087920"/>
    <w:rsid w:val="000911DA"/>
    <w:rsid w:val="000912B7"/>
    <w:rsid w:val="0009149E"/>
    <w:rsid w:val="00095E7B"/>
    <w:rsid w:val="0009688F"/>
    <w:rsid w:val="000A047E"/>
    <w:rsid w:val="000A1DE5"/>
    <w:rsid w:val="000A1F9D"/>
    <w:rsid w:val="000A251A"/>
    <w:rsid w:val="000A506B"/>
    <w:rsid w:val="000A50BC"/>
    <w:rsid w:val="000A5A01"/>
    <w:rsid w:val="000A6054"/>
    <w:rsid w:val="000A76C9"/>
    <w:rsid w:val="000B20A1"/>
    <w:rsid w:val="000B2D5F"/>
    <w:rsid w:val="000B4246"/>
    <w:rsid w:val="000B72A2"/>
    <w:rsid w:val="000C25EA"/>
    <w:rsid w:val="000C2C63"/>
    <w:rsid w:val="000C4939"/>
    <w:rsid w:val="000C5AE6"/>
    <w:rsid w:val="000C5C06"/>
    <w:rsid w:val="000C675F"/>
    <w:rsid w:val="000C6C1D"/>
    <w:rsid w:val="000C6D0D"/>
    <w:rsid w:val="000C70E3"/>
    <w:rsid w:val="000D26E2"/>
    <w:rsid w:val="000D2D9C"/>
    <w:rsid w:val="000D60ED"/>
    <w:rsid w:val="000D745C"/>
    <w:rsid w:val="000E122F"/>
    <w:rsid w:val="000E1247"/>
    <w:rsid w:val="000E3380"/>
    <w:rsid w:val="000E474F"/>
    <w:rsid w:val="000E617B"/>
    <w:rsid w:val="000E6791"/>
    <w:rsid w:val="000E75C1"/>
    <w:rsid w:val="000F3EF2"/>
    <w:rsid w:val="000F4FCE"/>
    <w:rsid w:val="000F553A"/>
    <w:rsid w:val="000F6A62"/>
    <w:rsid w:val="000F7643"/>
    <w:rsid w:val="000F7B20"/>
    <w:rsid w:val="000F7CD7"/>
    <w:rsid w:val="00100894"/>
    <w:rsid w:val="001008CC"/>
    <w:rsid w:val="00102895"/>
    <w:rsid w:val="001037B4"/>
    <w:rsid w:val="00103E24"/>
    <w:rsid w:val="00104587"/>
    <w:rsid w:val="00104BE6"/>
    <w:rsid w:val="00105F99"/>
    <w:rsid w:val="001078F5"/>
    <w:rsid w:val="0011066B"/>
    <w:rsid w:val="00111326"/>
    <w:rsid w:val="00112F17"/>
    <w:rsid w:val="00112F1A"/>
    <w:rsid w:val="00114DF4"/>
    <w:rsid w:val="00114F6C"/>
    <w:rsid w:val="00115FB0"/>
    <w:rsid w:val="001178D6"/>
    <w:rsid w:val="00125B02"/>
    <w:rsid w:val="001263DE"/>
    <w:rsid w:val="00126C1E"/>
    <w:rsid w:val="0013086B"/>
    <w:rsid w:val="0013098F"/>
    <w:rsid w:val="001310C1"/>
    <w:rsid w:val="00132695"/>
    <w:rsid w:val="00133630"/>
    <w:rsid w:val="00134543"/>
    <w:rsid w:val="001351DF"/>
    <w:rsid w:val="0013744E"/>
    <w:rsid w:val="001425C3"/>
    <w:rsid w:val="00143451"/>
    <w:rsid w:val="001439B2"/>
    <w:rsid w:val="001443A8"/>
    <w:rsid w:val="0014541E"/>
    <w:rsid w:val="00155650"/>
    <w:rsid w:val="001574C7"/>
    <w:rsid w:val="0016045F"/>
    <w:rsid w:val="001616D6"/>
    <w:rsid w:val="001655A3"/>
    <w:rsid w:val="00166670"/>
    <w:rsid w:val="00173416"/>
    <w:rsid w:val="001756B5"/>
    <w:rsid w:val="00180EDA"/>
    <w:rsid w:val="0018250D"/>
    <w:rsid w:val="00182922"/>
    <w:rsid w:val="0018395F"/>
    <w:rsid w:val="0018528C"/>
    <w:rsid w:val="001853DC"/>
    <w:rsid w:val="001864CB"/>
    <w:rsid w:val="0018660E"/>
    <w:rsid w:val="00191514"/>
    <w:rsid w:val="001918FB"/>
    <w:rsid w:val="001978D8"/>
    <w:rsid w:val="00197E50"/>
    <w:rsid w:val="001A0189"/>
    <w:rsid w:val="001A0FAB"/>
    <w:rsid w:val="001A1400"/>
    <w:rsid w:val="001A18F9"/>
    <w:rsid w:val="001A26F2"/>
    <w:rsid w:val="001A2E1C"/>
    <w:rsid w:val="001A351A"/>
    <w:rsid w:val="001A6090"/>
    <w:rsid w:val="001A62FD"/>
    <w:rsid w:val="001A6F0A"/>
    <w:rsid w:val="001B0470"/>
    <w:rsid w:val="001B11F9"/>
    <w:rsid w:val="001B14C8"/>
    <w:rsid w:val="001B4C07"/>
    <w:rsid w:val="001B5EA2"/>
    <w:rsid w:val="001B6091"/>
    <w:rsid w:val="001C1978"/>
    <w:rsid w:val="001C581E"/>
    <w:rsid w:val="001C676B"/>
    <w:rsid w:val="001D0A7B"/>
    <w:rsid w:val="001D4A16"/>
    <w:rsid w:val="001E6A52"/>
    <w:rsid w:val="001E6ED3"/>
    <w:rsid w:val="001E712F"/>
    <w:rsid w:val="001E7B23"/>
    <w:rsid w:val="001F10C9"/>
    <w:rsid w:val="001F3CC6"/>
    <w:rsid w:val="001F499A"/>
    <w:rsid w:val="001F5B24"/>
    <w:rsid w:val="001F5C7A"/>
    <w:rsid w:val="002019BC"/>
    <w:rsid w:val="00202129"/>
    <w:rsid w:val="00202F67"/>
    <w:rsid w:val="002039FE"/>
    <w:rsid w:val="00210483"/>
    <w:rsid w:val="00210680"/>
    <w:rsid w:val="002133E0"/>
    <w:rsid w:val="002140F9"/>
    <w:rsid w:val="002171B4"/>
    <w:rsid w:val="002177F2"/>
    <w:rsid w:val="002200C5"/>
    <w:rsid w:val="002200DA"/>
    <w:rsid w:val="00221A80"/>
    <w:rsid w:val="00224635"/>
    <w:rsid w:val="002276E0"/>
    <w:rsid w:val="0023005F"/>
    <w:rsid w:val="00230E22"/>
    <w:rsid w:val="0023248B"/>
    <w:rsid w:val="00233E28"/>
    <w:rsid w:val="00235953"/>
    <w:rsid w:val="00235CF8"/>
    <w:rsid w:val="00240124"/>
    <w:rsid w:val="00240336"/>
    <w:rsid w:val="0024041C"/>
    <w:rsid w:val="00243B9B"/>
    <w:rsid w:val="002452CF"/>
    <w:rsid w:val="002472F5"/>
    <w:rsid w:val="0024787F"/>
    <w:rsid w:val="00247AD0"/>
    <w:rsid w:val="00250392"/>
    <w:rsid w:val="00250428"/>
    <w:rsid w:val="00250BB3"/>
    <w:rsid w:val="00251CD4"/>
    <w:rsid w:val="00252124"/>
    <w:rsid w:val="002523C3"/>
    <w:rsid w:val="00252423"/>
    <w:rsid w:val="002543D5"/>
    <w:rsid w:val="00261C0B"/>
    <w:rsid w:val="0026298A"/>
    <w:rsid w:val="00262EC4"/>
    <w:rsid w:val="002644A4"/>
    <w:rsid w:val="00266A05"/>
    <w:rsid w:val="00266D6F"/>
    <w:rsid w:val="0026726B"/>
    <w:rsid w:val="002714E9"/>
    <w:rsid w:val="00274AC1"/>
    <w:rsid w:val="00274AE2"/>
    <w:rsid w:val="00276692"/>
    <w:rsid w:val="00280806"/>
    <w:rsid w:val="00280ECD"/>
    <w:rsid w:val="00284057"/>
    <w:rsid w:val="00284C5C"/>
    <w:rsid w:val="002869CC"/>
    <w:rsid w:val="002901B4"/>
    <w:rsid w:val="00290642"/>
    <w:rsid w:val="00294C73"/>
    <w:rsid w:val="00295EC6"/>
    <w:rsid w:val="00296860"/>
    <w:rsid w:val="002A3ED5"/>
    <w:rsid w:val="002A47DB"/>
    <w:rsid w:val="002A4C91"/>
    <w:rsid w:val="002A6905"/>
    <w:rsid w:val="002B2925"/>
    <w:rsid w:val="002B5C49"/>
    <w:rsid w:val="002B5CD9"/>
    <w:rsid w:val="002B5E2F"/>
    <w:rsid w:val="002B6647"/>
    <w:rsid w:val="002B707F"/>
    <w:rsid w:val="002B7F75"/>
    <w:rsid w:val="002C464D"/>
    <w:rsid w:val="002C57A7"/>
    <w:rsid w:val="002D3620"/>
    <w:rsid w:val="002D41D0"/>
    <w:rsid w:val="002D468E"/>
    <w:rsid w:val="002D5A5B"/>
    <w:rsid w:val="002E3A7E"/>
    <w:rsid w:val="002E4217"/>
    <w:rsid w:val="002E4231"/>
    <w:rsid w:val="002E4262"/>
    <w:rsid w:val="002E6E39"/>
    <w:rsid w:val="002F1F1A"/>
    <w:rsid w:val="002F2758"/>
    <w:rsid w:val="002F369E"/>
    <w:rsid w:val="002F4560"/>
    <w:rsid w:val="0030385F"/>
    <w:rsid w:val="00305C9B"/>
    <w:rsid w:val="0031171D"/>
    <w:rsid w:val="00312E03"/>
    <w:rsid w:val="003132ED"/>
    <w:rsid w:val="003137BD"/>
    <w:rsid w:val="00314008"/>
    <w:rsid w:val="003148A8"/>
    <w:rsid w:val="00315139"/>
    <w:rsid w:val="00316AB8"/>
    <w:rsid w:val="00321F6F"/>
    <w:rsid w:val="00324425"/>
    <w:rsid w:val="00325659"/>
    <w:rsid w:val="00331AFA"/>
    <w:rsid w:val="0033425C"/>
    <w:rsid w:val="0034148E"/>
    <w:rsid w:val="003419D3"/>
    <w:rsid w:val="00342DF6"/>
    <w:rsid w:val="00342F11"/>
    <w:rsid w:val="00343CCA"/>
    <w:rsid w:val="00344043"/>
    <w:rsid w:val="00344460"/>
    <w:rsid w:val="0034578E"/>
    <w:rsid w:val="003457CE"/>
    <w:rsid w:val="0035521A"/>
    <w:rsid w:val="003557C2"/>
    <w:rsid w:val="00356AA9"/>
    <w:rsid w:val="00363792"/>
    <w:rsid w:val="003652C4"/>
    <w:rsid w:val="00373020"/>
    <w:rsid w:val="0037320F"/>
    <w:rsid w:val="003754F7"/>
    <w:rsid w:val="0037569C"/>
    <w:rsid w:val="00380940"/>
    <w:rsid w:val="00381541"/>
    <w:rsid w:val="00383E68"/>
    <w:rsid w:val="00384ED8"/>
    <w:rsid w:val="00395B98"/>
    <w:rsid w:val="00397044"/>
    <w:rsid w:val="003A3F27"/>
    <w:rsid w:val="003A6D66"/>
    <w:rsid w:val="003B03D8"/>
    <w:rsid w:val="003B058F"/>
    <w:rsid w:val="003B2FA9"/>
    <w:rsid w:val="003B308E"/>
    <w:rsid w:val="003B347C"/>
    <w:rsid w:val="003B3B7B"/>
    <w:rsid w:val="003B7460"/>
    <w:rsid w:val="003B77CA"/>
    <w:rsid w:val="003C0B2D"/>
    <w:rsid w:val="003C538F"/>
    <w:rsid w:val="003D0667"/>
    <w:rsid w:val="003D215B"/>
    <w:rsid w:val="003D47BC"/>
    <w:rsid w:val="003D6CB6"/>
    <w:rsid w:val="003D725A"/>
    <w:rsid w:val="003D7CA0"/>
    <w:rsid w:val="003E06BF"/>
    <w:rsid w:val="003E2AF1"/>
    <w:rsid w:val="003E55D1"/>
    <w:rsid w:val="003E6579"/>
    <w:rsid w:val="003F15C6"/>
    <w:rsid w:val="003F22C5"/>
    <w:rsid w:val="003F2C0B"/>
    <w:rsid w:val="003F42FD"/>
    <w:rsid w:val="003F43B2"/>
    <w:rsid w:val="003F5044"/>
    <w:rsid w:val="003F7C03"/>
    <w:rsid w:val="004007E2"/>
    <w:rsid w:val="00400DC4"/>
    <w:rsid w:val="004015C8"/>
    <w:rsid w:val="004034F2"/>
    <w:rsid w:val="004062BF"/>
    <w:rsid w:val="00407130"/>
    <w:rsid w:val="004123DD"/>
    <w:rsid w:val="004131BD"/>
    <w:rsid w:val="004160C0"/>
    <w:rsid w:val="00416B65"/>
    <w:rsid w:val="00417428"/>
    <w:rsid w:val="00420009"/>
    <w:rsid w:val="0042144C"/>
    <w:rsid w:val="00423232"/>
    <w:rsid w:val="00424EF1"/>
    <w:rsid w:val="00425E41"/>
    <w:rsid w:val="00426802"/>
    <w:rsid w:val="00430D5A"/>
    <w:rsid w:val="00433D34"/>
    <w:rsid w:val="004351E2"/>
    <w:rsid w:val="00435C55"/>
    <w:rsid w:val="004436AD"/>
    <w:rsid w:val="00445AC8"/>
    <w:rsid w:val="004460F3"/>
    <w:rsid w:val="0044635F"/>
    <w:rsid w:val="00447DFC"/>
    <w:rsid w:val="00452D84"/>
    <w:rsid w:val="00453CC0"/>
    <w:rsid w:val="00457405"/>
    <w:rsid w:val="00463D3C"/>
    <w:rsid w:val="004649C8"/>
    <w:rsid w:val="00473E8C"/>
    <w:rsid w:val="00474E7C"/>
    <w:rsid w:val="00475327"/>
    <w:rsid w:val="004772C6"/>
    <w:rsid w:val="0048458D"/>
    <w:rsid w:val="00484B77"/>
    <w:rsid w:val="00484C95"/>
    <w:rsid w:val="0048636B"/>
    <w:rsid w:val="00486DFC"/>
    <w:rsid w:val="00492368"/>
    <w:rsid w:val="00493798"/>
    <w:rsid w:val="00495765"/>
    <w:rsid w:val="00495DF9"/>
    <w:rsid w:val="004968B1"/>
    <w:rsid w:val="00497235"/>
    <w:rsid w:val="00497856"/>
    <w:rsid w:val="004A18DE"/>
    <w:rsid w:val="004A5687"/>
    <w:rsid w:val="004A72E9"/>
    <w:rsid w:val="004B1CA5"/>
    <w:rsid w:val="004B2BB8"/>
    <w:rsid w:val="004B3E6D"/>
    <w:rsid w:val="004B5CFC"/>
    <w:rsid w:val="004B64AE"/>
    <w:rsid w:val="004B6EFE"/>
    <w:rsid w:val="004C023D"/>
    <w:rsid w:val="004C0467"/>
    <w:rsid w:val="004C460B"/>
    <w:rsid w:val="004C5FFA"/>
    <w:rsid w:val="004C6236"/>
    <w:rsid w:val="004C6A95"/>
    <w:rsid w:val="004D0168"/>
    <w:rsid w:val="004D12B0"/>
    <w:rsid w:val="004D1433"/>
    <w:rsid w:val="004D6F5B"/>
    <w:rsid w:val="004E27E2"/>
    <w:rsid w:val="004E2EA1"/>
    <w:rsid w:val="004E59FD"/>
    <w:rsid w:val="004E6763"/>
    <w:rsid w:val="004F08E0"/>
    <w:rsid w:val="004F138C"/>
    <w:rsid w:val="004F55C9"/>
    <w:rsid w:val="004F74DA"/>
    <w:rsid w:val="004F770D"/>
    <w:rsid w:val="005030BA"/>
    <w:rsid w:val="00503BDF"/>
    <w:rsid w:val="00504914"/>
    <w:rsid w:val="00504E3A"/>
    <w:rsid w:val="00506B03"/>
    <w:rsid w:val="005075A4"/>
    <w:rsid w:val="00507F88"/>
    <w:rsid w:val="00510E1C"/>
    <w:rsid w:val="0051382C"/>
    <w:rsid w:val="0051504F"/>
    <w:rsid w:val="0051758D"/>
    <w:rsid w:val="00520FD5"/>
    <w:rsid w:val="00524444"/>
    <w:rsid w:val="00525182"/>
    <w:rsid w:val="00525A6E"/>
    <w:rsid w:val="00531796"/>
    <w:rsid w:val="00532F25"/>
    <w:rsid w:val="00533415"/>
    <w:rsid w:val="0053468A"/>
    <w:rsid w:val="00540C60"/>
    <w:rsid w:val="00540C69"/>
    <w:rsid w:val="00544F6A"/>
    <w:rsid w:val="005470A2"/>
    <w:rsid w:val="00547A9A"/>
    <w:rsid w:val="00552893"/>
    <w:rsid w:val="00552C27"/>
    <w:rsid w:val="005558C3"/>
    <w:rsid w:val="00555C8A"/>
    <w:rsid w:val="00557D0C"/>
    <w:rsid w:val="00560024"/>
    <w:rsid w:val="005605FB"/>
    <w:rsid w:val="00565EA0"/>
    <w:rsid w:val="005673AE"/>
    <w:rsid w:val="0057061F"/>
    <w:rsid w:val="0057119D"/>
    <w:rsid w:val="00571D37"/>
    <w:rsid w:val="00576DF4"/>
    <w:rsid w:val="00577C5D"/>
    <w:rsid w:val="00581E43"/>
    <w:rsid w:val="00583A9F"/>
    <w:rsid w:val="00585F75"/>
    <w:rsid w:val="0058616B"/>
    <w:rsid w:val="00587B8B"/>
    <w:rsid w:val="005927BF"/>
    <w:rsid w:val="00593C96"/>
    <w:rsid w:val="0059509E"/>
    <w:rsid w:val="005A1CBB"/>
    <w:rsid w:val="005A20DB"/>
    <w:rsid w:val="005A3BF7"/>
    <w:rsid w:val="005A59C1"/>
    <w:rsid w:val="005B1BFE"/>
    <w:rsid w:val="005B36C0"/>
    <w:rsid w:val="005B5503"/>
    <w:rsid w:val="005B594B"/>
    <w:rsid w:val="005B6478"/>
    <w:rsid w:val="005C3076"/>
    <w:rsid w:val="005C3775"/>
    <w:rsid w:val="005C4F83"/>
    <w:rsid w:val="005C5357"/>
    <w:rsid w:val="005C62A8"/>
    <w:rsid w:val="005C71AA"/>
    <w:rsid w:val="005D0EA0"/>
    <w:rsid w:val="005D434F"/>
    <w:rsid w:val="005E1190"/>
    <w:rsid w:val="005E1895"/>
    <w:rsid w:val="005E23C5"/>
    <w:rsid w:val="005E3899"/>
    <w:rsid w:val="005E5242"/>
    <w:rsid w:val="005E5F95"/>
    <w:rsid w:val="005E7E60"/>
    <w:rsid w:val="005F4447"/>
    <w:rsid w:val="006002CA"/>
    <w:rsid w:val="00601A4D"/>
    <w:rsid w:val="00603F2C"/>
    <w:rsid w:val="00606FB6"/>
    <w:rsid w:val="00607220"/>
    <w:rsid w:val="00611064"/>
    <w:rsid w:val="00611D36"/>
    <w:rsid w:val="006128AF"/>
    <w:rsid w:val="006213E3"/>
    <w:rsid w:val="00621D37"/>
    <w:rsid w:val="0062293F"/>
    <w:rsid w:val="006316E1"/>
    <w:rsid w:val="006335AB"/>
    <w:rsid w:val="0063566F"/>
    <w:rsid w:val="00640995"/>
    <w:rsid w:val="00641E74"/>
    <w:rsid w:val="00642458"/>
    <w:rsid w:val="0064411A"/>
    <w:rsid w:val="00651AD9"/>
    <w:rsid w:val="0065218A"/>
    <w:rsid w:val="006539EC"/>
    <w:rsid w:val="00654588"/>
    <w:rsid w:val="00654C84"/>
    <w:rsid w:val="00655BF7"/>
    <w:rsid w:val="00657278"/>
    <w:rsid w:val="00661375"/>
    <w:rsid w:val="006614ED"/>
    <w:rsid w:val="00663065"/>
    <w:rsid w:val="006632A0"/>
    <w:rsid w:val="00670254"/>
    <w:rsid w:val="00673DD5"/>
    <w:rsid w:val="00674F26"/>
    <w:rsid w:val="00675272"/>
    <w:rsid w:val="00677DF8"/>
    <w:rsid w:val="00682C71"/>
    <w:rsid w:val="006872CD"/>
    <w:rsid w:val="006877F7"/>
    <w:rsid w:val="006907D0"/>
    <w:rsid w:val="0069567D"/>
    <w:rsid w:val="00695DA5"/>
    <w:rsid w:val="00697C63"/>
    <w:rsid w:val="006A03CC"/>
    <w:rsid w:val="006A09A2"/>
    <w:rsid w:val="006A3A77"/>
    <w:rsid w:val="006A40C4"/>
    <w:rsid w:val="006A4ADE"/>
    <w:rsid w:val="006A4E04"/>
    <w:rsid w:val="006B0BEA"/>
    <w:rsid w:val="006B1F49"/>
    <w:rsid w:val="006B2377"/>
    <w:rsid w:val="006B4239"/>
    <w:rsid w:val="006B513B"/>
    <w:rsid w:val="006B6F56"/>
    <w:rsid w:val="006B7195"/>
    <w:rsid w:val="006B7B13"/>
    <w:rsid w:val="006C0D0F"/>
    <w:rsid w:val="006C260F"/>
    <w:rsid w:val="006C336D"/>
    <w:rsid w:val="006C39DA"/>
    <w:rsid w:val="006C45E6"/>
    <w:rsid w:val="006C7ECA"/>
    <w:rsid w:val="006D0342"/>
    <w:rsid w:val="006D1E1E"/>
    <w:rsid w:val="006D27EC"/>
    <w:rsid w:val="006D435E"/>
    <w:rsid w:val="006D562E"/>
    <w:rsid w:val="006D563E"/>
    <w:rsid w:val="006E3DF9"/>
    <w:rsid w:val="006E4B88"/>
    <w:rsid w:val="006E642F"/>
    <w:rsid w:val="006E7752"/>
    <w:rsid w:val="006F266D"/>
    <w:rsid w:val="006F2C30"/>
    <w:rsid w:val="006F386F"/>
    <w:rsid w:val="007017CA"/>
    <w:rsid w:val="00702E3C"/>
    <w:rsid w:val="00703837"/>
    <w:rsid w:val="00703A78"/>
    <w:rsid w:val="0070630B"/>
    <w:rsid w:val="0070751C"/>
    <w:rsid w:val="007141D0"/>
    <w:rsid w:val="00715DDC"/>
    <w:rsid w:val="00720C75"/>
    <w:rsid w:val="00724665"/>
    <w:rsid w:val="00724CD0"/>
    <w:rsid w:val="007256CA"/>
    <w:rsid w:val="00731185"/>
    <w:rsid w:val="00731283"/>
    <w:rsid w:val="007367AB"/>
    <w:rsid w:val="0074053F"/>
    <w:rsid w:val="00746B0F"/>
    <w:rsid w:val="00750075"/>
    <w:rsid w:val="007502F5"/>
    <w:rsid w:val="00751603"/>
    <w:rsid w:val="00755360"/>
    <w:rsid w:val="00755F8A"/>
    <w:rsid w:val="00757470"/>
    <w:rsid w:val="00761EF6"/>
    <w:rsid w:val="00764A4D"/>
    <w:rsid w:val="00764DE1"/>
    <w:rsid w:val="00765CB8"/>
    <w:rsid w:val="007667CB"/>
    <w:rsid w:val="00766C78"/>
    <w:rsid w:val="00766E79"/>
    <w:rsid w:val="00770E96"/>
    <w:rsid w:val="00775363"/>
    <w:rsid w:val="0077618B"/>
    <w:rsid w:val="00777487"/>
    <w:rsid w:val="00782A57"/>
    <w:rsid w:val="007858B5"/>
    <w:rsid w:val="0078774D"/>
    <w:rsid w:val="00792489"/>
    <w:rsid w:val="00797224"/>
    <w:rsid w:val="0079792B"/>
    <w:rsid w:val="00797AEC"/>
    <w:rsid w:val="00797B04"/>
    <w:rsid w:val="007A4234"/>
    <w:rsid w:val="007A5B72"/>
    <w:rsid w:val="007A6EDA"/>
    <w:rsid w:val="007A7D6C"/>
    <w:rsid w:val="007B1DC5"/>
    <w:rsid w:val="007B2D08"/>
    <w:rsid w:val="007B638C"/>
    <w:rsid w:val="007B68E1"/>
    <w:rsid w:val="007B6AA7"/>
    <w:rsid w:val="007C02CA"/>
    <w:rsid w:val="007C247A"/>
    <w:rsid w:val="007C2A19"/>
    <w:rsid w:val="007C403E"/>
    <w:rsid w:val="007C429E"/>
    <w:rsid w:val="007C4B4C"/>
    <w:rsid w:val="007C62A8"/>
    <w:rsid w:val="007C637A"/>
    <w:rsid w:val="007D06A5"/>
    <w:rsid w:val="007D1FFF"/>
    <w:rsid w:val="007D7571"/>
    <w:rsid w:val="007E3283"/>
    <w:rsid w:val="007E3B30"/>
    <w:rsid w:val="007E612F"/>
    <w:rsid w:val="007E62A9"/>
    <w:rsid w:val="007E6D98"/>
    <w:rsid w:val="007F1003"/>
    <w:rsid w:val="007F39BE"/>
    <w:rsid w:val="007F43E8"/>
    <w:rsid w:val="007F449E"/>
    <w:rsid w:val="007F45B9"/>
    <w:rsid w:val="007F518F"/>
    <w:rsid w:val="007F580A"/>
    <w:rsid w:val="007F7955"/>
    <w:rsid w:val="00801581"/>
    <w:rsid w:val="0080280F"/>
    <w:rsid w:val="008029A3"/>
    <w:rsid w:val="00803167"/>
    <w:rsid w:val="00804DE3"/>
    <w:rsid w:val="008058F4"/>
    <w:rsid w:val="00805E01"/>
    <w:rsid w:val="008065CE"/>
    <w:rsid w:val="008138EB"/>
    <w:rsid w:val="00813E7B"/>
    <w:rsid w:val="00815AB7"/>
    <w:rsid w:val="008171CC"/>
    <w:rsid w:val="008219DA"/>
    <w:rsid w:val="008221BD"/>
    <w:rsid w:val="00825EA7"/>
    <w:rsid w:val="00826524"/>
    <w:rsid w:val="0083043C"/>
    <w:rsid w:val="0083097C"/>
    <w:rsid w:val="00831A22"/>
    <w:rsid w:val="00835B09"/>
    <w:rsid w:val="008377BB"/>
    <w:rsid w:val="008405A8"/>
    <w:rsid w:val="00840D71"/>
    <w:rsid w:val="0084419F"/>
    <w:rsid w:val="0084455D"/>
    <w:rsid w:val="0084474C"/>
    <w:rsid w:val="00845D8E"/>
    <w:rsid w:val="00847B7D"/>
    <w:rsid w:val="00850957"/>
    <w:rsid w:val="00851F77"/>
    <w:rsid w:val="00852A47"/>
    <w:rsid w:val="00855056"/>
    <w:rsid w:val="00856884"/>
    <w:rsid w:val="008602D0"/>
    <w:rsid w:val="0086268F"/>
    <w:rsid w:val="0086775A"/>
    <w:rsid w:val="00871EEA"/>
    <w:rsid w:val="00872432"/>
    <w:rsid w:val="008754DD"/>
    <w:rsid w:val="00875996"/>
    <w:rsid w:val="00876C03"/>
    <w:rsid w:val="00880491"/>
    <w:rsid w:val="00883CBE"/>
    <w:rsid w:val="00885D29"/>
    <w:rsid w:val="00892507"/>
    <w:rsid w:val="0089292D"/>
    <w:rsid w:val="00892C44"/>
    <w:rsid w:val="00892CCF"/>
    <w:rsid w:val="00893982"/>
    <w:rsid w:val="00894F97"/>
    <w:rsid w:val="008A4F23"/>
    <w:rsid w:val="008A5ECC"/>
    <w:rsid w:val="008A67E8"/>
    <w:rsid w:val="008B0896"/>
    <w:rsid w:val="008B1A24"/>
    <w:rsid w:val="008B23A4"/>
    <w:rsid w:val="008B25C8"/>
    <w:rsid w:val="008B2A90"/>
    <w:rsid w:val="008B2CEF"/>
    <w:rsid w:val="008B3F17"/>
    <w:rsid w:val="008B5F6E"/>
    <w:rsid w:val="008B601D"/>
    <w:rsid w:val="008C253D"/>
    <w:rsid w:val="008C30B6"/>
    <w:rsid w:val="008C7C33"/>
    <w:rsid w:val="008D1A3E"/>
    <w:rsid w:val="008D2C1F"/>
    <w:rsid w:val="008D4D27"/>
    <w:rsid w:val="008D61C2"/>
    <w:rsid w:val="008D66BD"/>
    <w:rsid w:val="008E035D"/>
    <w:rsid w:val="008E0EB0"/>
    <w:rsid w:val="008E2F63"/>
    <w:rsid w:val="008E440A"/>
    <w:rsid w:val="008E4545"/>
    <w:rsid w:val="008E4F1E"/>
    <w:rsid w:val="008E6E74"/>
    <w:rsid w:val="008E7328"/>
    <w:rsid w:val="008E7371"/>
    <w:rsid w:val="008E78A7"/>
    <w:rsid w:val="008F2884"/>
    <w:rsid w:val="008F3F45"/>
    <w:rsid w:val="008F44BE"/>
    <w:rsid w:val="008F645D"/>
    <w:rsid w:val="008F78A3"/>
    <w:rsid w:val="00903A10"/>
    <w:rsid w:val="00906C24"/>
    <w:rsid w:val="00907E96"/>
    <w:rsid w:val="00917C5A"/>
    <w:rsid w:val="00920AEC"/>
    <w:rsid w:val="009211A7"/>
    <w:rsid w:val="009221D9"/>
    <w:rsid w:val="00925AFE"/>
    <w:rsid w:val="009300BD"/>
    <w:rsid w:val="009323E0"/>
    <w:rsid w:val="009325FE"/>
    <w:rsid w:val="0093504F"/>
    <w:rsid w:val="00936FB3"/>
    <w:rsid w:val="00940279"/>
    <w:rsid w:val="00940DDC"/>
    <w:rsid w:val="00940FFE"/>
    <w:rsid w:val="00942EC8"/>
    <w:rsid w:val="00943358"/>
    <w:rsid w:val="0094701F"/>
    <w:rsid w:val="009470DC"/>
    <w:rsid w:val="00947DE4"/>
    <w:rsid w:val="00950EE4"/>
    <w:rsid w:val="0095224A"/>
    <w:rsid w:val="00954778"/>
    <w:rsid w:val="009548C6"/>
    <w:rsid w:val="0095561B"/>
    <w:rsid w:val="00956B7F"/>
    <w:rsid w:val="00957B12"/>
    <w:rsid w:val="009644F4"/>
    <w:rsid w:val="009675F2"/>
    <w:rsid w:val="00967F6A"/>
    <w:rsid w:val="00970AE0"/>
    <w:rsid w:val="00974599"/>
    <w:rsid w:val="0097549A"/>
    <w:rsid w:val="009769E8"/>
    <w:rsid w:val="00977753"/>
    <w:rsid w:val="00980786"/>
    <w:rsid w:val="0098391A"/>
    <w:rsid w:val="00985763"/>
    <w:rsid w:val="00990515"/>
    <w:rsid w:val="00990BDB"/>
    <w:rsid w:val="00994476"/>
    <w:rsid w:val="00994857"/>
    <w:rsid w:val="0099523D"/>
    <w:rsid w:val="00995466"/>
    <w:rsid w:val="009A083E"/>
    <w:rsid w:val="009A1A54"/>
    <w:rsid w:val="009A2036"/>
    <w:rsid w:val="009A266B"/>
    <w:rsid w:val="009A2ED4"/>
    <w:rsid w:val="009A4AB0"/>
    <w:rsid w:val="009A6488"/>
    <w:rsid w:val="009B55F5"/>
    <w:rsid w:val="009B6896"/>
    <w:rsid w:val="009B68B0"/>
    <w:rsid w:val="009B77CB"/>
    <w:rsid w:val="009C1A9B"/>
    <w:rsid w:val="009C3404"/>
    <w:rsid w:val="009C3B65"/>
    <w:rsid w:val="009C4082"/>
    <w:rsid w:val="009C4153"/>
    <w:rsid w:val="009C6175"/>
    <w:rsid w:val="009D0115"/>
    <w:rsid w:val="009D039F"/>
    <w:rsid w:val="009E009D"/>
    <w:rsid w:val="009E2D2F"/>
    <w:rsid w:val="009F03D6"/>
    <w:rsid w:val="009F11B6"/>
    <w:rsid w:val="009F22ED"/>
    <w:rsid w:val="009F6078"/>
    <w:rsid w:val="009F776C"/>
    <w:rsid w:val="009F7C17"/>
    <w:rsid w:val="00A014E8"/>
    <w:rsid w:val="00A03350"/>
    <w:rsid w:val="00A035C3"/>
    <w:rsid w:val="00A039D5"/>
    <w:rsid w:val="00A0432C"/>
    <w:rsid w:val="00A04678"/>
    <w:rsid w:val="00A04E5D"/>
    <w:rsid w:val="00A06C4B"/>
    <w:rsid w:val="00A07F0B"/>
    <w:rsid w:val="00A108C5"/>
    <w:rsid w:val="00A11850"/>
    <w:rsid w:val="00A153F4"/>
    <w:rsid w:val="00A155DA"/>
    <w:rsid w:val="00A16BA2"/>
    <w:rsid w:val="00A17ED7"/>
    <w:rsid w:val="00A20485"/>
    <w:rsid w:val="00A224F6"/>
    <w:rsid w:val="00A2292D"/>
    <w:rsid w:val="00A24B31"/>
    <w:rsid w:val="00A30786"/>
    <w:rsid w:val="00A332B1"/>
    <w:rsid w:val="00A3596C"/>
    <w:rsid w:val="00A3638A"/>
    <w:rsid w:val="00A42F22"/>
    <w:rsid w:val="00A43CCC"/>
    <w:rsid w:val="00A46FD1"/>
    <w:rsid w:val="00A5133D"/>
    <w:rsid w:val="00A53AAC"/>
    <w:rsid w:val="00A53F41"/>
    <w:rsid w:val="00A627A4"/>
    <w:rsid w:val="00A63E35"/>
    <w:rsid w:val="00A64FA0"/>
    <w:rsid w:val="00A65C85"/>
    <w:rsid w:val="00A66272"/>
    <w:rsid w:val="00A67EB9"/>
    <w:rsid w:val="00A71C87"/>
    <w:rsid w:val="00A74732"/>
    <w:rsid w:val="00A85166"/>
    <w:rsid w:val="00A858CE"/>
    <w:rsid w:val="00A8694F"/>
    <w:rsid w:val="00A86E69"/>
    <w:rsid w:val="00A877AD"/>
    <w:rsid w:val="00A87DDE"/>
    <w:rsid w:val="00A90D55"/>
    <w:rsid w:val="00A91440"/>
    <w:rsid w:val="00A918FB"/>
    <w:rsid w:val="00A91968"/>
    <w:rsid w:val="00A94041"/>
    <w:rsid w:val="00A96722"/>
    <w:rsid w:val="00A97B51"/>
    <w:rsid w:val="00AA17C1"/>
    <w:rsid w:val="00AA1CC2"/>
    <w:rsid w:val="00AA6E54"/>
    <w:rsid w:val="00AB0613"/>
    <w:rsid w:val="00AB3D1A"/>
    <w:rsid w:val="00AB4ADE"/>
    <w:rsid w:val="00AB692E"/>
    <w:rsid w:val="00AC05ED"/>
    <w:rsid w:val="00AC24E3"/>
    <w:rsid w:val="00AC2825"/>
    <w:rsid w:val="00AC4178"/>
    <w:rsid w:val="00AC498C"/>
    <w:rsid w:val="00AD0CDF"/>
    <w:rsid w:val="00AD120F"/>
    <w:rsid w:val="00AD20D4"/>
    <w:rsid w:val="00AD24C4"/>
    <w:rsid w:val="00AD4E71"/>
    <w:rsid w:val="00AE1A00"/>
    <w:rsid w:val="00AE27F4"/>
    <w:rsid w:val="00AF2679"/>
    <w:rsid w:val="00AF2BFC"/>
    <w:rsid w:val="00AF524C"/>
    <w:rsid w:val="00AF575D"/>
    <w:rsid w:val="00AF5E2E"/>
    <w:rsid w:val="00AF6629"/>
    <w:rsid w:val="00AF76B0"/>
    <w:rsid w:val="00B01606"/>
    <w:rsid w:val="00B0380F"/>
    <w:rsid w:val="00B0419F"/>
    <w:rsid w:val="00B05836"/>
    <w:rsid w:val="00B10D1B"/>
    <w:rsid w:val="00B12B20"/>
    <w:rsid w:val="00B143E4"/>
    <w:rsid w:val="00B146B8"/>
    <w:rsid w:val="00B14BDE"/>
    <w:rsid w:val="00B15444"/>
    <w:rsid w:val="00B16813"/>
    <w:rsid w:val="00B20CE2"/>
    <w:rsid w:val="00B2649D"/>
    <w:rsid w:val="00B2740A"/>
    <w:rsid w:val="00B27F84"/>
    <w:rsid w:val="00B31371"/>
    <w:rsid w:val="00B31BC0"/>
    <w:rsid w:val="00B32DE6"/>
    <w:rsid w:val="00B32EF5"/>
    <w:rsid w:val="00B3684F"/>
    <w:rsid w:val="00B36D2D"/>
    <w:rsid w:val="00B36F4A"/>
    <w:rsid w:val="00B41B9C"/>
    <w:rsid w:val="00B4292C"/>
    <w:rsid w:val="00B429AA"/>
    <w:rsid w:val="00B44BDE"/>
    <w:rsid w:val="00B455B3"/>
    <w:rsid w:val="00B45AF5"/>
    <w:rsid w:val="00B45E63"/>
    <w:rsid w:val="00B46539"/>
    <w:rsid w:val="00B51F81"/>
    <w:rsid w:val="00B52986"/>
    <w:rsid w:val="00B5381E"/>
    <w:rsid w:val="00B541DE"/>
    <w:rsid w:val="00B55665"/>
    <w:rsid w:val="00B55CA3"/>
    <w:rsid w:val="00B56654"/>
    <w:rsid w:val="00B56B2E"/>
    <w:rsid w:val="00B57138"/>
    <w:rsid w:val="00B57261"/>
    <w:rsid w:val="00B62B21"/>
    <w:rsid w:val="00B64099"/>
    <w:rsid w:val="00B641C7"/>
    <w:rsid w:val="00B64AA3"/>
    <w:rsid w:val="00B65A5F"/>
    <w:rsid w:val="00B66049"/>
    <w:rsid w:val="00B670A5"/>
    <w:rsid w:val="00B71113"/>
    <w:rsid w:val="00B73CB0"/>
    <w:rsid w:val="00B74D05"/>
    <w:rsid w:val="00B758A1"/>
    <w:rsid w:val="00B75BAD"/>
    <w:rsid w:val="00B808FB"/>
    <w:rsid w:val="00B81ECE"/>
    <w:rsid w:val="00B866A9"/>
    <w:rsid w:val="00B86A74"/>
    <w:rsid w:val="00B86B28"/>
    <w:rsid w:val="00B91C8B"/>
    <w:rsid w:val="00B91D71"/>
    <w:rsid w:val="00B920EC"/>
    <w:rsid w:val="00B94688"/>
    <w:rsid w:val="00B96411"/>
    <w:rsid w:val="00B97789"/>
    <w:rsid w:val="00B977D4"/>
    <w:rsid w:val="00BA0CFD"/>
    <w:rsid w:val="00BA24F5"/>
    <w:rsid w:val="00BA325B"/>
    <w:rsid w:val="00BA6598"/>
    <w:rsid w:val="00BA71DA"/>
    <w:rsid w:val="00BB2B1F"/>
    <w:rsid w:val="00BB5655"/>
    <w:rsid w:val="00BB5A68"/>
    <w:rsid w:val="00BB604D"/>
    <w:rsid w:val="00BC10E7"/>
    <w:rsid w:val="00BC1164"/>
    <w:rsid w:val="00BC48D8"/>
    <w:rsid w:val="00BC627C"/>
    <w:rsid w:val="00BC6E6F"/>
    <w:rsid w:val="00BD08D2"/>
    <w:rsid w:val="00BD1F0D"/>
    <w:rsid w:val="00BD2311"/>
    <w:rsid w:val="00BD7E2F"/>
    <w:rsid w:val="00BE0228"/>
    <w:rsid w:val="00BE0CBC"/>
    <w:rsid w:val="00BE0D6C"/>
    <w:rsid w:val="00BE33E8"/>
    <w:rsid w:val="00BE4A9B"/>
    <w:rsid w:val="00BE6CE3"/>
    <w:rsid w:val="00BF1B9F"/>
    <w:rsid w:val="00BF28FB"/>
    <w:rsid w:val="00BF5B58"/>
    <w:rsid w:val="00BF6042"/>
    <w:rsid w:val="00C01C89"/>
    <w:rsid w:val="00C030A4"/>
    <w:rsid w:val="00C033DB"/>
    <w:rsid w:val="00C0738E"/>
    <w:rsid w:val="00C10372"/>
    <w:rsid w:val="00C105CB"/>
    <w:rsid w:val="00C1161B"/>
    <w:rsid w:val="00C15BD1"/>
    <w:rsid w:val="00C170F7"/>
    <w:rsid w:val="00C20BA0"/>
    <w:rsid w:val="00C22C58"/>
    <w:rsid w:val="00C23095"/>
    <w:rsid w:val="00C23B82"/>
    <w:rsid w:val="00C24836"/>
    <w:rsid w:val="00C271CF"/>
    <w:rsid w:val="00C27F17"/>
    <w:rsid w:val="00C309D4"/>
    <w:rsid w:val="00C3602D"/>
    <w:rsid w:val="00C44A35"/>
    <w:rsid w:val="00C460A5"/>
    <w:rsid w:val="00C469A8"/>
    <w:rsid w:val="00C47203"/>
    <w:rsid w:val="00C5173B"/>
    <w:rsid w:val="00C54008"/>
    <w:rsid w:val="00C55387"/>
    <w:rsid w:val="00C564D6"/>
    <w:rsid w:val="00C629FD"/>
    <w:rsid w:val="00C66270"/>
    <w:rsid w:val="00C6697F"/>
    <w:rsid w:val="00C71102"/>
    <w:rsid w:val="00C719EF"/>
    <w:rsid w:val="00C719F3"/>
    <w:rsid w:val="00C805CA"/>
    <w:rsid w:val="00C82FC5"/>
    <w:rsid w:val="00C83DA0"/>
    <w:rsid w:val="00C83FE7"/>
    <w:rsid w:val="00C84399"/>
    <w:rsid w:val="00C85342"/>
    <w:rsid w:val="00C8567B"/>
    <w:rsid w:val="00C935AF"/>
    <w:rsid w:val="00C9404E"/>
    <w:rsid w:val="00C95C95"/>
    <w:rsid w:val="00C9692A"/>
    <w:rsid w:val="00CA4CE6"/>
    <w:rsid w:val="00CA50B0"/>
    <w:rsid w:val="00CA66B3"/>
    <w:rsid w:val="00CB25C7"/>
    <w:rsid w:val="00CB2A4E"/>
    <w:rsid w:val="00CB531A"/>
    <w:rsid w:val="00CB629B"/>
    <w:rsid w:val="00CB73FB"/>
    <w:rsid w:val="00CC10F2"/>
    <w:rsid w:val="00CC38A4"/>
    <w:rsid w:val="00CC4DAC"/>
    <w:rsid w:val="00CC5A17"/>
    <w:rsid w:val="00CC7F41"/>
    <w:rsid w:val="00CD6D4E"/>
    <w:rsid w:val="00CE0977"/>
    <w:rsid w:val="00CE0D73"/>
    <w:rsid w:val="00CE167B"/>
    <w:rsid w:val="00CE188A"/>
    <w:rsid w:val="00CE1FDA"/>
    <w:rsid w:val="00CE5088"/>
    <w:rsid w:val="00CF1F6F"/>
    <w:rsid w:val="00CF280E"/>
    <w:rsid w:val="00CF73EA"/>
    <w:rsid w:val="00D02403"/>
    <w:rsid w:val="00D044FE"/>
    <w:rsid w:val="00D0550A"/>
    <w:rsid w:val="00D11813"/>
    <w:rsid w:val="00D125D8"/>
    <w:rsid w:val="00D1445D"/>
    <w:rsid w:val="00D15AC4"/>
    <w:rsid w:val="00D1618D"/>
    <w:rsid w:val="00D16F61"/>
    <w:rsid w:val="00D17CCB"/>
    <w:rsid w:val="00D2778A"/>
    <w:rsid w:val="00D27FBB"/>
    <w:rsid w:val="00D30513"/>
    <w:rsid w:val="00D31CED"/>
    <w:rsid w:val="00D329A0"/>
    <w:rsid w:val="00D340E6"/>
    <w:rsid w:val="00D35D8E"/>
    <w:rsid w:val="00D36253"/>
    <w:rsid w:val="00D370DB"/>
    <w:rsid w:val="00D37B25"/>
    <w:rsid w:val="00D37CB2"/>
    <w:rsid w:val="00D4080C"/>
    <w:rsid w:val="00D40901"/>
    <w:rsid w:val="00D422B8"/>
    <w:rsid w:val="00D427BA"/>
    <w:rsid w:val="00D434BE"/>
    <w:rsid w:val="00D4390F"/>
    <w:rsid w:val="00D44D91"/>
    <w:rsid w:val="00D45381"/>
    <w:rsid w:val="00D455FB"/>
    <w:rsid w:val="00D4623A"/>
    <w:rsid w:val="00D50A4A"/>
    <w:rsid w:val="00D51694"/>
    <w:rsid w:val="00D51B52"/>
    <w:rsid w:val="00D528C9"/>
    <w:rsid w:val="00D52B62"/>
    <w:rsid w:val="00D544D3"/>
    <w:rsid w:val="00D56892"/>
    <w:rsid w:val="00D577AA"/>
    <w:rsid w:val="00D62FFF"/>
    <w:rsid w:val="00D637D3"/>
    <w:rsid w:val="00D65F18"/>
    <w:rsid w:val="00D71A16"/>
    <w:rsid w:val="00D71BF3"/>
    <w:rsid w:val="00D76947"/>
    <w:rsid w:val="00D800B5"/>
    <w:rsid w:val="00D813EB"/>
    <w:rsid w:val="00D81542"/>
    <w:rsid w:val="00D8293D"/>
    <w:rsid w:val="00D83933"/>
    <w:rsid w:val="00D83E77"/>
    <w:rsid w:val="00D84A96"/>
    <w:rsid w:val="00D85A4D"/>
    <w:rsid w:val="00D85EE0"/>
    <w:rsid w:val="00D867CC"/>
    <w:rsid w:val="00D875AE"/>
    <w:rsid w:val="00D91A48"/>
    <w:rsid w:val="00D91BBE"/>
    <w:rsid w:val="00D95B8C"/>
    <w:rsid w:val="00DA1448"/>
    <w:rsid w:val="00DA3A5F"/>
    <w:rsid w:val="00DA428D"/>
    <w:rsid w:val="00DA46D4"/>
    <w:rsid w:val="00DA5915"/>
    <w:rsid w:val="00DA5A26"/>
    <w:rsid w:val="00DB3248"/>
    <w:rsid w:val="00DB6B77"/>
    <w:rsid w:val="00DB73E4"/>
    <w:rsid w:val="00DC06C1"/>
    <w:rsid w:val="00DC2B1A"/>
    <w:rsid w:val="00DC598B"/>
    <w:rsid w:val="00DC6027"/>
    <w:rsid w:val="00DD1A60"/>
    <w:rsid w:val="00DD2ACB"/>
    <w:rsid w:val="00DD3AED"/>
    <w:rsid w:val="00DE1A61"/>
    <w:rsid w:val="00DE2888"/>
    <w:rsid w:val="00DE5424"/>
    <w:rsid w:val="00DF2F2E"/>
    <w:rsid w:val="00DF3BE1"/>
    <w:rsid w:val="00DF5798"/>
    <w:rsid w:val="00E007F0"/>
    <w:rsid w:val="00E012E0"/>
    <w:rsid w:val="00E02174"/>
    <w:rsid w:val="00E02380"/>
    <w:rsid w:val="00E028FB"/>
    <w:rsid w:val="00E111AD"/>
    <w:rsid w:val="00E11970"/>
    <w:rsid w:val="00E13C20"/>
    <w:rsid w:val="00E16A05"/>
    <w:rsid w:val="00E16B69"/>
    <w:rsid w:val="00E200E0"/>
    <w:rsid w:val="00E20D76"/>
    <w:rsid w:val="00E2149B"/>
    <w:rsid w:val="00E22BBD"/>
    <w:rsid w:val="00E233F5"/>
    <w:rsid w:val="00E23780"/>
    <w:rsid w:val="00E24249"/>
    <w:rsid w:val="00E24994"/>
    <w:rsid w:val="00E26C41"/>
    <w:rsid w:val="00E27A79"/>
    <w:rsid w:val="00E301E6"/>
    <w:rsid w:val="00E309AF"/>
    <w:rsid w:val="00E31F15"/>
    <w:rsid w:val="00E3207C"/>
    <w:rsid w:val="00E3335C"/>
    <w:rsid w:val="00E340BA"/>
    <w:rsid w:val="00E3567B"/>
    <w:rsid w:val="00E40A57"/>
    <w:rsid w:val="00E40E8E"/>
    <w:rsid w:val="00E42358"/>
    <w:rsid w:val="00E43481"/>
    <w:rsid w:val="00E44F93"/>
    <w:rsid w:val="00E47E15"/>
    <w:rsid w:val="00E5168B"/>
    <w:rsid w:val="00E534E1"/>
    <w:rsid w:val="00E56E6E"/>
    <w:rsid w:val="00E57D5E"/>
    <w:rsid w:val="00E60C58"/>
    <w:rsid w:val="00E60DEC"/>
    <w:rsid w:val="00E620EA"/>
    <w:rsid w:val="00E6598D"/>
    <w:rsid w:val="00E659CC"/>
    <w:rsid w:val="00E65E39"/>
    <w:rsid w:val="00E66480"/>
    <w:rsid w:val="00E6668E"/>
    <w:rsid w:val="00E6673F"/>
    <w:rsid w:val="00E67AE1"/>
    <w:rsid w:val="00E70092"/>
    <w:rsid w:val="00E70F49"/>
    <w:rsid w:val="00E712B7"/>
    <w:rsid w:val="00E733E0"/>
    <w:rsid w:val="00E750D3"/>
    <w:rsid w:val="00E75145"/>
    <w:rsid w:val="00E7647E"/>
    <w:rsid w:val="00E774FA"/>
    <w:rsid w:val="00E80B63"/>
    <w:rsid w:val="00E82947"/>
    <w:rsid w:val="00E848F5"/>
    <w:rsid w:val="00E868EF"/>
    <w:rsid w:val="00E9065E"/>
    <w:rsid w:val="00E92406"/>
    <w:rsid w:val="00E93472"/>
    <w:rsid w:val="00E955B0"/>
    <w:rsid w:val="00EA0488"/>
    <w:rsid w:val="00EA772D"/>
    <w:rsid w:val="00EB11B2"/>
    <w:rsid w:val="00EB134E"/>
    <w:rsid w:val="00EB3592"/>
    <w:rsid w:val="00EB3F24"/>
    <w:rsid w:val="00EB6A4F"/>
    <w:rsid w:val="00EB6F1D"/>
    <w:rsid w:val="00EC09FA"/>
    <w:rsid w:val="00EC5B2C"/>
    <w:rsid w:val="00ED2067"/>
    <w:rsid w:val="00ED50F8"/>
    <w:rsid w:val="00ED61D2"/>
    <w:rsid w:val="00EE27B9"/>
    <w:rsid w:val="00EE2CA5"/>
    <w:rsid w:val="00EE3252"/>
    <w:rsid w:val="00EE35C3"/>
    <w:rsid w:val="00EE5AB9"/>
    <w:rsid w:val="00EE5F6A"/>
    <w:rsid w:val="00EF0517"/>
    <w:rsid w:val="00EF30CA"/>
    <w:rsid w:val="00EF3518"/>
    <w:rsid w:val="00EF4ED8"/>
    <w:rsid w:val="00EF57EC"/>
    <w:rsid w:val="00EF5CFE"/>
    <w:rsid w:val="00EF6BB1"/>
    <w:rsid w:val="00F03944"/>
    <w:rsid w:val="00F04545"/>
    <w:rsid w:val="00F0468C"/>
    <w:rsid w:val="00F04B42"/>
    <w:rsid w:val="00F06B66"/>
    <w:rsid w:val="00F06C3B"/>
    <w:rsid w:val="00F1020C"/>
    <w:rsid w:val="00F10E43"/>
    <w:rsid w:val="00F12CD0"/>
    <w:rsid w:val="00F14C78"/>
    <w:rsid w:val="00F177B5"/>
    <w:rsid w:val="00F17D24"/>
    <w:rsid w:val="00F20361"/>
    <w:rsid w:val="00F2437F"/>
    <w:rsid w:val="00F25047"/>
    <w:rsid w:val="00F25137"/>
    <w:rsid w:val="00F30D37"/>
    <w:rsid w:val="00F30DCF"/>
    <w:rsid w:val="00F325F6"/>
    <w:rsid w:val="00F40952"/>
    <w:rsid w:val="00F41954"/>
    <w:rsid w:val="00F44181"/>
    <w:rsid w:val="00F4677F"/>
    <w:rsid w:val="00F4781A"/>
    <w:rsid w:val="00F501FB"/>
    <w:rsid w:val="00F516FB"/>
    <w:rsid w:val="00F527B3"/>
    <w:rsid w:val="00F52CEB"/>
    <w:rsid w:val="00F546D7"/>
    <w:rsid w:val="00F556FB"/>
    <w:rsid w:val="00F635B1"/>
    <w:rsid w:val="00F63774"/>
    <w:rsid w:val="00F63FA5"/>
    <w:rsid w:val="00F648B9"/>
    <w:rsid w:val="00F65551"/>
    <w:rsid w:val="00F66147"/>
    <w:rsid w:val="00F66688"/>
    <w:rsid w:val="00F66A2D"/>
    <w:rsid w:val="00F66F5F"/>
    <w:rsid w:val="00F700CC"/>
    <w:rsid w:val="00F70D64"/>
    <w:rsid w:val="00F7183D"/>
    <w:rsid w:val="00F72E2D"/>
    <w:rsid w:val="00F74328"/>
    <w:rsid w:val="00F75CCB"/>
    <w:rsid w:val="00F83AB7"/>
    <w:rsid w:val="00F83E31"/>
    <w:rsid w:val="00F844CB"/>
    <w:rsid w:val="00F9064D"/>
    <w:rsid w:val="00F91A3A"/>
    <w:rsid w:val="00F922BA"/>
    <w:rsid w:val="00F92EB8"/>
    <w:rsid w:val="00F92FB9"/>
    <w:rsid w:val="00F9315B"/>
    <w:rsid w:val="00F962B9"/>
    <w:rsid w:val="00F978BA"/>
    <w:rsid w:val="00FA00D5"/>
    <w:rsid w:val="00FA3D93"/>
    <w:rsid w:val="00FA5367"/>
    <w:rsid w:val="00FB1037"/>
    <w:rsid w:val="00FB1489"/>
    <w:rsid w:val="00FB2F64"/>
    <w:rsid w:val="00FB469C"/>
    <w:rsid w:val="00FB5F6D"/>
    <w:rsid w:val="00FB6E8D"/>
    <w:rsid w:val="00FB6ED8"/>
    <w:rsid w:val="00FC2092"/>
    <w:rsid w:val="00FC27FA"/>
    <w:rsid w:val="00FC33F8"/>
    <w:rsid w:val="00FC4629"/>
    <w:rsid w:val="00FC4AFD"/>
    <w:rsid w:val="00FC61A4"/>
    <w:rsid w:val="00FC635E"/>
    <w:rsid w:val="00FC709F"/>
    <w:rsid w:val="00FC7F25"/>
    <w:rsid w:val="00FD0872"/>
    <w:rsid w:val="00FD1305"/>
    <w:rsid w:val="00FD14C3"/>
    <w:rsid w:val="00FD23ED"/>
    <w:rsid w:val="00FD26D0"/>
    <w:rsid w:val="00FE1D94"/>
    <w:rsid w:val="00FE249D"/>
    <w:rsid w:val="00FE266C"/>
    <w:rsid w:val="00FE4617"/>
    <w:rsid w:val="00FE479B"/>
    <w:rsid w:val="00FE4BE4"/>
    <w:rsid w:val="00FE4CC2"/>
    <w:rsid w:val="00FE530B"/>
    <w:rsid w:val="00FF0E4B"/>
    <w:rsid w:val="00FF3A21"/>
    <w:rsid w:val="00FF6EDE"/>
    <w:rsid w:val="00FF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C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C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3DD"/>
    <w:pPr>
      <w:tabs>
        <w:tab w:val="center" w:pos="4677"/>
        <w:tab w:val="right" w:pos="9355"/>
      </w:tabs>
    </w:pPr>
  </w:style>
  <w:style w:type="character" w:customStyle="1" w:styleId="a4">
    <w:name w:val="Верхний колонтитул Знак"/>
    <w:basedOn w:val="a0"/>
    <w:link w:val="a3"/>
    <w:uiPriority w:val="99"/>
    <w:rsid w:val="004123DD"/>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4123DD"/>
    <w:pPr>
      <w:tabs>
        <w:tab w:val="center" w:pos="4677"/>
        <w:tab w:val="right" w:pos="9355"/>
      </w:tabs>
    </w:pPr>
  </w:style>
  <w:style w:type="character" w:customStyle="1" w:styleId="a6">
    <w:name w:val="Нижний колонтитул Знак"/>
    <w:basedOn w:val="a0"/>
    <w:link w:val="a5"/>
    <w:uiPriority w:val="99"/>
    <w:rsid w:val="004123DD"/>
    <w:rPr>
      <w:rFonts w:ascii="Times New Roman" w:eastAsia="Times New Roman" w:hAnsi="Times New Roman" w:cs="Times New Roman"/>
      <w:sz w:val="28"/>
      <w:szCs w:val="20"/>
      <w:lang w:eastAsia="ru-RU"/>
    </w:rPr>
  </w:style>
  <w:style w:type="paragraph" w:customStyle="1" w:styleId="ConsPlusNormal">
    <w:name w:val="ConsPlusNormal"/>
    <w:rsid w:val="008929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249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23">
    <w:name w:val="Font Style23"/>
    <w:uiPriority w:val="99"/>
    <w:rsid w:val="0008635B"/>
    <w:rPr>
      <w:rFonts w:ascii="Times New Roman" w:hAnsi="Times New Roman" w:cs="Times New Roman"/>
      <w:sz w:val="26"/>
      <w:szCs w:val="26"/>
    </w:rPr>
  </w:style>
  <w:style w:type="character" w:styleId="a7">
    <w:name w:val="annotation reference"/>
    <w:basedOn w:val="a0"/>
    <w:uiPriority w:val="99"/>
    <w:semiHidden/>
    <w:unhideWhenUsed/>
    <w:rsid w:val="00C309D4"/>
    <w:rPr>
      <w:sz w:val="16"/>
      <w:szCs w:val="16"/>
    </w:rPr>
  </w:style>
  <w:style w:type="paragraph" w:styleId="a8">
    <w:name w:val="annotation text"/>
    <w:basedOn w:val="a"/>
    <w:link w:val="a9"/>
    <w:uiPriority w:val="99"/>
    <w:semiHidden/>
    <w:unhideWhenUsed/>
    <w:rsid w:val="00C309D4"/>
    <w:rPr>
      <w:sz w:val="20"/>
    </w:rPr>
  </w:style>
  <w:style w:type="character" w:customStyle="1" w:styleId="a9">
    <w:name w:val="Текст примечания Знак"/>
    <w:basedOn w:val="a0"/>
    <w:link w:val="a8"/>
    <w:uiPriority w:val="99"/>
    <w:semiHidden/>
    <w:rsid w:val="00C309D4"/>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C309D4"/>
    <w:rPr>
      <w:b/>
      <w:bCs/>
    </w:rPr>
  </w:style>
  <w:style w:type="character" w:customStyle="1" w:styleId="ab">
    <w:name w:val="Тема примечания Знак"/>
    <w:basedOn w:val="a9"/>
    <w:link w:val="aa"/>
    <w:uiPriority w:val="99"/>
    <w:semiHidden/>
    <w:rsid w:val="00C309D4"/>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C309D4"/>
    <w:rPr>
      <w:rFonts w:ascii="Segoe UI" w:hAnsi="Segoe UI" w:cs="Segoe UI"/>
      <w:sz w:val="18"/>
      <w:szCs w:val="18"/>
    </w:rPr>
  </w:style>
  <w:style w:type="character" w:customStyle="1" w:styleId="ad">
    <w:name w:val="Текст выноски Знак"/>
    <w:basedOn w:val="a0"/>
    <w:link w:val="ac"/>
    <w:uiPriority w:val="99"/>
    <w:semiHidden/>
    <w:rsid w:val="00C309D4"/>
    <w:rPr>
      <w:rFonts w:ascii="Segoe UI" w:eastAsia="Times New Roman" w:hAnsi="Segoe UI" w:cs="Segoe UI"/>
      <w:sz w:val="18"/>
      <w:szCs w:val="18"/>
      <w:lang w:eastAsia="ru-RU"/>
    </w:rPr>
  </w:style>
  <w:style w:type="paragraph" w:styleId="ae">
    <w:name w:val="No Spacing"/>
    <w:uiPriority w:val="1"/>
    <w:qFormat/>
    <w:rsid w:val="00E7647E"/>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5558C3"/>
    <w:pPr>
      <w:widowControl w:val="0"/>
      <w:autoSpaceDE w:val="0"/>
      <w:autoSpaceDN w:val="0"/>
      <w:adjustRightInd w:val="0"/>
      <w:spacing w:line="324" w:lineRule="exact"/>
    </w:pPr>
    <w:rPr>
      <w:sz w:val="24"/>
      <w:szCs w:val="24"/>
    </w:rPr>
  </w:style>
  <w:style w:type="paragraph" w:styleId="af">
    <w:name w:val="Revision"/>
    <w:hidden/>
    <w:uiPriority w:val="99"/>
    <w:semiHidden/>
    <w:rsid w:val="001B0470"/>
    <w:pPr>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641C7"/>
    <w:pPr>
      <w:widowControl w:val="0"/>
      <w:autoSpaceDE w:val="0"/>
      <w:autoSpaceDN w:val="0"/>
      <w:spacing w:after="0" w:line="240" w:lineRule="auto"/>
    </w:pPr>
    <w:rPr>
      <w:rFonts w:ascii="Calibri" w:eastAsiaTheme="minorEastAsia" w:hAnsi="Calibri" w:cs="Calibri"/>
      <w:b/>
      <w:lang w:eastAsia="ru-RU"/>
    </w:rPr>
  </w:style>
  <w:style w:type="paragraph" w:styleId="af0">
    <w:name w:val="List Paragraph"/>
    <w:basedOn w:val="a"/>
    <w:uiPriority w:val="34"/>
    <w:qFormat/>
    <w:rsid w:val="00A224F6"/>
    <w:pPr>
      <w:ind w:left="720"/>
      <w:contextualSpacing/>
    </w:pPr>
  </w:style>
  <w:style w:type="table" w:styleId="af1">
    <w:name w:val="Table Grid"/>
    <w:basedOn w:val="a1"/>
    <w:uiPriority w:val="39"/>
    <w:rsid w:val="001E6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C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3DD"/>
    <w:pPr>
      <w:tabs>
        <w:tab w:val="center" w:pos="4677"/>
        <w:tab w:val="right" w:pos="9355"/>
      </w:tabs>
    </w:pPr>
  </w:style>
  <w:style w:type="character" w:customStyle="1" w:styleId="a4">
    <w:name w:val="Верхний колонтитул Знак"/>
    <w:basedOn w:val="a0"/>
    <w:link w:val="a3"/>
    <w:uiPriority w:val="99"/>
    <w:rsid w:val="004123DD"/>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4123DD"/>
    <w:pPr>
      <w:tabs>
        <w:tab w:val="center" w:pos="4677"/>
        <w:tab w:val="right" w:pos="9355"/>
      </w:tabs>
    </w:pPr>
  </w:style>
  <w:style w:type="character" w:customStyle="1" w:styleId="a6">
    <w:name w:val="Нижний колонтитул Знак"/>
    <w:basedOn w:val="a0"/>
    <w:link w:val="a5"/>
    <w:uiPriority w:val="99"/>
    <w:rsid w:val="004123DD"/>
    <w:rPr>
      <w:rFonts w:ascii="Times New Roman" w:eastAsia="Times New Roman" w:hAnsi="Times New Roman" w:cs="Times New Roman"/>
      <w:sz w:val="28"/>
      <w:szCs w:val="20"/>
      <w:lang w:eastAsia="ru-RU"/>
    </w:rPr>
  </w:style>
  <w:style w:type="paragraph" w:customStyle="1" w:styleId="ConsPlusNormal">
    <w:name w:val="ConsPlusNormal"/>
    <w:rsid w:val="008929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249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23">
    <w:name w:val="Font Style23"/>
    <w:uiPriority w:val="99"/>
    <w:rsid w:val="0008635B"/>
    <w:rPr>
      <w:rFonts w:ascii="Times New Roman" w:hAnsi="Times New Roman" w:cs="Times New Roman"/>
      <w:sz w:val="26"/>
      <w:szCs w:val="26"/>
    </w:rPr>
  </w:style>
  <w:style w:type="character" w:styleId="a7">
    <w:name w:val="annotation reference"/>
    <w:basedOn w:val="a0"/>
    <w:uiPriority w:val="99"/>
    <w:semiHidden/>
    <w:unhideWhenUsed/>
    <w:rsid w:val="00C309D4"/>
    <w:rPr>
      <w:sz w:val="16"/>
      <w:szCs w:val="16"/>
    </w:rPr>
  </w:style>
  <w:style w:type="paragraph" w:styleId="a8">
    <w:name w:val="annotation text"/>
    <w:basedOn w:val="a"/>
    <w:link w:val="a9"/>
    <w:uiPriority w:val="99"/>
    <w:semiHidden/>
    <w:unhideWhenUsed/>
    <w:rsid w:val="00C309D4"/>
    <w:rPr>
      <w:sz w:val="20"/>
    </w:rPr>
  </w:style>
  <w:style w:type="character" w:customStyle="1" w:styleId="a9">
    <w:name w:val="Текст примечания Знак"/>
    <w:basedOn w:val="a0"/>
    <w:link w:val="a8"/>
    <w:uiPriority w:val="99"/>
    <w:semiHidden/>
    <w:rsid w:val="00C309D4"/>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C309D4"/>
    <w:rPr>
      <w:b/>
      <w:bCs/>
    </w:rPr>
  </w:style>
  <w:style w:type="character" w:customStyle="1" w:styleId="ab">
    <w:name w:val="Тема примечания Знак"/>
    <w:basedOn w:val="a9"/>
    <w:link w:val="aa"/>
    <w:uiPriority w:val="99"/>
    <w:semiHidden/>
    <w:rsid w:val="00C309D4"/>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C309D4"/>
    <w:rPr>
      <w:rFonts w:ascii="Segoe UI" w:hAnsi="Segoe UI" w:cs="Segoe UI"/>
      <w:sz w:val="18"/>
      <w:szCs w:val="18"/>
    </w:rPr>
  </w:style>
  <w:style w:type="character" w:customStyle="1" w:styleId="ad">
    <w:name w:val="Текст выноски Знак"/>
    <w:basedOn w:val="a0"/>
    <w:link w:val="ac"/>
    <w:uiPriority w:val="99"/>
    <w:semiHidden/>
    <w:rsid w:val="00C309D4"/>
    <w:rPr>
      <w:rFonts w:ascii="Segoe UI" w:eastAsia="Times New Roman" w:hAnsi="Segoe UI" w:cs="Segoe UI"/>
      <w:sz w:val="18"/>
      <w:szCs w:val="18"/>
      <w:lang w:eastAsia="ru-RU"/>
    </w:rPr>
  </w:style>
  <w:style w:type="paragraph" w:styleId="ae">
    <w:name w:val="No Spacing"/>
    <w:uiPriority w:val="1"/>
    <w:qFormat/>
    <w:rsid w:val="00E7647E"/>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5558C3"/>
    <w:pPr>
      <w:widowControl w:val="0"/>
      <w:autoSpaceDE w:val="0"/>
      <w:autoSpaceDN w:val="0"/>
      <w:adjustRightInd w:val="0"/>
      <w:spacing w:line="324" w:lineRule="exact"/>
    </w:pPr>
    <w:rPr>
      <w:sz w:val="24"/>
      <w:szCs w:val="24"/>
    </w:rPr>
  </w:style>
  <w:style w:type="paragraph" w:styleId="af">
    <w:name w:val="Revision"/>
    <w:hidden/>
    <w:uiPriority w:val="99"/>
    <w:semiHidden/>
    <w:rsid w:val="001B0470"/>
    <w:pPr>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641C7"/>
    <w:pPr>
      <w:widowControl w:val="0"/>
      <w:autoSpaceDE w:val="0"/>
      <w:autoSpaceDN w:val="0"/>
      <w:spacing w:after="0" w:line="240" w:lineRule="auto"/>
    </w:pPr>
    <w:rPr>
      <w:rFonts w:ascii="Calibri" w:eastAsiaTheme="minorEastAsia" w:hAnsi="Calibri" w:cs="Calibri"/>
      <w:b/>
      <w:lang w:eastAsia="ru-RU"/>
    </w:rPr>
  </w:style>
  <w:style w:type="paragraph" w:styleId="af0">
    <w:name w:val="List Paragraph"/>
    <w:basedOn w:val="a"/>
    <w:uiPriority w:val="34"/>
    <w:qFormat/>
    <w:rsid w:val="00A224F6"/>
    <w:pPr>
      <w:ind w:left="720"/>
      <w:contextualSpacing/>
    </w:pPr>
  </w:style>
  <w:style w:type="table" w:styleId="af1">
    <w:name w:val="Table Grid"/>
    <w:basedOn w:val="a1"/>
    <w:uiPriority w:val="39"/>
    <w:rsid w:val="001E6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3626">
      <w:bodyDiv w:val="1"/>
      <w:marLeft w:val="0"/>
      <w:marRight w:val="0"/>
      <w:marTop w:val="0"/>
      <w:marBottom w:val="0"/>
      <w:divBdr>
        <w:top w:val="none" w:sz="0" w:space="0" w:color="auto"/>
        <w:left w:val="none" w:sz="0" w:space="0" w:color="auto"/>
        <w:bottom w:val="none" w:sz="0" w:space="0" w:color="auto"/>
        <w:right w:val="none" w:sz="0" w:space="0" w:color="auto"/>
      </w:divBdr>
      <w:divsChild>
        <w:div w:id="2141612415">
          <w:marLeft w:val="60"/>
          <w:marRight w:val="60"/>
          <w:marTop w:val="100"/>
          <w:marBottom w:val="100"/>
          <w:divBdr>
            <w:top w:val="none" w:sz="0" w:space="0" w:color="auto"/>
            <w:left w:val="none" w:sz="0" w:space="0" w:color="auto"/>
            <w:bottom w:val="none" w:sz="0" w:space="0" w:color="auto"/>
            <w:right w:val="none" w:sz="0" w:space="0" w:color="auto"/>
          </w:divBdr>
        </w:div>
        <w:div w:id="1516111525">
          <w:marLeft w:val="60"/>
          <w:marRight w:val="60"/>
          <w:marTop w:val="100"/>
          <w:marBottom w:val="100"/>
          <w:divBdr>
            <w:top w:val="none" w:sz="0" w:space="0" w:color="auto"/>
            <w:left w:val="none" w:sz="0" w:space="0" w:color="auto"/>
            <w:bottom w:val="none" w:sz="0" w:space="0" w:color="auto"/>
            <w:right w:val="none" w:sz="0" w:space="0" w:color="auto"/>
          </w:divBdr>
        </w:div>
        <w:div w:id="2027709690">
          <w:marLeft w:val="60"/>
          <w:marRight w:val="60"/>
          <w:marTop w:val="100"/>
          <w:marBottom w:val="100"/>
          <w:divBdr>
            <w:top w:val="none" w:sz="0" w:space="0" w:color="auto"/>
            <w:left w:val="none" w:sz="0" w:space="0" w:color="auto"/>
            <w:bottom w:val="none" w:sz="0" w:space="0" w:color="auto"/>
            <w:right w:val="none" w:sz="0" w:space="0" w:color="auto"/>
          </w:divBdr>
        </w:div>
        <w:div w:id="2021197993">
          <w:marLeft w:val="60"/>
          <w:marRight w:val="60"/>
          <w:marTop w:val="100"/>
          <w:marBottom w:val="100"/>
          <w:divBdr>
            <w:top w:val="none" w:sz="0" w:space="0" w:color="auto"/>
            <w:left w:val="none" w:sz="0" w:space="0" w:color="auto"/>
            <w:bottom w:val="none" w:sz="0" w:space="0" w:color="auto"/>
            <w:right w:val="none" w:sz="0" w:space="0" w:color="auto"/>
          </w:divBdr>
        </w:div>
        <w:div w:id="870651890">
          <w:marLeft w:val="60"/>
          <w:marRight w:val="60"/>
          <w:marTop w:val="100"/>
          <w:marBottom w:val="100"/>
          <w:divBdr>
            <w:top w:val="none" w:sz="0" w:space="0" w:color="auto"/>
            <w:left w:val="none" w:sz="0" w:space="0" w:color="auto"/>
            <w:bottom w:val="none" w:sz="0" w:space="0" w:color="auto"/>
            <w:right w:val="none" w:sz="0" w:space="0" w:color="auto"/>
          </w:divBdr>
        </w:div>
        <w:div w:id="901788682">
          <w:marLeft w:val="60"/>
          <w:marRight w:val="60"/>
          <w:marTop w:val="100"/>
          <w:marBottom w:val="100"/>
          <w:divBdr>
            <w:top w:val="none" w:sz="0" w:space="0" w:color="auto"/>
            <w:left w:val="none" w:sz="0" w:space="0" w:color="auto"/>
            <w:bottom w:val="none" w:sz="0" w:space="0" w:color="auto"/>
            <w:right w:val="none" w:sz="0" w:space="0" w:color="auto"/>
          </w:divBdr>
        </w:div>
        <w:div w:id="229728190">
          <w:marLeft w:val="60"/>
          <w:marRight w:val="60"/>
          <w:marTop w:val="100"/>
          <w:marBottom w:val="100"/>
          <w:divBdr>
            <w:top w:val="none" w:sz="0" w:space="0" w:color="auto"/>
            <w:left w:val="none" w:sz="0" w:space="0" w:color="auto"/>
            <w:bottom w:val="none" w:sz="0" w:space="0" w:color="auto"/>
            <w:right w:val="none" w:sz="0" w:space="0" w:color="auto"/>
          </w:divBdr>
        </w:div>
        <w:div w:id="449059384">
          <w:marLeft w:val="60"/>
          <w:marRight w:val="60"/>
          <w:marTop w:val="100"/>
          <w:marBottom w:val="100"/>
          <w:divBdr>
            <w:top w:val="none" w:sz="0" w:space="0" w:color="auto"/>
            <w:left w:val="none" w:sz="0" w:space="0" w:color="auto"/>
            <w:bottom w:val="none" w:sz="0" w:space="0" w:color="auto"/>
            <w:right w:val="none" w:sz="0" w:space="0" w:color="auto"/>
          </w:divBdr>
        </w:div>
        <w:div w:id="1406419405">
          <w:marLeft w:val="60"/>
          <w:marRight w:val="60"/>
          <w:marTop w:val="100"/>
          <w:marBottom w:val="100"/>
          <w:divBdr>
            <w:top w:val="none" w:sz="0" w:space="0" w:color="auto"/>
            <w:left w:val="none" w:sz="0" w:space="0" w:color="auto"/>
            <w:bottom w:val="none" w:sz="0" w:space="0" w:color="auto"/>
            <w:right w:val="none" w:sz="0" w:space="0" w:color="auto"/>
          </w:divBdr>
        </w:div>
        <w:div w:id="1584608719">
          <w:marLeft w:val="60"/>
          <w:marRight w:val="60"/>
          <w:marTop w:val="100"/>
          <w:marBottom w:val="100"/>
          <w:divBdr>
            <w:top w:val="none" w:sz="0" w:space="0" w:color="auto"/>
            <w:left w:val="none" w:sz="0" w:space="0" w:color="auto"/>
            <w:bottom w:val="none" w:sz="0" w:space="0" w:color="auto"/>
            <w:right w:val="none" w:sz="0" w:space="0" w:color="auto"/>
          </w:divBdr>
        </w:div>
        <w:div w:id="1296643621">
          <w:marLeft w:val="60"/>
          <w:marRight w:val="60"/>
          <w:marTop w:val="100"/>
          <w:marBottom w:val="100"/>
          <w:divBdr>
            <w:top w:val="none" w:sz="0" w:space="0" w:color="auto"/>
            <w:left w:val="none" w:sz="0" w:space="0" w:color="auto"/>
            <w:bottom w:val="none" w:sz="0" w:space="0" w:color="auto"/>
            <w:right w:val="none" w:sz="0" w:space="0" w:color="auto"/>
          </w:divBdr>
        </w:div>
        <w:div w:id="1113399482">
          <w:marLeft w:val="60"/>
          <w:marRight w:val="60"/>
          <w:marTop w:val="100"/>
          <w:marBottom w:val="100"/>
          <w:divBdr>
            <w:top w:val="none" w:sz="0" w:space="0" w:color="auto"/>
            <w:left w:val="none" w:sz="0" w:space="0" w:color="auto"/>
            <w:bottom w:val="none" w:sz="0" w:space="0" w:color="auto"/>
            <w:right w:val="none" w:sz="0" w:space="0" w:color="auto"/>
          </w:divBdr>
        </w:div>
        <w:div w:id="302124869">
          <w:marLeft w:val="60"/>
          <w:marRight w:val="60"/>
          <w:marTop w:val="100"/>
          <w:marBottom w:val="100"/>
          <w:divBdr>
            <w:top w:val="none" w:sz="0" w:space="0" w:color="auto"/>
            <w:left w:val="none" w:sz="0" w:space="0" w:color="auto"/>
            <w:bottom w:val="none" w:sz="0" w:space="0" w:color="auto"/>
            <w:right w:val="none" w:sz="0" w:space="0" w:color="auto"/>
          </w:divBdr>
        </w:div>
        <w:div w:id="1442648633">
          <w:marLeft w:val="60"/>
          <w:marRight w:val="60"/>
          <w:marTop w:val="100"/>
          <w:marBottom w:val="100"/>
          <w:divBdr>
            <w:top w:val="none" w:sz="0" w:space="0" w:color="auto"/>
            <w:left w:val="none" w:sz="0" w:space="0" w:color="auto"/>
            <w:bottom w:val="none" w:sz="0" w:space="0" w:color="auto"/>
            <w:right w:val="none" w:sz="0" w:space="0" w:color="auto"/>
          </w:divBdr>
        </w:div>
        <w:div w:id="576865471">
          <w:marLeft w:val="60"/>
          <w:marRight w:val="60"/>
          <w:marTop w:val="100"/>
          <w:marBottom w:val="100"/>
          <w:divBdr>
            <w:top w:val="none" w:sz="0" w:space="0" w:color="auto"/>
            <w:left w:val="none" w:sz="0" w:space="0" w:color="auto"/>
            <w:bottom w:val="none" w:sz="0" w:space="0" w:color="auto"/>
            <w:right w:val="none" w:sz="0" w:space="0" w:color="auto"/>
          </w:divBdr>
        </w:div>
        <w:div w:id="1837918326">
          <w:marLeft w:val="60"/>
          <w:marRight w:val="60"/>
          <w:marTop w:val="100"/>
          <w:marBottom w:val="100"/>
          <w:divBdr>
            <w:top w:val="none" w:sz="0" w:space="0" w:color="auto"/>
            <w:left w:val="none" w:sz="0" w:space="0" w:color="auto"/>
            <w:bottom w:val="none" w:sz="0" w:space="0" w:color="auto"/>
            <w:right w:val="none" w:sz="0" w:space="0" w:color="auto"/>
          </w:divBdr>
        </w:div>
        <w:div w:id="494028813">
          <w:marLeft w:val="60"/>
          <w:marRight w:val="60"/>
          <w:marTop w:val="100"/>
          <w:marBottom w:val="100"/>
          <w:divBdr>
            <w:top w:val="none" w:sz="0" w:space="0" w:color="auto"/>
            <w:left w:val="none" w:sz="0" w:space="0" w:color="auto"/>
            <w:bottom w:val="none" w:sz="0" w:space="0" w:color="auto"/>
            <w:right w:val="none" w:sz="0" w:space="0" w:color="auto"/>
          </w:divBdr>
        </w:div>
      </w:divsChild>
    </w:div>
    <w:div w:id="120225263">
      <w:bodyDiv w:val="1"/>
      <w:marLeft w:val="0"/>
      <w:marRight w:val="0"/>
      <w:marTop w:val="0"/>
      <w:marBottom w:val="0"/>
      <w:divBdr>
        <w:top w:val="none" w:sz="0" w:space="0" w:color="auto"/>
        <w:left w:val="none" w:sz="0" w:space="0" w:color="auto"/>
        <w:bottom w:val="none" w:sz="0" w:space="0" w:color="auto"/>
        <w:right w:val="none" w:sz="0" w:space="0" w:color="auto"/>
      </w:divBdr>
    </w:div>
    <w:div w:id="297959408">
      <w:bodyDiv w:val="1"/>
      <w:marLeft w:val="0"/>
      <w:marRight w:val="0"/>
      <w:marTop w:val="0"/>
      <w:marBottom w:val="0"/>
      <w:divBdr>
        <w:top w:val="none" w:sz="0" w:space="0" w:color="auto"/>
        <w:left w:val="none" w:sz="0" w:space="0" w:color="auto"/>
        <w:bottom w:val="none" w:sz="0" w:space="0" w:color="auto"/>
        <w:right w:val="none" w:sz="0" w:space="0" w:color="auto"/>
      </w:divBdr>
    </w:div>
    <w:div w:id="1862206671">
      <w:bodyDiv w:val="1"/>
      <w:marLeft w:val="0"/>
      <w:marRight w:val="0"/>
      <w:marTop w:val="0"/>
      <w:marBottom w:val="0"/>
      <w:divBdr>
        <w:top w:val="none" w:sz="0" w:space="0" w:color="auto"/>
        <w:left w:val="none" w:sz="0" w:space="0" w:color="auto"/>
        <w:bottom w:val="none" w:sz="0" w:space="0" w:color="auto"/>
        <w:right w:val="none" w:sz="0" w:space="0" w:color="auto"/>
      </w:divBdr>
    </w:div>
    <w:div w:id="19190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2BC62-2E46-43B0-B24B-44836E9B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3014</Words>
  <Characters>17181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Карпычева</dc:creator>
  <cp:lastModifiedBy>Архитектура</cp:lastModifiedBy>
  <cp:revision>10</cp:revision>
  <cp:lastPrinted>2024-03-11T12:00:00Z</cp:lastPrinted>
  <dcterms:created xsi:type="dcterms:W3CDTF">2025-04-29T13:28:00Z</dcterms:created>
  <dcterms:modified xsi:type="dcterms:W3CDTF">2025-04-30T11:54:00Z</dcterms:modified>
</cp:coreProperties>
</file>