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9C9" w:rsidRPr="00D069C9" w:rsidRDefault="00D069C9" w:rsidP="005129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069C9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6E0DD5" w:rsidRPr="00310F70" w:rsidRDefault="00310F70" w:rsidP="005129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F70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5B073B" w:rsidRPr="00310F70">
        <w:rPr>
          <w:rFonts w:ascii="Times New Roman" w:hAnsi="Times New Roman" w:cs="Times New Roman"/>
          <w:b/>
          <w:sz w:val="28"/>
          <w:szCs w:val="28"/>
        </w:rPr>
        <w:t xml:space="preserve">закона Нижегородской области «О внесении изменений </w:t>
      </w:r>
      <w:r w:rsidR="005B073B">
        <w:rPr>
          <w:rFonts w:ascii="Times New Roman" w:hAnsi="Times New Roman" w:cs="Times New Roman"/>
          <w:b/>
          <w:sz w:val="28"/>
          <w:szCs w:val="28"/>
        </w:rPr>
        <w:br/>
      </w:r>
      <w:r w:rsidR="005B073B" w:rsidRPr="00310F70">
        <w:rPr>
          <w:rFonts w:ascii="Times New Roman" w:hAnsi="Times New Roman" w:cs="Times New Roman"/>
          <w:b/>
          <w:sz w:val="28"/>
          <w:szCs w:val="28"/>
        </w:rPr>
        <w:t>в статью 8</w:t>
      </w:r>
      <w:r w:rsidR="005B073B" w:rsidRPr="00310F70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1 </w:t>
      </w:r>
      <w:r w:rsidR="005B073B" w:rsidRPr="00310F70">
        <w:rPr>
          <w:rFonts w:ascii="Times New Roman" w:hAnsi="Times New Roman" w:cs="Times New Roman"/>
          <w:b/>
          <w:sz w:val="28"/>
          <w:szCs w:val="28"/>
        </w:rPr>
        <w:t>Закона Нижегородской области</w:t>
      </w:r>
      <w:r w:rsidR="005B07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073B" w:rsidRPr="00310F70">
        <w:rPr>
          <w:rFonts w:ascii="Times New Roman" w:hAnsi="Times New Roman" w:cs="Times New Roman"/>
          <w:b/>
          <w:sz w:val="28"/>
          <w:szCs w:val="28"/>
        </w:rPr>
        <w:t xml:space="preserve">от 13 декабря 2005 года </w:t>
      </w:r>
      <w:r w:rsidR="005B073B">
        <w:rPr>
          <w:rFonts w:ascii="Times New Roman" w:hAnsi="Times New Roman" w:cs="Times New Roman"/>
          <w:b/>
          <w:sz w:val="28"/>
          <w:szCs w:val="28"/>
        </w:rPr>
        <w:br/>
      </w:r>
      <w:r w:rsidR="005B073B" w:rsidRPr="00310F70">
        <w:rPr>
          <w:rFonts w:ascii="Times New Roman" w:hAnsi="Times New Roman" w:cs="Times New Roman"/>
          <w:b/>
          <w:sz w:val="28"/>
          <w:szCs w:val="28"/>
        </w:rPr>
        <w:t>№ 192-З «О регулировании земельных отношений в Нижегородской области»</w:t>
      </w:r>
    </w:p>
    <w:p w:rsidR="00310F70" w:rsidRDefault="00310F70" w:rsidP="005129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5685E" w:rsidRDefault="006E0DD5" w:rsidP="005129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0DD5">
        <w:rPr>
          <w:rFonts w:ascii="Times New Roman" w:hAnsi="Times New Roman"/>
          <w:b/>
          <w:sz w:val="28"/>
          <w:szCs w:val="28"/>
        </w:rPr>
        <w:t>Описание проблемы, на решение которой направлен проект</w:t>
      </w:r>
    </w:p>
    <w:p w:rsidR="006731C4" w:rsidRPr="006E0DD5" w:rsidRDefault="006731C4" w:rsidP="005129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4EEE" w:rsidRPr="002E1D7E" w:rsidRDefault="00964EEE" w:rsidP="00964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1D7E">
        <w:rPr>
          <w:rFonts w:ascii="Times New Roman" w:hAnsi="Times New Roman" w:cs="Times New Roman"/>
          <w:sz w:val="28"/>
          <w:szCs w:val="28"/>
        </w:rPr>
        <w:t>Разработанный проект закона области направлен на расширение перечня масштабных инвестиционных проектов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E1D7E">
        <w:rPr>
          <w:rFonts w:ascii="Times New Roman" w:hAnsi="Times New Roman" w:cs="Times New Roman"/>
          <w:sz w:val="28"/>
          <w:szCs w:val="28"/>
        </w:rPr>
        <w:t xml:space="preserve"> для реализации которых возможно предоставление земельных участков без проведения торгов, а также установление критериев для</w:t>
      </w:r>
      <w:r>
        <w:rPr>
          <w:rFonts w:ascii="Times New Roman" w:hAnsi="Times New Roman" w:cs="Times New Roman"/>
          <w:sz w:val="28"/>
          <w:szCs w:val="28"/>
        </w:rPr>
        <w:t xml:space="preserve"> таких инвестиционных проектов</w:t>
      </w:r>
      <w:r w:rsidRPr="002E1D7E">
        <w:rPr>
          <w:rFonts w:ascii="Times New Roman" w:hAnsi="Times New Roman" w:cs="Times New Roman"/>
          <w:sz w:val="28"/>
          <w:szCs w:val="28"/>
        </w:rPr>
        <w:t>.</w:t>
      </w:r>
    </w:p>
    <w:p w:rsidR="002E7568" w:rsidRPr="002E1D7E" w:rsidRDefault="002E7568" w:rsidP="002E75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36EF" w:rsidRDefault="00B036EF" w:rsidP="005129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5685E" w:rsidRDefault="0085685E" w:rsidP="005129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E0DD5">
        <w:rPr>
          <w:rFonts w:ascii="Times New Roman" w:hAnsi="Times New Roman"/>
          <w:b/>
          <w:sz w:val="28"/>
          <w:szCs w:val="28"/>
        </w:rPr>
        <w:t>Цели</w:t>
      </w:r>
      <w:r w:rsidR="006E0DD5" w:rsidRPr="006E0DD5">
        <w:rPr>
          <w:rFonts w:ascii="Times New Roman" w:hAnsi="Times New Roman"/>
          <w:b/>
          <w:sz w:val="28"/>
          <w:szCs w:val="28"/>
        </w:rPr>
        <w:t xml:space="preserve"> предлагаемого регулирования</w:t>
      </w:r>
    </w:p>
    <w:p w:rsidR="0051297C" w:rsidRPr="006E0DD5" w:rsidRDefault="0051297C" w:rsidP="005129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E7568" w:rsidRDefault="00E83B58" w:rsidP="00CE5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2E7568">
        <w:rPr>
          <w:rFonts w:ascii="Times New Roman" w:hAnsi="Times New Roman" w:cs="Times New Roman"/>
          <w:sz w:val="28"/>
          <w:szCs w:val="28"/>
        </w:rPr>
        <w:t>елью регулировани</w:t>
      </w:r>
      <w:r w:rsidR="000F2A50">
        <w:rPr>
          <w:rFonts w:ascii="Times New Roman" w:hAnsi="Times New Roman" w:cs="Times New Roman"/>
          <w:sz w:val="28"/>
          <w:szCs w:val="28"/>
        </w:rPr>
        <w:t>я</w:t>
      </w:r>
      <w:r w:rsidR="002E7568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964EEE">
        <w:rPr>
          <w:rFonts w:ascii="Times New Roman" w:hAnsi="Times New Roman" w:cs="Times New Roman"/>
          <w:sz w:val="28"/>
          <w:szCs w:val="28"/>
        </w:rPr>
        <w:t xml:space="preserve">принятие нормы, позволяющей предоставлять земельные участки в аренду без проведения торгов на основании распоряжения Губернатора Нижегородской области в целях реализации масштабных инвестиционных проектов по строительству </w:t>
      </w:r>
      <w:r w:rsidR="00CE5589">
        <w:rPr>
          <w:rFonts w:ascii="Times New Roman" w:hAnsi="Times New Roman" w:cs="Times New Roman"/>
          <w:sz w:val="28"/>
          <w:szCs w:val="28"/>
        </w:rPr>
        <w:t xml:space="preserve">многоуровневых стоянок автомобилей с нежилыми помещениями и размещению </w:t>
      </w:r>
      <w:r w:rsidR="00CE5589" w:rsidRPr="00CE5589">
        <w:rPr>
          <w:rFonts w:ascii="Times New Roman" w:hAnsi="Times New Roman" w:cs="Times New Roman"/>
          <w:sz w:val="28"/>
          <w:szCs w:val="28"/>
        </w:rPr>
        <w:t>некапитальных плоскостных стоянок автомобилей открытого типа юридическим лицом, с которым заключен договор о комплексном развитии территории, в целях обеспечения потребности в парковочных местах многоквартирных домов, строительство которых предусмотрено в границах комплексного развития территории</w:t>
      </w:r>
      <w:r w:rsidR="004863FC">
        <w:rPr>
          <w:rFonts w:ascii="Times New Roman" w:hAnsi="Times New Roman" w:cs="Times New Roman"/>
          <w:sz w:val="28"/>
          <w:szCs w:val="28"/>
        </w:rPr>
        <w:t>.</w:t>
      </w:r>
    </w:p>
    <w:p w:rsidR="002E7568" w:rsidRPr="004863FC" w:rsidRDefault="002E7568" w:rsidP="006E22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3AF0" w:rsidRDefault="0054728B" w:rsidP="001F3AF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E0DD5">
        <w:rPr>
          <w:rFonts w:ascii="Times New Roman" w:hAnsi="Times New Roman"/>
          <w:b/>
          <w:sz w:val="28"/>
          <w:szCs w:val="28"/>
        </w:rPr>
        <w:t>Содержание предлагаемого регулирования</w:t>
      </w:r>
    </w:p>
    <w:p w:rsidR="001F3AF0" w:rsidRDefault="001F3AF0" w:rsidP="001F3AF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863FC" w:rsidRPr="004863FC" w:rsidRDefault="004863FC" w:rsidP="004863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Pr="004863FC">
        <w:rPr>
          <w:rFonts w:ascii="Times New Roman" w:hAnsi="Times New Roman" w:cs="Times New Roman"/>
          <w:sz w:val="28"/>
          <w:szCs w:val="28"/>
        </w:rPr>
        <w:t xml:space="preserve"> закона области предполагает расширение перечня масштабных инвестиционных проектов за счёт включения в него </w:t>
      </w:r>
      <w:r w:rsidR="00CE5589">
        <w:rPr>
          <w:rFonts w:ascii="Times New Roman" w:hAnsi="Times New Roman" w:cs="Times New Roman"/>
          <w:sz w:val="28"/>
          <w:szCs w:val="28"/>
        </w:rPr>
        <w:t xml:space="preserve">проектов по </w:t>
      </w:r>
      <w:r w:rsidRPr="004863FC">
        <w:rPr>
          <w:rFonts w:ascii="Times New Roman" w:hAnsi="Times New Roman" w:cs="Times New Roman"/>
          <w:sz w:val="28"/>
          <w:szCs w:val="28"/>
        </w:rPr>
        <w:t>строительств</w:t>
      </w:r>
      <w:r w:rsidR="00CE5589">
        <w:rPr>
          <w:rFonts w:ascii="Times New Roman" w:hAnsi="Times New Roman" w:cs="Times New Roman"/>
          <w:sz w:val="28"/>
          <w:szCs w:val="28"/>
        </w:rPr>
        <w:t>у</w:t>
      </w:r>
      <w:r w:rsidRPr="004863FC">
        <w:rPr>
          <w:rFonts w:ascii="Times New Roman" w:hAnsi="Times New Roman" w:cs="Times New Roman"/>
          <w:sz w:val="28"/>
          <w:szCs w:val="28"/>
        </w:rPr>
        <w:t xml:space="preserve"> </w:t>
      </w:r>
      <w:r w:rsidR="00CE5589">
        <w:rPr>
          <w:rFonts w:ascii="Times New Roman" w:hAnsi="Times New Roman" w:cs="Times New Roman"/>
          <w:sz w:val="28"/>
          <w:szCs w:val="28"/>
        </w:rPr>
        <w:t xml:space="preserve">многоуровневых стоянок автомобилей с нежилыми помещениями и размещению </w:t>
      </w:r>
      <w:r w:rsidR="00CE5589" w:rsidRPr="00CE5589">
        <w:rPr>
          <w:rFonts w:ascii="Times New Roman" w:hAnsi="Times New Roman" w:cs="Times New Roman"/>
          <w:sz w:val="28"/>
          <w:szCs w:val="28"/>
        </w:rPr>
        <w:t>некапитальных плоскостных стоянок автомобилей открытого типа юридическим лицом, с которым заключен договор о комплексном развитии территории, в целях обеспечения потребности в парковочных местах многоквартирных домов, строительство которых предусмотрено в границах комплексного развития территории</w:t>
      </w:r>
      <w:r w:rsidR="00CE5589">
        <w:rPr>
          <w:rFonts w:ascii="Times New Roman" w:hAnsi="Times New Roman" w:cs="Times New Roman"/>
          <w:sz w:val="28"/>
          <w:szCs w:val="28"/>
        </w:rPr>
        <w:t xml:space="preserve">, </w:t>
      </w:r>
      <w:r w:rsidRPr="004863FC">
        <w:rPr>
          <w:rFonts w:ascii="Times New Roman" w:hAnsi="Times New Roman" w:cs="Times New Roman"/>
          <w:sz w:val="28"/>
          <w:szCs w:val="28"/>
        </w:rPr>
        <w:t>с целью обеспечения возможности предоставления земельных участков в аренду без проведения торгов для их реализации.</w:t>
      </w:r>
    </w:p>
    <w:p w:rsidR="004863FC" w:rsidRDefault="004863FC" w:rsidP="004863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3FC">
        <w:rPr>
          <w:rFonts w:ascii="Times New Roman" w:hAnsi="Times New Roman" w:cs="Times New Roman"/>
          <w:sz w:val="28"/>
          <w:szCs w:val="28"/>
        </w:rPr>
        <w:t xml:space="preserve">Для таких инвестиционных проектов установлены следующие критерии: </w:t>
      </w:r>
    </w:p>
    <w:p w:rsidR="00CE5589" w:rsidRPr="004863FC" w:rsidRDefault="00CE5589" w:rsidP="004863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для проектов по строительству многоуровневых стоянок автомобилей с нежилыми помещениями:</w:t>
      </w:r>
    </w:p>
    <w:p w:rsidR="00CE5589" w:rsidRPr="00CE5589" w:rsidRDefault="00CE5589" w:rsidP="00CE5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589">
        <w:rPr>
          <w:rFonts w:ascii="Times New Roman" w:hAnsi="Times New Roman" w:cs="Times New Roman"/>
          <w:sz w:val="28"/>
          <w:szCs w:val="28"/>
        </w:rPr>
        <w:t>увеличение количества рабочих мест;</w:t>
      </w:r>
    </w:p>
    <w:p w:rsidR="00CE5589" w:rsidRPr="00CE5589" w:rsidRDefault="00CE5589" w:rsidP="00CE5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589">
        <w:rPr>
          <w:rFonts w:ascii="Times New Roman" w:hAnsi="Times New Roman" w:cs="Times New Roman"/>
          <w:sz w:val="28"/>
          <w:szCs w:val="28"/>
        </w:rPr>
        <w:t>увеличение налоговых поступлений в бюджет;</w:t>
      </w:r>
    </w:p>
    <w:p w:rsidR="00CE5589" w:rsidRPr="00CE5589" w:rsidRDefault="00CE5589" w:rsidP="00CE5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589">
        <w:rPr>
          <w:rFonts w:ascii="Times New Roman" w:hAnsi="Times New Roman" w:cs="Times New Roman"/>
          <w:sz w:val="28"/>
          <w:szCs w:val="28"/>
        </w:rPr>
        <w:t>площадь, предназначенная для хранения автомобилей, с учетом площади проездов и вспомогательных помещений, необходимых для обслуживания мест для хранения автомобилей, должна составлять не менее 50% от общей площади объекта;</w:t>
      </w:r>
    </w:p>
    <w:p w:rsidR="00CE5589" w:rsidRPr="00CE5589" w:rsidRDefault="00CE5589" w:rsidP="00CE5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589">
        <w:rPr>
          <w:rFonts w:ascii="Times New Roman" w:hAnsi="Times New Roman" w:cs="Times New Roman"/>
          <w:sz w:val="28"/>
          <w:szCs w:val="28"/>
        </w:rPr>
        <w:t xml:space="preserve">вместимость части объекта, предназначенной для хранения автомобилей, должна составлять не менее 100 </w:t>
      </w:r>
      <w:proofErr w:type="spellStart"/>
      <w:r w:rsidRPr="00CE5589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CE5589">
        <w:rPr>
          <w:rFonts w:ascii="Times New Roman" w:hAnsi="Times New Roman" w:cs="Times New Roman"/>
          <w:sz w:val="28"/>
          <w:szCs w:val="28"/>
        </w:rPr>
        <w:t>-мест;</w:t>
      </w:r>
    </w:p>
    <w:p w:rsidR="00CE5589" w:rsidRPr="00CE5589" w:rsidRDefault="00CE5589" w:rsidP="00CE5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589">
        <w:rPr>
          <w:rFonts w:ascii="Times New Roman" w:hAnsi="Times New Roman" w:cs="Times New Roman"/>
          <w:sz w:val="28"/>
          <w:szCs w:val="28"/>
        </w:rPr>
        <w:t>количество этажей части объекта, предназначенной для хранения автомобилей, должно быть не менее 2;</w:t>
      </w:r>
    </w:p>
    <w:p w:rsidR="00CE5589" w:rsidRDefault="00CE5589" w:rsidP="00CE5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589">
        <w:rPr>
          <w:rFonts w:ascii="Times New Roman" w:hAnsi="Times New Roman" w:cs="Times New Roman"/>
          <w:sz w:val="28"/>
          <w:szCs w:val="28"/>
        </w:rPr>
        <w:t xml:space="preserve">наличие стационарной автомобильной зарядной станции публичного доступа, обеспечивающей возможность быстрой зарядки электрического автомобильного транспорта, технические характеристики оборудования которой соответствуют характеристикам, установленным приказом Министерства промышленности </w:t>
      </w:r>
      <w:r>
        <w:rPr>
          <w:rFonts w:ascii="Times New Roman" w:hAnsi="Times New Roman" w:cs="Times New Roman"/>
          <w:sz w:val="28"/>
          <w:szCs w:val="28"/>
        </w:rPr>
        <w:t>и торговли Российской Федерации;</w:t>
      </w:r>
    </w:p>
    <w:p w:rsidR="00CE5589" w:rsidRDefault="00CE5589" w:rsidP="00CE5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для </w:t>
      </w:r>
      <w:r>
        <w:rPr>
          <w:rFonts w:ascii="Times New Roman" w:hAnsi="Times New Roman" w:cs="Times New Roman"/>
          <w:sz w:val="28"/>
          <w:szCs w:val="28"/>
        </w:rPr>
        <w:t>размещени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5589">
        <w:rPr>
          <w:rFonts w:ascii="Times New Roman" w:hAnsi="Times New Roman" w:cs="Times New Roman"/>
          <w:sz w:val="28"/>
          <w:szCs w:val="28"/>
        </w:rPr>
        <w:t xml:space="preserve">некапитальных плоскостных стоянок автомобилей открытого типа юридическим лицом, с которым заключен договор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CE5589">
        <w:rPr>
          <w:rFonts w:ascii="Times New Roman" w:hAnsi="Times New Roman" w:cs="Times New Roman"/>
          <w:sz w:val="28"/>
          <w:szCs w:val="28"/>
        </w:rPr>
        <w:t xml:space="preserve">о комплексном развитии территории, в целях обеспечения потребности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E5589">
        <w:rPr>
          <w:rFonts w:ascii="Times New Roman" w:hAnsi="Times New Roman" w:cs="Times New Roman"/>
          <w:sz w:val="28"/>
          <w:szCs w:val="28"/>
        </w:rPr>
        <w:t>в парковочных местах многоквартирных домов, строительство которых предусмотрено в границах комплексного развития территории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A1554" w:rsidRPr="008A1554" w:rsidRDefault="008A1554" w:rsidP="008A1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554">
        <w:rPr>
          <w:rFonts w:ascii="Times New Roman" w:hAnsi="Times New Roman" w:cs="Times New Roman"/>
          <w:sz w:val="28"/>
          <w:szCs w:val="28"/>
        </w:rPr>
        <w:t>расстояние от объекта до многоквартирного дома, жители которого должны быть обеспечены парковочными местами, не должно превышать 800 метров;</w:t>
      </w:r>
    </w:p>
    <w:p w:rsidR="00CE5589" w:rsidRDefault="008A1554" w:rsidP="008A1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A1554">
        <w:rPr>
          <w:rFonts w:ascii="Times New Roman" w:hAnsi="Times New Roman" w:cs="Times New Roman"/>
          <w:sz w:val="28"/>
          <w:szCs w:val="28"/>
        </w:rPr>
        <w:t>размещение объекта должно быть предусмотрено в составе документации по планировке территории</w:t>
      </w:r>
    </w:p>
    <w:p w:rsidR="001F3AF0" w:rsidRDefault="004863FC" w:rsidP="00CE55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3FC">
        <w:rPr>
          <w:rFonts w:ascii="Times New Roman" w:hAnsi="Times New Roman" w:cs="Times New Roman"/>
          <w:sz w:val="28"/>
          <w:szCs w:val="28"/>
        </w:rPr>
        <w:t>Предлагаемые изменения обусловлены необходимостью</w:t>
      </w:r>
      <w:r w:rsidR="00CE5589">
        <w:rPr>
          <w:rFonts w:ascii="Times New Roman" w:hAnsi="Times New Roman" w:cs="Times New Roman"/>
          <w:sz w:val="28"/>
          <w:szCs w:val="28"/>
        </w:rPr>
        <w:t xml:space="preserve"> </w:t>
      </w:r>
      <w:r w:rsidR="00CE5589" w:rsidRPr="00CE5589">
        <w:rPr>
          <w:rFonts w:ascii="Times New Roman" w:hAnsi="Times New Roman" w:cs="Times New Roman"/>
          <w:sz w:val="28"/>
          <w:szCs w:val="28"/>
        </w:rPr>
        <w:t>повышения качества городской среды и решения проблем, связанных с обеспечением парковочными местами жителей города и области</w:t>
      </w:r>
      <w:r w:rsidRPr="004863FC">
        <w:rPr>
          <w:rFonts w:ascii="Times New Roman" w:hAnsi="Times New Roman" w:cs="Times New Roman"/>
          <w:sz w:val="28"/>
          <w:szCs w:val="28"/>
        </w:rPr>
        <w:t>.</w:t>
      </w:r>
    </w:p>
    <w:p w:rsidR="004863FC" w:rsidRPr="006E22ED" w:rsidRDefault="004863FC" w:rsidP="004863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DD5" w:rsidRDefault="006E0DD5" w:rsidP="005129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E0DD5">
        <w:rPr>
          <w:rFonts w:ascii="Times New Roman" w:hAnsi="Times New Roman"/>
          <w:b/>
          <w:sz w:val="28"/>
          <w:szCs w:val="28"/>
        </w:rPr>
        <w:t>Степень регулирующего воздействия</w:t>
      </w:r>
    </w:p>
    <w:p w:rsidR="0051297C" w:rsidRDefault="0051297C" w:rsidP="005129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1297C" w:rsidRDefault="0051297C" w:rsidP="00F340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97C">
        <w:rPr>
          <w:rFonts w:ascii="Times New Roman" w:hAnsi="Times New Roman" w:cs="Times New Roman"/>
          <w:sz w:val="28"/>
          <w:szCs w:val="28"/>
        </w:rPr>
        <w:t>Степень регулирующего воздействия определена как высокая, проект нормативного правового акта содержит положения,</w:t>
      </w:r>
      <w:r w:rsidR="00E7258D" w:rsidRPr="00E7258D">
        <w:rPr>
          <w:rFonts w:ascii="Times New Roman" w:hAnsi="Times New Roman" w:cs="Times New Roman"/>
          <w:sz w:val="28"/>
          <w:szCs w:val="28"/>
        </w:rPr>
        <w:t xml:space="preserve"> устанавливающие ранее не предусмотренные и</w:t>
      </w:r>
      <w:r w:rsidRPr="0051297C">
        <w:rPr>
          <w:rFonts w:ascii="Times New Roman" w:hAnsi="Times New Roman" w:cs="Times New Roman"/>
          <w:sz w:val="28"/>
          <w:szCs w:val="28"/>
        </w:rPr>
        <w:t xml:space="preserve"> изменяющие ранее предусмотренные нормативными правовыми актами Нижегородской области обязанности, запреты и ограничения для субъектов предпринимательской и иной экономической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97C" w:rsidRDefault="0051297C" w:rsidP="005129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97C" w:rsidRDefault="0051297C" w:rsidP="005129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1297C">
        <w:rPr>
          <w:rFonts w:ascii="Times New Roman" w:hAnsi="Times New Roman"/>
          <w:b/>
          <w:sz w:val="28"/>
          <w:szCs w:val="28"/>
        </w:rPr>
        <w:t>Ключевые показатели достижения целей предлагаемого регулирования и сроки оценки их достижения (при наличии)</w:t>
      </w:r>
    </w:p>
    <w:p w:rsidR="0051297C" w:rsidRPr="0051297C" w:rsidRDefault="0051297C" w:rsidP="005129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1297C" w:rsidRPr="0008389B" w:rsidRDefault="00FB4445" w:rsidP="005129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Ключевые показатели и сроки их достижения отсутствуют.</w:t>
      </w:r>
    </w:p>
    <w:p w:rsidR="0051297C" w:rsidRPr="0008389B" w:rsidRDefault="0051297C" w:rsidP="005129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7"/>
          <w:szCs w:val="27"/>
        </w:rPr>
      </w:pPr>
    </w:p>
    <w:p w:rsidR="0051297C" w:rsidRDefault="0051297C" w:rsidP="005129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1297C">
        <w:rPr>
          <w:rFonts w:ascii="Times New Roman" w:hAnsi="Times New Roman"/>
          <w:b/>
          <w:sz w:val="28"/>
          <w:szCs w:val="28"/>
        </w:rPr>
        <w:t>Наличие возможных альтернативных вариантов решения проблемы</w:t>
      </w:r>
    </w:p>
    <w:p w:rsidR="0051297C" w:rsidRPr="0051297C" w:rsidRDefault="0051297C" w:rsidP="005129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1297C" w:rsidRPr="0051297C" w:rsidRDefault="0051297C" w:rsidP="005129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97C">
        <w:rPr>
          <w:rFonts w:ascii="Times New Roman" w:hAnsi="Times New Roman" w:cs="Times New Roman"/>
          <w:sz w:val="28"/>
          <w:szCs w:val="28"/>
        </w:rPr>
        <w:t>Альтернативные варианты решения проблемы отсутствуют.</w:t>
      </w:r>
    </w:p>
    <w:p w:rsidR="0051297C" w:rsidRPr="0008389B" w:rsidRDefault="0051297C" w:rsidP="005129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</w:rPr>
      </w:pPr>
    </w:p>
    <w:p w:rsidR="0051297C" w:rsidRDefault="0051297C" w:rsidP="005129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1297C">
        <w:rPr>
          <w:rFonts w:ascii="Times New Roman" w:hAnsi="Times New Roman"/>
          <w:b/>
          <w:sz w:val="28"/>
          <w:szCs w:val="28"/>
        </w:rPr>
        <w:t>Количественная и (или) финансовая оценка соответствующего воздействия (если возможно)</w:t>
      </w:r>
    </w:p>
    <w:p w:rsidR="0051297C" w:rsidRPr="0051297C" w:rsidRDefault="0051297C" w:rsidP="005129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1297C" w:rsidRPr="00C6135F" w:rsidRDefault="002445CC" w:rsidP="005129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E32E2">
        <w:rPr>
          <w:rFonts w:ascii="Times New Roman" w:hAnsi="Times New Roman" w:cs="Times New Roman"/>
          <w:sz w:val="28"/>
          <w:szCs w:val="28"/>
        </w:rPr>
        <w:t>оличественная и финансовая оценка соответствующего воздействия не проводилась.</w:t>
      </w:r>
    </w:p>
    <w:sectPr w:rsidR="0051297C" w:rsidRPr="00C6135F" w:rsidSect="000B23FD">
      <w:headerReference w:type="default" r:id="rId8"/>
      <w:headerReference w:type="first" r:id="rId9"/>
      <w:pgSz w:w="11906" w:h="16838" w:code="9"/>
      <w:pgMar w:top="851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985" w:rsidRDefault="00346985" w:rsidP="000B23FD">
      <w:pPr>
        <w:spacing w:after="0" w:line="240" w:lineRule="auto"/>
      </w:pPr>
      <w:r>
        <w:separator/>
      </w:r>
    </w:p>
  </w:endnote>
  <w:endnote w:type="continuationSeparator" w:id="0">
    <w:p w:rsidR="00346985" w:rsidRDefault="00346985" w:rsidP="000B2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985" w:rsidRDefault="00346985" w:rsidP="000B23FD">
      <w:pPr>
        <w:spacing w:after="0" w:line="240" w:lineRule="auto"/>
      </w:pPr>
      <w:r>
        <w:separator/>
      </w:r>
    </w:p>
  </w:footnote>
  <w:footnote w:type="continuationSeparator" w:id="0">
    <w:p w:rsidR="00346985" w:rsidRDefault="00346985" w:rsidP="000B2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8611829"/>
      <w:docPartObj>
        <w:docPartGallery w:val="Page Numbers (Top of Page)"/>
        <w:docPartUnique/>
      </w:docPartObj>
    </w:sdtPr>
    <w:sdtEndPr/>
    <w:sdtContent>
      <w:p w:rsidR="000B23FD" w:rsidRDefault="00F85C9C">
        <w:pPr>
          <w:pStyle w:val="a3"/>
          <w:jc w:val="center"/>
        </w:pPr>
        <w:r>
          <w:fldChar w:fldCharType="begin"/>
        </w:r>
        <w:r w:rsidR="000B23FD">
          <w:instrText>PAGE   \* MERGEFORMAT</w:instrText>
        </w:r>
        <w:r>
          <w:fldChar w:fldCharType="separate"/>
        </w:r>
        <w:r w:rsidR="008A1554">
          <w:rPr>
            <w:noProof/>
          </w:rPr>
          <w:t>3</w:t>
        </w:r>
        <w:r>
          <w:fldChar w:fldCharType="end"/>
        </w:r>
      </w:p>
    </w:sdtContent>
  </w:sdt>
  <w:p w:rsidR="000B23FD" w:rsidRDefault="000B23F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3FD" w:rsidRDefault="000B23FD">
    <w:pPr>
      <w:pStyle w:val="a3"/>
      <w:jc w:val="center"/>
    </w:pPr>
  </w:p>
  <w:p w:rsidR="000B23FD" w:rsidRDefault="000B23F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C5517"/>
    <w:multiLevelType w:val="hybridMultilevel"/>
    <w:tmpl w:val="ED3C9BD4"/>
    <w:lvl w:ilvl="0" w:tplc="8C0419B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9C9"/>
    <w:rsid w:val="00004A8A"/>
    <w:rsid w:val="00031166"/>
    <w:rsid w:val="0003284A"/>
    <w:rsid w:val="000435CF"/>
    <w:rsid w:val="00081664"/>
    <w:rsid w:val="00083077"/>
    <w:rsid w:val="000A7FD5"/>
    <w:rsid w:val="000B23FD"/>
    <w:rsid w:val="000B5B79"/>
    <w:rsid w:val="000B5BBE"/>
    <w:rsid w:val="000D51F6"/>
    <w:rsid w:val="000F2A50"/>
    <w:rsid w:val="000F2CA5"/>
    <w:rsid w:val="0010567C"/>
    <w:rsid w:val="001934BC"/>
    <w:rsid w:val="001C5351"/>
    <w:rsid w:val="001C5F3C"/>
    <w:rsid w:val="001E41D9"/>
    <w:rsid w:val="001F3AF0"/>
    <w:rsid w:val="0020329F"/>
    <w:rsid w:val="00221273"/>
    <w:rsid w:val="002332BB"/>
    <w:rsid w:val="002445CC"/>
    <w:rsid w:val="002E1D7E"/>
    <w:rsid w:val="002E558F"/>
    <w:rsid w:val="002E7568"/>
    <w:rsid w:val="002F7A4A"/>
    <w:rsid w:val="002F7F33"/>
    <w:rsid w:val="00310F70"/>
    <w:rsid w:val="00346985"/>
    <w:rsid w:val="00346AD2"/>
    <w:rsid w:val="00355162"/>
    <w:rsid w:val="00390ADA"/>
    <w:rsid w:val="003B2ED8"/>
    <w:rsid w:val="003E2DAA"/>
    <w:rsid w:val="003F00F7"/>
    <w:rsid w:val="003F772C"/>
    <w:rsid w:val="0044763D"/>
    <w:rsid w:val="00464D6A"/>
    <w:rsid w:val="00480791"/>
    <w:rsid w:val="004863FC"/>
    <w:rsid w:val="00486E55"/>
    <w:rsid w:val="004A255E"/>
    <w:rsid w:val="004B31D8"/>
    <w:rsid w:val="004B7E66"/>
    <w:rsid w:val="004E14FF"/>
    <w:rsid w:val="004E6182"/>
    <w:rsid w:val="004F1CA9"/>
    <w:rsid w:val="00503A96"/>
    <w:rsid w:val="005047EB"/>
    <w:rsid w:val="0051297C"/>
    <w:rsid w:val="0054728B"/>
    <w:rsid w:val="00555D14"/>
    <w:rsid w:val="005664EF"/>
    <w:rsid w:val="00580210"/>
    <w:rsid w:val="00593DA8"/>
    <w:rsid w:val="00596814"/>
    <w:rsid w:val="005B073B"/>
    <w:rsid w:val="006731C4"/>
    <w:rsid w:val="006966C3"/>
    <w:rsid w:val="006A08E2"/>
    <w:rsid w:val="006C037D"/>
    <w:rsid w:val="006E0DD5"/>
    <w:rsid w:val="006E22ED"/>
    <w:rsid w:val="00701BF4"/>
    <w:rsid w:val="0073194A"/>
    <w:rsid w:val="00731BA6"/>
    <w:rsid w:val="00753F30"/>
    <w:rsid w:val="0076760A"/>
    <w:rsid w:val="007C23F2"/>
    <w:rsid w:val="007D5AFA"/>
    <w:rsid w:val="007F4F61"/>
    <w:rsid w:val="00800674"/>
    <w:rsid w:val="008105D0"/>
    <w:rsid w:val="00824332"/>
    <w:rsid w:val="008257A5"/>
    <w:rsid w:val="0085381D"/>
    <w:rsid w:val="0085685E"/>
    <w:rsid w:val="00872DCC"/>
    <w:rsid w:val="00874DE0"/>
    <w:rsid w:val="008933BC"/>
    <w:rsid w:val="008A1554"/>
    <w:rsid w:val="008A5130"/>
    <w:rsid w:val="008C0AB7"/>
    <w:rsid w:val="009276B5"/>
    <w:rsid w:val="0095248F"/>
    <w:rsid w:val="00964EEE"/>
    <w:rsid w:val="009A28BF"/>
    <w:rsid w:val="009E0EA0"/>
    <w:rsid w:val="009E3BAC"/>
    <w:rsid w:val="009E4287"/>
    <w:rsid w:val="00A131BA"/>
    <w:rsid w:val="00A23228"/>
    <w:rsid w:val="00A25EF2"/>
    <w:rsid w:val="00A5182D"/>
    <w:rsid w:val="00A765DE"/>
    <w:rsid w:val="00B036EF"/>
    <w:rsid w:val="00B569AC"/>
    <w:rsid w:val="00BB05D9"/>
    <w:rsid w:val="00BC74E3"/>
    <w:rsid w:val="00BF1893"/>
    <w:rsid w:val="00C05E63"/>
    <w:rsid w:val="00C21941"/>
    <w:rsid w:val="00C31911"/>
    <w:rsid w:val="00C346A8"/>
    <w:rsid w:val="00C45F25"/>
    <w:rsid w:val="00C47F4C"/>
    <w:rsid w:val="00C6135F"/>
    <w:rsid w:val="00C62973"/>
    <w:rsid w:val="00C62AC8"/>
    <w:rsid w:val="00CE5589"/>
    <w:rsid w:val="00D069C9"/>
    <w:rsid w:val="00D13515"/>
    <w:rsid w:val="00D42B03"/>
    <w:rsid w:val="00D53460"/>
    <w:rsid w:val="00DC7D1F"/>
    <w:rsid w:val="00E36AE0"/>
    <w:rsid w:val="00E45565"/>
    <w:rsid w:val="00E5420E"/>
    <w:rsid w:val="00E7258D"/>
    <w:rsid w:val="00E767B3"/>
    <w:rsid w:val="00E7715A"/>
    <w:rsid w:val="00E83B58"/>
    <w:rsid w:val="00EB0A27"/>
    <w:rsid w:val="00EB1A3F"/>
    <w:rsid w:val="00EB5B7E"/>
    <w:rsid w:val="00EE32E2"/>
    <w:rsid w:val="00F03095"/>
    <w:rsid w:val="00F30C6F"/>
    <w:rsid w:val="00F340C1"/>
    <w:rsid w:val="00F770DC"/>
    <w:rsid w:val="00F85C9C"/>
    <w:rsid w:val="00FB4445"/>
    <w:rsid w:val="00FB713F"/>
    <w:rsid w:val="00FC03B1"/>
    <w:rsid w:val="00FC79C4"/>
    <w:rsid w:val="00FF7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56E28-DFE8-4171-9AB9-395C8E577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23FD"/>
  </w:style>
  <w:style w:type="paragraph" w:styleId="a5">
    <w:name w:val="footer"/>
    <w:basedOn w:val="a"/>
    <w:link w:val="a6"/>
    <w:uiPriority w:val="99"/>
    <w:unhideWhenUsed/>
    <w:rsid w:val="000B2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23FD"/>
  </w:style>
  <w:style w:type="paragraph" w:styleId="a7">
    <w:name w:val="List Paragraph"/>
    <w:basedOn w:val="a"/>
    <w:uiPriority w:val="34"/>
    <w:qFormat/>
    <w:rsid w:val="003F77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2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23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014BA-D1F6-4D6F-BFC6-0CA87EEF2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ЗСНО</dc:creator>
  <cp:lastModifiedBy>Екатерина Смолина</cp:lastModifiedBy>
  <cp:revision>14</cp:revision>
  <cp:lastPrinted>2024-05-31T14:42:00Z</cp:lastPrinted>
  <dcterms:created xsi:type="dcterms:W3CDTF">2024-10-08T15:03:00Z</dcterms:created>
  <dcterms:modified xsi:type="dcterms:W3CDTF">2026-08-21T06:47:00Z</dcterms:modified>
</cp:coreProperties>
</file>