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6DB" w:rsidRDefault="006F76DB" w:rsidP="006F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Опросный лист</w:t>
      </w:r>
    </w:p>
    <w:p w:rsidR="006F76DB" w:rsidRDefault="006F76DB" w:rsidP="006F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для проведения публичных консультаций </w:t>
      </w:r>
    </w:p>
    <w:p w:rsidR="006F76DB" w:rsidRDefault="006F76DB" w:rsidP="006F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 оценке регулирующего воздействия</w:t>
      </w:r>
    </w:p>
    <w:p w:rsidR="006F76DB" w:rsidRDefault="006F76DB" w:rsidP="006F76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76DB" w:rsidRPr="006F76DB" w:rsidRDefault="006F76DB" w:rsidP="003335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0416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Проекта </w:t>
      </w:r>
      <w:r w:rsidRPr="006F76DB">
        <w:rPr>
          <w:rFonts w:ascii="Times New Roman" w:eastAsia="Times New Roman" w:hAnsi="Times New Roman"/>
          <w:b/>
          <w:sz w:val="24"/>
          <w:szCs w:val="24"/>
          <w:lang w:eastAsia="ru-RU"/>
        </w:rPr>
        <w:t>решения Совета депутатов Большемурашкинского муниципального округа Нижегородской области «</w:t>
      </w:r>
      <w:r w:rsidR="0090487A" w:rsidRPr="0090487A">
        <w:rPr>
          <w:rFonts w:ascii="Times New Roman" w:eastAsia="Times New Roman" w:hAnsi="Times New Roman"/>
          <w:b/>
          <w:sz w:val="24"/>
          <w:szCs w:val="24"/>
          <w:lang w:eastAsia="ru-RU"/>
        </w:rPr>
        <w:t>Об утверждении Порядка определения размера платы за пользование имуществом, находящимся в муниципальной собственности Большемурашкинского муниципального округа Нижегородской области, для строительства и (или) эксплуатации сре</w:t>
      </w:r>
      <w:proofErr w:type="gramStart"/>
      <w:r w:rsidR="0090487A" w:rsidRPr="0090487A">
        <w:rPr>
          <w:rFonts w:ascii="Times New Roman" w:eastAsia="Times New Roman" w:hAnsi="Times New Roman"/>
          <w:b/>
          <w:sz w:val="24"/>
          <w:szCs w:val="24"/>
          <w:lang w:eastAsia="ru-RU"/>
        </w:rPr>
        <w:t>дств св</w:t>
      </w:r>
      <w:proofErr w:type="gramEnd"/>
      <w:r w:rsidR="0090487A" w:rsidRPr="0090487A">
        <w:rPr>
          <w:rFonts w:ascii="Times New Roman" w:eastAsia="Times New Roman" w:hAnsi="Times New Roman"/>
          <w:b/>
          <w:sz w:val="24"/>
          <w:szCs w:val="24"/>
          <w:lang w:eastAsia="ru-RU"/>
        </w:rPr>
        <w:t>язи и (или) сооружений связи</w:t>
      </w:r>
      <w:bookmarkStart w:id="0" w:name="_GoBack"/>
      <w:bookmarkEnd w:id="0"/>
      <w:r w:rsidRPr="006F76DB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</w:p>
    <w:p w:rsidR="006F76DB" w:rsidRDefault="006F76DB" w:rsidP="006F76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76DB" w:rsidRDefault="006F76DB" w:rsidP="006F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Контактная информация об участнике публичных консультаций:</w:t>
      </w:r>
    </w:p>
    <w:p w:rsidR="006F76DB" w:rsidRDefault="006F76DB" w:rsidP="006F76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416B" w:rsidRPr="00B0416B" w:rsidRDefault="00B0416B" w:rsidP="00B041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416B">
        <w:rPr>
          <w:rFonts w:ascii="Times New Roman" w:eastAsia="Times New Roman" w:hAnsi="Times New Roman"/>
          <w:sz w:val="24"/>
          <w:szCs w:val="24"/>
          <w:lang w:eastAsia="ru-RU"/>
        </w:rPr>
        <w:t>Наименование участника:______________ _________________________________________</w:t>
      </w:r>
    </w:p>
    <w:p w:rsidR="00B0416B" w:rsidRPr="00B0416B" w:rsidRDefault="00B0416B" w:rsidP="00B041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416B">
        <w:rPr>
          <w:rFonts w:ascii="Times New Roman" w:eastAsia="Times New Roman" w:hAnsi="Times New Roman"/>
          <w:sz w:val="24"/>
          <w:szCs w:val="24"/>
          <w:lang w:eastAsia="ru-RU"/>
        </w:rPr>
        <w:t>Сфера деятельности участника:____________________ ______________________________</w:t>
      </w:r>
    </w:p>
    <w:p w:rsidR="00B0416B" w:rsidRPr="00B0416B" w:rsidRDefault="00B0416B" w:rsidP="00B041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416B">
        <w:rPr>
          <w:rFonts w:ascii="Times New Roman" w:eastAsia="Times New Roman" w:hAnsi="Times New Roman"/>
          <w:sz w:val="24"/>
          <w:szCs w:val="24"/>
          <w:lang w:eastAsia="ru-RU"/>
        </w:rPr>
        <w:t>Ф.И.О. контактного лица: _____________________________________________________________________________</w:t>
      </w:r>
    </w:p>
    <w:p w:rsidR="00B0416B" w:rsidRPr="00B0416B" w:rsidRDefault="00B0416B" w:rsidP="00B041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416B">
        <w:rPr>
          <w:rFonts w:ascii="Times New Roman" w:eastAsia="Times New Roman" w:hAnsi="Times New Roman"/>
          <w:sz w:val="24"/>
          <w:szCs w:val="24"/>
          <w:lang w:eastAsia="ru-RU"/>
        </w:rPr>
        <w:t>Номер контактного телефона:___________________________ ________________________</w:t>
      </w:r>
    </w:p>
    <w:p w:rsidR="00B0416B" w:rsidRPr="00B0416B" w:rsidRDefault="00B0416B" w:rsidP="00B041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416B">
        <w:rPr>
          <w:rFonts w:ascii="Times New Roman" w:eastAsia="Times New Roman" w:hAnsi="Times New Roman"/>
          <w:sz w:val="24"/>
          <w:szCs w:val="24"/>
          <w:lang w:eastAsia="ru-RU"/>
        </w:rPr>
        <w:t>Адрес электронной почты: ______________________________________________________</w:t>
      </w:r>
    </w:p>
    <w:p w:rsidR="006F76DB" w:rsidRDefault="006F76DB" w:rsidP="006F76D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Примерный перечень вопросов,</w:t>
      </w:r>
    </w:p>
    <w:p w:rsidR="006F76DB" w:rsidRDefault="006F76DB" w:rsidP="006F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обсуждаемых в ходе проведения публичных консультаций</w:t>
      </w:r>
    </w:p>
    <w:p w:rsidR="006F76DB" w:rsidRDefault="006F76DB" w:rsidP="006F76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843"/>
      </w:tblGrid>
      <w:tr w:rsidR="006F76DB" w:rsidTr="006F76DB">
        <w:tc>
          <w:tcPr>
            <w:tcW w:w="984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F76DB" w:rsidRDefault="006F76D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На решение какой проблемы, на Ваш взгляд, направлено данное правовое регулирование? Актуальна ли данная проблема сегодня?</w:t>
            </w:r>
          </w:p>
        </w:tc>
      </w:tr>
      <w:tr w:rsidR="006F76DB" w:rsidTr="006F76DB">
        <w:tc>
          <w:tcPr>
            <w:tcW w:w="9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DB" w:rsidRDefault="006F7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F76DB" w:rsidTr="006F76DB">
        <w:tc>
          <w:tcPr>
            <w:tcW w:w="9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F76DB" w:rsidRDefault="006F76D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Насколько корректно разработчик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      </w:r>
          </w:p>
        </w:tc>
      </w:tr>
      <w:tr w:rsidR="006F76DB" w:rsidTr="006F76DB">
        <w:tc>
          <w:tcPr>
            <w:tcW w:w="9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DB" w:rsidRDefault="006F7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F76DB" w:rsidTr="006F76DB">
        <w:tc>
          <w:tcPr>
            <w:tcW w:w="9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F76DB" w:rsidRDefault="006F76D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затратными и/или более эффективными?</w:t>
            </w:r>
          </w:p>
        </w:tc>
      </w:tr>
      <w:tr w:rsidR="006F76DB" w:rsidTr="006F76DB">
        <w:tc>
          <w:tcPr>
            <w:tcW w:w="9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DB" w:rsidRDefault="006F7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F76DB" w:rsidTr="006F76DB">
        <w:tc>
          <w:tcPr>
            <w:tcW w:w="9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F76DB" w:rsidRDefault="006F76D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Каких, по Вашей оценке, субъектов предпринимательской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иной эконмической деятельности, инвестиционной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затрагивает данное правовое регулирование (по видам субъектов, по отраслям, по количеству таких субъектов в Вашем округе или городе и прочее)?</w:t>
            </w:r>
          </w:p>
        </w:tc>
      </w:tr>
      <w:tr w:rsidR="006F76DB" w:rsidTr="006F76DB">
        <w:tc>
          <w:tcPr>
            <w:tcW w:w="9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DB" w:rsidRDefault="006F7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F76DB" w:rsidTr="006F76DB">
        <w:tc>
          <w:tcPr>
            <w:tcW w:w="9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F76DB" w:rsidRDefault="006F76D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Влияет ли данное правовое регулирование на конкурентную среду в отрасли? Если да, то как? Приведите, по возможности, количественные оценки.</w:t>
            </w:r>
          </w:p>
        </w:tc>
      </w:tr>
      <w:tr w:rsidR="006F76DB" w:rsidTr="006F76DB">
        <w:tc>
          <w:tcPr>
            <w:tcW w:w="9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DB" w:rsidRDefault="006F7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F76DB" w:rsidTr="006F76DB">
        <w:tc>
          <w:tcPr>
            <w:tcW w:w="9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F76DB" w:rsidRDefault="006F76D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реализуемые ответственными органами местного самоуправления (их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структурными подразделениями; подведомственными муниципальными учреждениями), насколько точно и недвусмысленно прописаны властные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6F76DB" w:rsidTr="006F76DB">
        <w:tc>
          <w:tcPr>
            <w:tcW w:w="9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DB" w:rsidRDefault="006F7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F76DB" w:rsidTr="006F76DB">
        <w:tc>
          <w:tcPr>
            <w:tcW w:w="9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F76DB" w:rsidRDefault="006F76D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Существуют ли в данном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6F76DB" w:rsidRDefault="006F76D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      </w:r>
          </w:p>
          <w:p w:rsidR="006F76DB" w:rsidRDefault="006F76D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имеются ли технические ошибки;</w:t>
            </w:r>
          </w:p>
          <w:p w:rsidR="006F76DB" w:rsidRDefault="006F76D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приводит ли исполнение положений правового регулирования к возникновению избыточных обязанностей субъектов предпринимательской и инвестиционной деятельности, необоснованному существенному росту отдельных видов затрат или появлению новых необоснованных видов затрат;</w:t>
            </w:r>
          </w:p>
          <w:p w:rsidR="006F76DB" w:rsidRDefault="006F76D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 или потребителей;</w:t>
            </w:r>
          </w:p>
          <w:p w:rsidR="006F76DB" w:rsidRDefault="006F76D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норм;</w:t>
            </w:r>
          </w:p>
          <w:p w:rsidR="006F76DB" w:rsidRDefault="006F76D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приводит ли к невозможности совершения законных действий субъектами предпринимательской и инвестиционной деятельности (например, в связи с отсутствием требуемой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      </w:r>
          </w:p>
          <w:p w:rsidR="006F76DB" w:rsidRDefault="006F76D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соответствует ли обычаям деловой практики, сложившейся в отрасли?</w:t>
            </w:r>
          </w:p>
        </w:tc>
      </w:tr>
      <w:tr w:rsidR="006F76DB" w:rsidTr="006F76DB">
        <w:tc>
          <w:tcPr>
            <w:tcW w:w="9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DB" w:rsidRDefault="006F7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F76DB" w:rsidTr="006F76DB">
        <w:tc>
          <w:tcPr>
            <w:tcW w:w="9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F76DB" w:rsidRDefault="006F76D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 К каким последствиям может привести правовое регулирование в части невозможности исполнения субъектами предпринимательской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иной экономической деятельности, инвестиционной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конкретные примеры.</w:t>
            </w:r>
          </w:p>
        </w:tc>
      </w:tr>
      <w:tr w:rsidR="006F76DB" w:rsidTr="006F76DB">
        <w:tc>
          <w:tcPr>
            <w:tcW w:w="9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DB" w:rsidRDefault="006F7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F76DB" w:rsidTr="006F76DB">
        <w:tc>
          <w:tcPr>
            <w:tcW w:w="9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F76DB" w:rsidRDefault="006F76D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 Оцените издержки/упущенную выгоду (прямого, административного характера) субъектами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предпринимательской и иной экономической деятельности, инвестиционной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, возникающие при введении данного регулирования.</w:t>
            </w:r>
          </w:p>
          <w:p w:rsidR="006F76DB" w:rsidRDefault="006F76D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Отдельно укажите временные издержки, которые несут субъекты предпринимательской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иной экономической деятельности, инвестиционной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вследствие необходимости соблюдения административных процедур, предусмотренных данным правовым регулированием.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      </w:r>
          </w:p>
        </w:tc>
      </w:tr>
      <w:tr w:rsidR="006F76DB" w:rsidTr="006F76DB">
        <w:tc>
          <w:tcPr>
            <w:tcW w:w="9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DB" w:rsidRDefault="006F7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F76DB" w:rsidTr="006F76DB">
        <w:tc>
          <w:tcPr>
            <w:tcW w:w="9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F76DB" w:rsidRDefault="006F76D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 Какие, на Ваш взгляд, возникают проблемы и трудности с контролем соблюдения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требований и норм данного муниципального нормативного акта? Является ли данное правовое регулирование недискриминационным по отношению ко всем его адресатам, то есть все ли адресаты правового регулирования находятся в одинаковых условиях после его введения?</w:t>
            </w:r>
          </w:p>
        </w:tc>
      </w:tr>
      <w:tr w:rsidR="006F76DB" w:rsidTr="006F76DB">
        <w:tc>
          <w:tcPr>
            <w:tcW w:w="9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DB" w:rsidRDefault="006F7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F76DB" w:rsidTr="006F76DB">
        <w:tc>
          <w:tcPr>
            <w:tcW w:w="9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F76DB" w:rsidRDefault="006F76D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 Иные предложения и замечания, которые, по Вашему мнению, целесообразно учесть в рамках оценки муниципального нормативного правового акта.</w:t>
            </w:r>
          </w:p>
        </w:tc>
      </w:tr>
      <w:tr w:rsidR="006F76DB" w:rsidTr="006F76DB">
        <w:tc>
          <w:tcPr>
            <w:tcW w:w="9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DB" w:rsidRDefault="006F7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A22DEF" w:rsidRDefault="00A22DEF"/>
    <w:p w:rsidR="00AE7A2B" w:rsidRPr="00AE7A2B" w:rsidRDefault="00AE7A2B" w:rsidP="00AE7A2B">
      <w:pPr>
        <w:ind w:left="5103"/>
        <w:rPr>
          <w:rFonts w:ascii="Times New Roman" w:eastAsia="BatangChe" w:hAnsi="Times New Roman"/>
          <w:sz w:val="28"/>
          <w:szCs w:val="28"/>
        </w:rPr>
      </w:pPr>
      <w:r w:rsidRPr="00AE7A2B">
        <w:rPr>
          <w:rFonts w:ascii="Times New Roman" w:eastAsia="BatangChe" w:hAnsi="Times New Roman"/>
          <w:sz w:val="28"/>
          <w:szCs w:val="28"/>
        </w:rPr>
        <w:t>Дата, подпись</w:t>
      </w:r>
    </w:p>
    <w:sectPr w:rsidR="00AE7A2B" w:rsidRPr="00AE7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6DB"/>
    <w:rsid w:val="00300A3F"/>
    <w:rsid w:val="00333525"/>
    <w:rsid w:val="006F76DB"/>
    <w:rsid w:val="0090487A"/>
    <w:rsid w:val="00A22DEF"/>
    <w:rsid w:val="00A508B2"/>
    <w:rsid w:val="00AE7A2B"/>
    <w:rsid w:val="00B0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6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6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Jukova</dc:creator>
  <cp:lastModifiedBy>User</cp:lastModifiedBy>
  <cp:revision>6</cp:revision>
  <cp:lastPrinted>2023-02-10T11:52:00Z</cp:lastPrinted>
  <dcterms:created xsi:type="dcterms:W3CDTF">2023-02-10T11:10:00Z</dcterms:created>
  <dcterms:modified xsi:type="dcterms:W3CDTF">2026-07-03T05:21:00Z</dcterms:modified>
</cp:coreProperties>
</file>