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Опросный лист</w:t>
      </w:r>
    </w:p>
    <w:p w:rsidR="00DD10D5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для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15654" w:rsidRPr="00415654" w:rsidRDefault="00065C0E" w:rsidP="00415654">
      <w:pPr>
        <w:rPr>
          <w:rFonts w:ascii="Arial" w:eastAsia="Calibri" w:hAnsi="Arial" w:cs="Arial"/>
          <w:b/>
          <w:lang w:eastAsia="en-US"/>
        </w:rPr>
      </w:pPr>
      <w:r w:rsidRPr="00065C0E">
        <w:rPr>
          <w:rFonts w:ascii="Arial" w:eastAsia="Calibri" w:hAnsi="Arial" w:cs="Arial"/>
          <w:b/>
          <w:lang w:eastAsia="en-US"/>
        </w:rPr>
        <w:t xml:space="preserve">проекта Решения Совета депутатов администрации </w:t>
      </w:r>
      <w:proofErr w:type="gramStart"/>
      <w:r w:rsidRPr="00065C0E">
        <w:rPr>
          <w:rFonts w:ascii="Arial" w:eastAsia="Calibri" w:hAnsi="Arial" w:cs="Arial"/>
          <w:b/>
          <w:lang w:eastAsia="en-US"/>
        </w:rPr>
        <w:t>муниципального  округа</w:t>
      </w:r>
      <w:proofErr w:type="gramEnd"/>
      <w:r w:rsidRPr="00065C0E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065C0E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Pr="00065C0E">
        <w:rPr>
          <w:rFonts w:ascii="Arial" w:eastAsia="Calibri" w:hAnsi="Arial" w:cs="Arial"/>
          <w:b/>
          <w:lang w:eastAsia="en-US"/>
        </w:rPr>
        <w:t xml:space="preserve"> Нижегородской области «Об утверждении Положения о порядке управления и распоряжения муниципальным имуществом и земельными ресурсами муниципального округа </w:t>
      </w:r>
      <w:proofErr w:type="spellStart"/>
      <w:r w:rsidRPr="00065C0E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Pr="00065C0E">
        <w:rPr>
          <w:rFonts w:ascii="Arial" w:eastAsia="Calibri" w:hAnsi="Arial" w:cs="Arial"/>
          <w:b/>
          <w:lang w:eastAsia="en-US"/>
        </w:rPr>
        <w:t xml:space="preserve"> Нижегородской области».</w:t>
      </w:r>
    </w:p>
    <w:p w:rsidR="00F57EA8" w:rsidRPr="00F57EA8" w:rsidRDefault="00F57EA8" w:rsidP="00F57EA8">
      <w:pPr>
        <w:jc w:val="both"/>
        <w:rPr>
          <w:rFonts w:ascii="Arial" w:eastAsia="Calibri" w:hAnsi="Arial" w:cs="Arial"/>
          <w:b/>
          <w:lang w:eastAsia="en-US"/>
        </w:rPr>
      </w:pPr>
    </w:p>
    <w:p w:rsidR="00957198" w:rsidRPr="00333CA6" w:rsidRDefault="00957198" w:rsidP="00333CA6">
      <w:pPr>
        <w:spacing w:line="276" w:lineRule="auto"/>
        <w:ind w:right="139" w:firstLine="567"/>
        <w:jc w:val="both"/>
        <w:rPr>
          <w:rFonts w:ascii="Arial" w:hAnsi="Arial" w:cs="Arial"/>
          <w:b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        Контактная информация об участнике публичных консультаций: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Наименование участника:______________</w:t>
      </w:r>
      <w:r>
        <w:rPr>
          <w:rFonts w:ascii="Arial" w:hAnsi="Arial" w:cs="Arial"/>
        </w:rPr>
        <w:t>__________________________________</w:t>
      </w:r>
      <w:r w:rsidRPr="00CA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Pr="00CA421E">
        <w:rPr>
          <w:rFonts w:ascii="Arial" w:hAnsi="Arial" w:cs="Arial"/>
        </w:rPr>
        <w:t>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Сфера деятельности участника:____________________</w:t>
      </w:r>
      <w:r>
        <w:rPr>
          <w:rFonts w:ascii="Arial" w:hAnsi="Arial" w:cs="Arial"/>
        </w:rPr>
        <w:t>_______________________</w:t>
      </w:r>
      <w:r w:rsidRPr="00CA421E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Ф.И.О. контактного лица: _____________________________________________</w:t>
      </w:r>
      <w:r>
        <w:rPr>
          <w:rFonts w:ascii="Arial" w:hAnsi="Arial" w:cs="Arial"/>
        </w:rPr>
        <w:t>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Номер контактного </w:t>
      </w:r>
      <w:proofErr w:type="gramStart"/>
      <w:r w:rsidRPr="00CA421E">
        <w:rPr>
          <w:rFonts w:ascii="Arial" w:hAnsi="Arial" w:cs="Arial"/>
        </w:rPr>
        <w:t>телефона:_</w:t>
      </w:r>
      <w:proofErr w:type="gramEnd"/>
      <w:r w:rsidRPr="00CA421E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Адрес электронной почты: ____________________________________________________</w:t>
      </w:r>
      <w:r>
        <w:rPr>
          <w:rFonts w:ascii="Arial" w:hAnsi="Arial" w:cs="Arial"/>
        </w:rPr>
        <w:t>_________________</w:t>
      </w:r>
      <w:r w:rsidRPr="00CA421E">
        <w:rPr>
          <w:rFonts w:ascii="Arial" w:hAnsi="Arial" w:cs="Arial"/>
        </w:rPr>
        <w:t>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Перечень вопросов,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 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Default="00DD10D5" w:rsidP="00DD10D5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</w:t>
      </w:r>
      <w:proofErr w:type="gramStart"/>
      <w:r>
        <w:rPr>
          <w:rFonts w:ascii="Arial" w:hAnsi="Arial" w:cs="Arial"/>
        </w:rPr>
        <w:t>более  эффективны</w:t>
      </w:r>
      <w:proofErr w:type="gramEnd"/>
      <w:r>
        <w:rPr>
          <w:rFonts w:ascii="Arial" w:hAnsi="Arial" w:cs="Arial"/>
        </w:rPr>
        <w:t>? 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4. Каких, по Вашей оценке,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 w:rsidRPr="00CA421E">
        <w:rPr>
          <w:rFonts w:ascii="Arial" w:hAnsi="Arial" w:cs="Arial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обоснования по каждому указанному положению, дополнительно определив: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имеются ли технические ошибки;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Arial" w:hAnsi="Arial" w:cs="Arial"/>
        </w:rPr>
        <w:t xml:space="preserve">иной </w:t>
      </w:r>
      <w:proofErr w:type="gramStart"/>
      <w:r>
        <w:rPr>
          <w:rFonts w:ascii="Arial" w:hAnsi="Arial" w:cs="Arial"/>
        </w:rPr>
        <w:t xml:space="preserve">экономической </w:t>
      </w:r>
      <w:r w:rsidRPr="00CA421E">
        <w:rPr>
          <w:rFonts w:ascii="Arial" w:hAnsi="Arial" w:cs="Arial"/>
        </w:rPr>
        <w:t xml:space="preserve"> деятельности</w:t>
      </w:r>
      <w:proofErr w:type="gramEnd"/>
      <w:r w:rsidRPr="00CA421E">
        <w:rPr>
          <w:rFonts w:ascii="Arial" w:hAnsi="Arial" w:cs="Arial"/>
        </w:rPr>
        <w:t>, необоснованному существенному росту отдельных видов затрат или появлению новых необоснованных видов затрат;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устанавливается ли положением необоснованное ограничение выбора субъектами предпринимательской и </w:t>
      </w:r>
      <w:r>
        <w:rPr>
          <w:rFonts w:ascii="Arial" w:hAnsi="Arial" w:cs="Arial"/>
        </w:rPr>
        <w:t>иной экономической деятельности,</w:t>
      </w:r>
      <w:r w:rsidRPr="00CA421E">
        <w:rPr>
          <w:rFonts w:ascii="Arial" w:hAnsi="Arial" w:cs="Arial"/>
        </w:rPr>
        <w:t xml:space="preserve"> существующих или возможных поставщиков, или потребителей;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соответствует ли обычаям деловой практики, сложившейся в отрасли?</w:t>
      </w:r>
      <w:r w:rsidRPr="00CA421E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  <w:r w:rsidRPr="00CA421E">
        <w:rPr>
          <w:rFonts w:ascii="Arial" w:hAnsi="Arial" w:cs="Arial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конкретные примеры.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</w:t>
      </w:r>
      <w:r w:rsidRPr="00CA421E">
        <w:rPr>
          <w:rFonts w:ascii="Arial" w:hAnsi="Arial" w:cs="Arial"/>
        </w:rPr>
        <w:t>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Arial" w:hAnsi="Arial" w:cs="Arial"/>
        </w:rPr>
        <w:t xml:space="preserve">иной </w:t>
      </w:r>
      <w:proofErr w:type="gramStart"/>
      <w:r>
        <w:rPr>
          <w:rFonts w:ascii="Arial" w:hAnsi="Arial" w:cs="Arial"/>
        </w:rPr>
        <w:t xml:space="preserve">экономической </w:t>
      </w:r>
      <w:r w:rsidRPr="00CA421E">
        <w:rPr>
          <w:rFonts w:ascii="Arial" w:hAnsi="Arial" w:cs="Arial"/>
        </w:rPr>
        <w:t xml:space="preserve"> деятельности</w:t>
      </w:r>
      <w:proofErr w:type="gramEnd"/>
      <w:r w:rsidRPr="00CA421E">
        <w:rPr>
          <w:rFonts w:ascii="Arial" w:hAnsi="Arial" w:cs="Arial"/>
        </w:rPr>
        <w:t>, возникающие при введении данного регулирования.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Отдельно укажите временные издержки, которые несут субъекты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вследствие необходимости соблюдения административных процедур, предусмотренных </w:t>
      </w:r>
      <w:r w:rsidRPr="00CA421E">
        <w:rPr>
          <w:rFonts w:ascii="Arial" w:hAnsi="Arial" w:cs="Arial"/>
        </w:rPr>
        <w:lastRenderedPageBreak/>
        <w:t>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421E">
        <w:rPr>
          <w:rFonts w:ascii="Arial" w:eastAsia="Calibri" w:hAnsi="Arial" w:cs="Arial"/>
          <w:lang w:eastAsia="en-US"/>
        </w:rPr>
        <w:t>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_______________________________________________________________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/>
          <w:lang w:eastAsia="en-US"/>
        </w:rPr>
      </w:pPr>
      <w:bookmarkStart w:id="0" w:name="Par531"/>
      <w:bookmarkEnd w:id="0"/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________________           ________________________________</w:t>
      </w: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bookmarkStart w:id="1" w:name="_GoBack"/>
      <w:bookmarkEnd w:id="1"/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«____» _________________ 20</w:t>
      </w:r>
      <w:r w:rsidR="00D108F0">
        <w:rPr>
          <w:rFonts w:ascii="Arial" w:eastAsia="Calibri" w:hAnsi="Arial" w:cs="Arial"/>
          <w:lang w:eastAsia="en-US"/>
        </w:rPr>
        <w:t>2</w:t>
      </w:r>
      <w:r w:rsidR="00490E5E">
        <w:rPr>
          <w:rFonts w:ascii="Arial" w:eastAsia="Calibri" w:hAnsi="Arial" w:cs="Arial"/>
          <w:lang w:eastAsia="en-US"/>
        </w:rPr>
        <w:t>6</w:t>
      </w:r>
      <w:r w:rsidRPr="00E60DBE">
        <w:rPr>
          <w:rFonts w:ascii="Arial" w:eastAsia="Calibri" w:hAnsi="Arial" w:cs="Arial"/>
          <w:lang w:eastAsia="en-US"/>
        </w:rPr>
        <w:t xml:space="preserve"> г</w:t>
      </w:r>
      <w:r>
        <w:rPr>
          <w:rFonts w:ascii="Arial" w:eastAsia="Calibri" w:hAnsi="Arial" w:cs="Arial"/>
          <w:lang w:eastAsia="en-US"/>
        </w:rPr>
        <w:t>.</w:t>
      </w:r>
    </w:p>
    <w:p w:rsidR="0030149A" w:rsidRDefault="0030149A"/>
    <w:sectPr w:rsidR="0030149A" w:rsidSect="00234C73">
      <w:headerReference w:type="default" r:id="rId6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691" w:rsidRDefault="00B73691" w:rsidP="00E27538">
      <w:r>
        <w:separator/>
      </w:r>
    </w:p>
  </w:endnote>
  <w:endnote w:type="continuationSeparator" w:id="0">
    <w:p w:rsidR="00B73691" w:rsidRDefault="00B73691" w:rsidP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691" w:rsidRDefault="00B73691" w:rsidP="00E27538">
      <w:r>
        <w:separator/>
      </w:r>
    </w:p>
  </w:footnote>
  <w:footnote w:type="continuationSeparator" w:id="0">
    <w:p w:rsidR="00B73691" w:rsidRDefault="00B73691" w:rsidP="00E2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F8" w:rsidRDefault="00C94DBE">
    <w:pPr>
      <w:pStyle w:val="a3"/>
      <w:jc w:val="center"/>
    </w:pPr>
    <w:r w:rsidRPr="00DD6A0E">
      <w:rPr>
        <w:sz w:val="28"/>
        <w:szCs w:val="28"/>
      </w:rPr>
      <w:fldChar w:fldCharType="begin"/>
    </w:r>
    <w:r w:rsidR="00DD10D5"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393535">
      <w:rPr>
        <w:noProof/>
        <w:sz w:val="28"/>
        <w:szCs w:val="28"/>
      </w:rPr>
      <w:t>3</w:t>
    </w:r>
    <w:r w:rsidRPr="00DD6A0E">
      <w:rPr>
        <w:sz w:val="28"/>
        <w:szCs w:val="28"/>
      </w:rPr>
      <w:fldChar w:fldCharType="end"/>
    </w:r>
  </w:p>
  <w:p w:rsidR="00C734F8" w:rsidRDefault="00B73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D5"/>
    <w:rsid w:val="000234E7"/>
    <w:rsid w:val="00065C0E"/>
    <w:rsid w:val="0008237F"/>
    <w:rsid w:val="00085F80"/>
    <w:rsid w:val="0009350F"/>
    <w:rsid w:val="00125625"/>
    <w:rsid w:val="00130881"/>
    <w:rsid w:val="001419B9"/>
    <w:rsid w:val="00284749"/>
    <w:rsid w:val="002C75A4"/>
    <w:rsid w:val="0030149A"/>
    <w:rsid w:val="00333CA6"/>
    <w:rsid w:val="00376943"/>
    <w:rsid w:val="00393535"/>
    <w:rsid w:val="003D117F"/>
    <w:rsid w:val="003F142A"/>
    <w:rsid w:val="00415654"/>
    <w:rsid w:val="004760BD"/>
    <w:rsid w:val="00490E5E"/>
    <w:rsid w:val="00557DA1"/>
    <w:rsid w:val="0058635D"/>
    <w:rsid w:val="005B05CD"/>
    <w:rsid w:val="005D49A9"/>
    <w:rsid w:val="00642335"/>
    <w:rsid w:val="00820153"/>
    <w:rsid w:val="00873A45"/>
    <w:rsid w:val="008D7157"/>
    <w:rsid w:val="008F1327"/>
    <w:rsid w:val="008F5876"/>
    <w:rsid w:val="00957198"/>
    <w:rsid w:val="00AA5B01"/>
    <w:rsid w:val="00B13C61"/>
    <w:rsid w:val="00B659F0"/>
    <w:rsid w:val="00B73691"/>
    <w:rsid w:val="00BD431B"/>
    <w:rsid w:val="00C57F2E"/>
    <w:rsid w:val="00C94DBE"/>
    <w:rsid w:val="00D108F0"/>
    <w:rsid w:val="00D946DF"/>
    <w:rsid w:val="00DC0E92"/>
    <w:rsid w:val="00DD10D5"/>
    <w:rsid w:val="00E25B80"/>
    <w:rsid w:val="00E27538"/>
    <w:rsid w:val="00F15676"/>
    <w:rsid w:val="00F32C7A"/>
    <w:rsid w:val="00F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45A"/>
  <w15:docId w15:val="{77658880-57FE-4987-9870-682D659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И.Д. Пранова</dc:creator>
  <cp:lastModifiedBy>И.Д. Пранова</cp:lastModifiedBy>
  <cp:revision>23</cp:revision>
  <dcterms:created xsi:type="dcterms:W3CDTF">2022-07-05T07:33:00Z</dcterms:created>
  <dcterms:modified xsi:type="dcterms:W3CDTF">2026-02-18T07:34:00Z</dcterms:modified>
</cp:coreProperties>
</file>