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5475" cy="779780"/>
                <wp:effectExtent l="0" t="0" r="0" b="0"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935459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625474" cy="779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.25pt;height:61.40pt;mso-wrap-distance-left:0.00pt;mso-wrap-distance-top:0.00pt;mso-wrap-distance-right:0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АДМИНИСТРАЦИЯ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widowControl w:val="off"/>
      </w:pP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БУТУРЛИНСКОГО МУНИЦИПАЛЬНОГО ОКРУГА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afterAutospacing="0" w:line="240" w:lineRule="auto"/>
        <w:widowControl w:val="off"/>
      </w:pP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НИЖЕГОРОДСКОЙ ОБЛАСТИ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</w:p>
    <w:p>
      <w:pPr>
        <w:jc w:val="center"/>
        <w:widowControl w:val="off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</w:p>
    <w:p>
      <w:pPr>
        <w:pStyle w:val="953"/>
        <w:rPr>
          <w:sz w:val="32"/>
          <w:szCs w:val="32"/>
        </w:rPr>
      </w:pPr>
      <w:r>
        <w:rPr>
          <w:sz w:val="32"/>
          <w:szCs w:val="32"/>
        </w:rPr>
        <w:t xml:space="preserve">П О С Т А Н О В Л Е Н И Е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widowControl w:val="off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</w:p>
    <w:p>
      <w:pPr>
        <w:jc w:val="center"/>
        <w:widowControl w:val="off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sz w:val="32"/>
        </w:rPr>
        <w:t xml:space="preserve">от </w:t>
      </w:r>
      <w:r>
        <w:rPr>
          <w:rFonts w:ascii="Times New Roman" w:hAnsi="Times New Roman"/>
          <w:sz w:val="32"/>
        </w:rPr>
        <w:t xml:space="preserve">____________</w:t>
      </w:r>
      <w:r>
        <w:rPr>
          <w:rFonts w:ascii="Times New Roman" w:hAnsi="Times New Roman"/>
          <w:b/>
          <w:sz w:val="32"/>
        </w:rPr>
        <w:t xml:space="preserve">   </w:t>
      </w:r>
      <w:r>
        <w:rPr>
          <w:rFonts w:ascii="Times New Roman" w:hAnsi="Times New Roman"/>
          <w:b/>
          <w:sz w:val="32"/>
        </w:rPr>
        <w:t xml:space="preserve">            </w:t>
      </w:r>
      <w:r>
        <w:rPr>
          <w:rFonts w:ascii="Times New Roman" w:hAnsi="Times New Roman"/>
          <w:b/>
          <w:sz w:val="32"/>
        </w:rPr>
        <w:t xml:space="preserve">          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         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      </w:t>
      </w:r>
      <w:r>
        <w:rPr>
          <w:rFonts w:ascii="Times New Roman" w:hAnsi="Times New Roman"/>
          <w:b/>
          <w:sz w:val="32"/>
        </w:rPr>
        <w:t xml:space="preserve">    </w:t>
      </w:r>
      <w:r>
        <w:rPr>
          <w:rFonts w:ascii="Times New Roman" w:hAnsi="Times New Roman"/>
          <w:b/>
          <w:sz w:val="32"/>
        </w:rPr>
        <w:t xml:space="preserve">          </w:t>
      </w:r>
      <w:r>
        <w:rPr>
          <w:rFonts w:ascii="Times New Roman" w:hAnsi="Times New Roman"/>
          <w:b/>
          <w:sz w:val="32"/>
        </w:rPr>
        <w:t xml:space="preserve">                   </w:t>
      </w:r>
      <w:r>
        <w:rPr>
          <w:rFonts w:ascii="Times New Roman" w:hAnsi="Times New Roman"/>
          <w:sz w:val="32"/>
        </w:rPr>
        <w:t xml:space="preserve">№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_____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</w:p>
    <w:p>
      <w:pPr>
        <w:pStyle w:val="752"/>
        <w:jc w:val="center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752"/>
        <w:jc w:val="center"/>
        <w:spacing w:after="0" w:afterAutospacing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 </w:t>
      </w:r>
      <w:r>
        <w:rPr>
          <w:rFonts w:ascii="Times New Roman" w:hAnsi="Times New Roman"/>
          <w:b/>
          <w:sz w:val="28"/>
          <w:szCs w:val="28"/>
        </w:rPr>
        <w:t xml:space="preserve">Бутурлинского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 xml:space="preserve">предоставлению муниципальной услуги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</w:t>
      </w:r>
      <w:r>
        <w:rPr>
          <w:rFonts w:ascii="Times New Roman" w:hAnsi="Times New Roman"/>
          <w:b/>
          <w:bCs/>
          <w:sz w:val="28"/>
          <w:szCs w:val="28"/>
        </w:rPr>
        <w:t xml:space="preserve">Предоставлен</w:t>
      </w:r>
      <w:r>
        <w:rPr>
          <w:rFonts w:ascii="Times New Roman" w:hAnsi="Times New Roman"/>
          <w:b/>
          <w:bCs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75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52"/>
        <w:ind w:firstLine="540"/>
        <w:jc w:val="both"/>
        <w:spacing w:after="0" w:afterAutospacing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 </w:t>
      </w:r>
      <w:hyperlink r:id="rId10" w:tooltip="https://internet.garant.ru/document/redirect/12177515/0" w:history="1">
        <w:r>
          <w:rPr>
            <w:rStyle w:val="1_1806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lang w:val="ru-RU" w:bidi="ru-RU"/>
          </w:rPr>
          <w:t xml:space="preserve">Федеральным закон</w:t>
        </w:r>
      </w:hyperlink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ом от 27.07.2010 №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 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210-ФЗ «Об организации предоставления государственных и муниципальных услуг», </w:t>
      </w:r>
      <w:hyperlink r:id="rId11" w:tooltip="https://internet.garant.ru/document/redirect/401535834/0" w:history="1">
        <w:r>
          <w:rPr>
            <w:rStyle w:val="1_1806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lang w:val="ru-RU" w:bidi="ru-RU"/>
          </w:rPr>
          <w:t xml:space="preserve">постановлени</w:t>
        </w:r>
      </w:hyperlink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ем Правительства Российской Федерации от 20.07.2021 №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 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1228 «Об утверждении Правил разработки и утверж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hyperlink r:id="rId12" w:tooltip="https://internet.garant.ru/document/redirect/407381290/0" w:history="1">
        <w:r>
          <w:rPr>
            <w:rStyle w:val="1_1806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lang w:val="ru-RU" w:bidi="ru-RU"/>
          </w:rPr>
          <w:t xml:space="preserve">постановлением</w:t>
        </w:r>
      </w:hyperlink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 Правительства Нижегородской области от 11.07.2023 №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 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623 «Об организации предоставления государственных и муниципальных услуг в Нижегородской области», 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 руководствуясь </w:t>
      </w:r>
      <w:r>
        <w:rPr>
          <w:rStyle w:val="1_1805"/>
          <w:rFonts w:ascii="Times New Roman" w:hAnsi="Times New Roman" w:eastAsia="Times New Roman" w:cs="Times New Roman"/>
          <w:color w:val="000000" w:themeColor="text1"/>
          <w:sz w:val="28"/>
          <w:szCs w:val="28"/>
          <w:lang w:val="ru-RU" w:bidi="ru-RU"/>
        </w:rPr>
        <w:t xml:space="preserve">Уставом Бутурлинского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, администр</w:t>
      </w:r>
      <w:r>
        <w:rPr>
          <w:rFonts w:ascii="Times New Roman" w:hAnsi="Times New Roman"/>
          <w:sz w:val="28"/>
          <w:szCs w:val="24"/>
        </w:rPr>
        <w:t xml:space="preserve">ация Бутурлинского муниципального района  </w:t>
      </w:r>
      <w:r>
        <w:rPr>
          <w:rFonts w:ascii="Times New Roman" w:hAnsi="Times New Roman"/>
          <w:b/>
          <w:sz w:val="28"/>
          <w:szCs w:val="24"/>
        </w:rPr>
        <w:t xml:space="preserve">п о с т а н о в л я е т</w:t>
      </w:r>
      <w:r>
        <w:rPr>
          <w:rFonts w:ascii="Times New Roman" w:hAnsi="Times New Roman"/>
          <w:sz w:val="28"/>
          <w:szCs w:val="24"/>
        </w:rPr>
        <w:t xml:space="preserve">: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752"/>
        <w:ind w:firstLine="540"/>
        <w:jc w:val="both"/>
        <w:spacing w:after="0" w:afterAutospacing="0" w:line="360" w:lineRule="auto"/>
        <w:widowControl w:val="off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</w:rPr>
        <w:t xml:space="preserve">Утвердить прилагаемый </w:t>
      </w:r>
      <w:r>
        <w:rPr>
          <w:rFonts w:ascii="Times New Roman" w:hAnsi="Times New Roman"/>
          <w:bCs/>
          <w:sz w:val="28"/>
          <w:szCs w:val="28"/>
        </w:rPr>
        <w:t xml:space="preserve">административн</w:t>
      </w:r>
      <w:r>
        <w:rPr>
          <w:rFonts w:ascii="Times New Roman" w:hAnsi="Times New Roman"/>
          <w:bCs/>
          <w:sz w:val="28"/>
          <w:szCs w:val="28"/>
        </w:rPr>
        <w:t xml:space="preserve">ый</w:t>
      </w:r>
      <w:r>
        <w:rPr>
          <w:rFonts w:ascii="Times New Roman" w:hAnsi="Times New Roman"/>
          <w:bCs/>
          <w:sz w:val="28"/>
          <w:szCs w:val="28"/>
        </w:rPr>
        <w:t xml:space="preserve"> регламент администрации  </w:t>
      </w:r>
      <w:r>
        <w:rPr>
          <w:rFonts w:ascii="Times New Roman" w:hAnsi="Times New Roman"/>
          <w:sz w:val="28"/>
          <w:szCs w:val="28"/>
        </w:rPr>
        <w:t xml:space="preserve">Бутурлинского муниципального округа Нижегородской области по </w:t>
      </w:r>
      <w:r>
        <w:rPr>
          <w:rFonts w:ascii="Times New Roman" w:hAnsi="Times New Roman"/>
          <w:bCs/>
          <w:sz w:val="28"/>
          <w:szCs w:val="28"/>
        </w:rPr>
        <w:t xml:space="preserve">предоставлению муниципальной услуги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Предоставлен</w:t>
      </w:r>
      <w:r>
        <w:rPr>
          <w:rFonts w:ascii="Times New Roman" w:hAnsi="Times New Roman"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</w:r>
    </w:p>
    <w:p>
      <w:pPr>
        <w:pStyle w:val="752"/>
        <w:contextualSpacing/>
        <w:ind w:firstLine="540"/>
        <w:jc w:val="both"/>
        <w:spacing w:after="0" w:afterAutospacing="0" w:line="360" w:lineRule="auto"/>
        <w:shd w:val="clear" w:color="auto" w:fill="ffffff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Управлению по юридическому и организационному обеспе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чению деятельности администрации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Бутурлинского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обеспечить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опубликование (обнародование) настоящего пос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тановления в порядке, предусмотренном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Уставом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для опублик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ования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(обнародования) муниципа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льных правовых актов, в сетевом издании «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Бутурлинская жизнь online»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раз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мещение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а официальном сайте администрации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Бутурлинского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информационно-телекоммуникационной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сети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Интернет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адресу: buturlino.nobl.ru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  <w:r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pStyle w:val="752"/>
        <w:contextualSpacing/>
        <w:ind w:firstLine="540"/>
        <w:jc w:val="both"/>
        <w:spacing w:after="0" w:afterAutospacing="0" w:line="360" w:lineRule="auto"/>
        <w:shd w:val="clear" w:color="auto" w:fill="ffffff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 момента опубликования (обнародования)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pStyle w:val="752"/>
        <w:contextualSpacing/>
        <w:ind w:firstLine="540"/>
        <w:jc w:val="both"/>
        <w:spacing w:after="0" w:afterAutospacing="0" w:line="360" w:lineRule="auto"/>
        <w:shd w:val="clear" w:color="auto" w:fill="ffffff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выполнением настоящего постановления возложить  на </w:t>
      </w:r>
      <w:r>
        <w:rPr>
          <w:rFonts w:ascii="Times New Roman" w:hAnsi="Times New Roman"/>
          <w:sz w:val="28"/>
          <w:szCs w:val="28"/>
        </w:rPr>
        <w:t xml:space="preserve">начальника </w:t>
      </w:r>
      <w:r>
        <w:rPr>
          <w:rFonts w:ascii="Times New Roman" w:hAnsi="Times New Roman"/>
          <w:sz w:val="28"/>
          <w:szCs w:val="28"/>
        </w:rPr>
        <w:t xml:space="preserve">отдел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имущественных,</w:t>
      </w:r>
      <w:r>
        <w:rPr>
          <w:rFonts w:ascii="Times New Roman" w:hAnsi="Times New Roman"/>
          <w:sz w:val="28"/>
          <w:szCs w:val="28"/>
        </w:rPr>
        <w:t xml:space="preserve"> земельны</w:t>
      </w:r>
      <w:r>
        <w:rPr>
          <w:rFonts w:ascii="Times New Roman" w:hAnsi="Times New Roman"/>
          <w:sz w:val="28"/>
          <w:szCs w:val="28"/>
        </w:rPr>
        <w:t xml:space="preserve">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отношений и жилищной политики</w:t>
      </w:r>
      <w:r>
        <w:rPr>
          <w:rFonts w:ascii="Times New Roman" w:hAnsi="Times New Roman"/>
          <w:sz w:val="28"/>
          <w:szCs w:val="28"/>
        </w:rPr>
        <w:t xml:space="preserve"> администрации Бутурлинского муниципального </w:t>
      </w:r>
      <w:r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 xml:space="preserve">Нижегородской области Н.В.Панкратову.</w:t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pStyle w:val="75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75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75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0" w:right="0" w:firstLine="0"/>
        <w:jc w:val="left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местного самоуправления                                                              М.Ф.Петрова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52"/>
        <w:contextualSpacing/>
        <w:jc w:val="right"/>
        <w:spacing w:after="0" w:afterAutospacing="0" w:line="240" w:lineRule="auto"/>
        <w:shd w:val="clear" w:color="auto" w:fill="ffffff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 xml:space="preserve">УТВЕРЖДЕН</w:t>
      </w:r>
      <w:r>
        <w:rPr>
          <w:rFonts w:ascii="Times New Roman" w:hAnsi="Times New Roman" w:eastAsia="Calibri"/>
          <w:sz w:val="28"/>
          <w:szCs w:val="28"/>
          <w:lang w:eastAsia="en-US"/>
        </w:rPr>
      </w:r>
      <w:r>
        <w:rPr>
          <w:rFonts w:ascii="Times New Roman" w:hAnsi="Times New Roman" w:eastAsia="Calibri"/>
          <w:sz w:val="28"/>
          <w:szCs w:val="28"/>
          <w:lang w:eastAsia="en-US"/>
        </w:rPr>
      </w:r>
    </w:p>
    <w:p>
      <w:pPr>
        <w:pStyle w:val="752"/>
        <w:jc w:val="right"/>
        <w:spacing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52"/>
        <w:jc w:val="right"/>
        <w:spacing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Бутурлинского муниципального округа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52"/>
        <w:jc w:val="right"/>
        <w:spacing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Нижегородской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52"/>
        <w:jc w:val="right"/>
        <w:spacing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___________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rPr>
          <w:rFonts w:ascii="Times New Roman" w:hAnsi="Times New Roman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Административный регламент Администрации Бутурлинского муниципального округа Нижегородской области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предоставлению муниципальной услуги «</w:t>
      </w:r>
      <w:r>
        <w:rPr>
          <w:rFonts w:ascii="Times New Roman" w:hAnsi="Times New Roman"/>
          <w:b/>
          <w:bCs/>
          <w:sz w:val="28"/>
          <w:szCs w:val="28"/>
        </w:rPr>
        <w:t xml:space="preserve">Предоставле</w:t>
      </w:r>
      <w:r>
        <w:rPr>
          <w:rFonts w:ascii="Times New Roman" w:hAnsi="Times New Roman"/>
          <w:b/>
          <w:bCs/>
          <w:sz w:val="28"/>
          <w:szCs w:val="28"/>
        </w:rPr>
        <w:t xml:space="preserve">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240" w:after="160"/>
        <w:rPr>
          <w:rFonts w:ascii="Times New Roman" w:hAnsi="Times New Roman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I. Общие положения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муниципальной </w:t>
      </w:r>
      <w:r>
        <w:rPr>
          <w:rFonts w:ascii="Times New Roman" w:hAnsi="Times New Roman"/>
          <w:sz w:val="28"/>
          <w:szCs w:val="28"/>
          <w:lang w:eastAsia="ru-RU"/>
        </w:rPr>
        <w:t xml:space="preserve">услуги «</w:t>
      </w:r>
      <w:r>
        <w:rPr>
          <w:rFonts w:ascii="Times New Roman" w:hAnsi="Times New Roman"/>
          <w:sz w:val="28"/>
          <w:szCs w:val="28"/>
        </w:rPr>
        <w:t xml:space="preserve">Предоставлен</w:t>
      </w:r>
      <w:r>
        <w:rPr>
          <w:rFonts w:ascii="Times New Roman" w:hAnsi="Times New Roman"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</w:r>
      <w:r>
        <w:rPr>
          <w:rFonts w:ascii="Times New Roman" w:hAnsi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3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физическим лицам</w:t>
      </w:r>
      <w:r>
        <w:rPr>
          <w:rFonts w:ascii="Times New Roman" w:hAnsi="Times New Roman"/>
          <w:sz w:val="28"/>
          <w:szCs w:val="28"/>
        </w:rPr>
        <w:t xml:space="preserve">, юридическим лицам, указанным </w:t>
      </w:r>
      <w:r>
        <w:rPr>
          <w:rFonts w:ascii="Times New Roman" w:hAnsi="Times New Roman"/>
          <w:sz w:val="28"/>
          <w:szCs w:val="28"/>
          <w:lang w:eastAsia="ru-RU"/>
        </w:rPr>
        <w:t xml:space="preserve">в таблице 1 приложения к настоящему Административному регламенту.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4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Услуга предоставляется заявителю в соответствии с категориями (при</w:t>
      </w:r>
      <w:r>
        <w:rPr>
          <w:rFonts w:ascii="Times New Roman" w:hAnsi="Times New Roman"/>
          <w:sz w:val="28"/>
          <w:szCs w:val="28"/>
          <w:lang w:eastAsia="ru-RU"/>
        </w:rPr>
        <w:t xml:space="preserve">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160"/>
        <w:rPr>
          <w:rFonts w:ascii="Times New Roman" w:hAnsi="Times New Roman"/>
        </w:rPr>
        <w:outlineLvl w:val="0"/>
      </w:pPr>
      <w:r>
        <w:rPr>
          <w:rFonts w:ascii="Times New Roman" w:hAnsi="Times New Roman" w:eastAsia="Yu Gothic Light"/>
          <w:b/>
          <w:bCs/>
          <w:sz w:val="28"/>
          <w:szCs w:val="28"/>
          <w:lang w:val="en-US"/>
        </w:rPr>
        <w:t xml:space="preserve">II</w:t>
      </w:r>
      <w:r>
        <w:rPr>
          <w:rFonts w:ascii="Times New Roman" w:hAnsi="Times New Roman" w:eastAsia="Yu Gothic Light"/>
          <w:b/>
          <w:bCs/>
          <w:sz w:val="28"/>
          <w:szCs w:val="28"/>
        </w:rPr>
        <w:t xml:space="preserve">. Стандарт предоставления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Yu Gothic Light"/>
          <w:b/>
          <w:bCs/>
          <w:sz w:val="28"/>
          <w:szCs w:val="28"/>
        </w:rPr>
        <w:t xml:space="preserve">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0" w:after="16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5"/>
        </w:numPr>
        <w:ind w:firstLine="709"/>
        <w:jc w:val="both"/>
        <w:spacing w:before="0" w:after="16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Предоставлен</w:t>
      </w:r>
      <w:r>
        <w:rPr>
          <w:rFonts w:ascii="Times New Roman" w:hAnsi="Times New Roman"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0" w:after="16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 органа, предоставляющего Услугу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6"/>
        </w:numPr>
        <w:ind w:firstLine="709"/>
        <w:jc w:val="both"/>
        <w:spacing w:before="0" w:after="16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Услуга предоставляется администрацией Бутурлинского муниципального округа Нижегородской области (далее- Орган местного самоуправления).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0" w:after="16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 предоставления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7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 обращении за предоставлением </w:t>
      </w:r>
      <w:r>
        <w:rPr>
          <w:rFonts w:ascii="Times New Roman" w:hAnsi="Times New Roman"/>
          <w:sz w:val="28"/>
          <w:szCs w:val="28"/>
        </w:rPr>
        <w:t xml:space="preserve">в собственность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>
        <w:rPr>
          <w:rFonts w:ascii="Times New Roman" w:hAnsi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1) проект договора купли-продажи земельного участка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2) уведомление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 – в виде электронного документа, подписанного усиленной квалифицированной электронной подписью;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 обращении за предоставлением </w:t>
      </w:r>
      <w:r>
        <w:rPr>
          <w:rFonts w:ascii="Times New Roman" w:hAnsi="Times New Roman"/>
          <w:sz w:val="28"/>
          <w:szCs w:val="28"/>
        </w:rPr>
        <w:t xml:space="preserve">в аренду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>
        <w:rPr>
          <w:rFonts w:ascii="Times New Roman" w:hAnsi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1"/>
          <w:numId w:val="8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проект договора аренды земельного участка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1"/>
          <w:numId w:val="9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уведомление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 – в виде электронного документа, подписанного усиленной квалифицированной электронной подписью;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 обращении за предоставлением </w:t>
      </w:r>
      <w:r>
        <w:rPr>
          <w:rFonts w:ascii="Times New Roman" w:hAnsi="Times New Roman"/>
          <w:sz w:val="28"/>
          <w:szCs w:val="28"/>
        </w:rPr>
        <w:t xml:space="preserve">в постоянное (бессрочное) пользование,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>
        <w:rPr>
          <w:rFonts w:ascii="Times New Roman" w:hAnsi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1) пос</w:t>
      </w:r>
      <w:r>
        <w:rPr>
          <w:rFonts w:ascii="Times New Roman" w:hAnsi="Times New Roman"/>
          <w:sz w:val="28"/>
          <w:szCs w:val="28"/>
        </w:rPr>
        <w:t xml:space="preserve">тановление администрации муниципального образования о предоставлении земельного участка в постоянное (бессрочное) пользование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2) уведомление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 – в виде электронного документа, подписанного усиленной квалифицированной электронной подписью;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 обращении за предоставлением </w:t>
      </w:r>
      <w:r>
        <w:rPr>
          <w:rFonts w:ascii="Times New Roman" w:hAnsi="Times New Roman"/>
          <w:sz w:val="28"/>
          <w:szCs w:val="28"/>
        </w:rPr>
        <w:t xml:space="preserve">в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>
        <w:rPr>
          <w:rFonts w:ascii="Times New Roman" w:hAnsi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1) проект договора безвозмездного пользования земельным участком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2) уведомление об отказе в предоставлении Услуги (документ на бумажном носителе или в форме электронного документа, подписанного усиленной квалифицированной электронной подписью).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 – в виде электронного документа, подписанного усиленной квалифицированной электронной подписью;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 обращении заявителя за исправлением</w:t>
      </w:r>
      <w:r>
        <w:rPr>
          <w:rFonts w:ascii="Times New Roman" w:hAnsi="Times New Roman"/>
          <w:sz w:val="28"/>
          <w:szCs w:val="28"/>
        </w:rPr>
        <w:t xml:space="preserve"> допущенных опечаток и ошибок в документах, выданных по результатам предоставления Услуги: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1) уведомление об отказе в исправлении опечаток и ошибок в документах, выданных по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результатам предоставления Услуги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 договора купли-продажи земельного участка в новой редакции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3) проект </w:t>
      </w:r>
      <w:r>
        <w:rPr>
          <w:rFonts w:ascii="Times New Roman" w:hAnsi="Times New Roman"/>
          <w:sz w:val="28"/>
          <w:szCs w:val="28"/>
          <w:lang w:eastAsia="ru-RU"/>
        </w:rPr>
        <w:t xml:space="preserve">договора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аренды земельного участка в новой редакции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4) проект</w:t>
      </w:r>
      <w:r>
        <w:rPr>
          <w:rFonts w:ascii="Times New Roman" w:hAnsi="Times New Roman"/>
          <w:sz w:val="28"/>
          <w:szCs w:val="28"/>
          <w:lang w:eastAsia="ru-RU"/>
        </w:rPr>
        <w:t xml:space="preserve"> договора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безвозмездного пользования земельным участком в новой редакции (документ на бумажном носителе или в форме электронного документа, подписанного усиленной квалифицированной электронной подписью);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5) постановление администрации муниципального образования о внесении  изменений в пост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ановление администрации муниципального образования о предоставлении земельного участка в постоянное (бессрочное) пользование  (документ на бумажном носителе или в форме электронного документа, подписанного усиленной квалифицированной электронной подписью).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Формирование рее</w:t>
      </w:r>
      <w:r>
        <w:rPr>
          <w:rFonts w:ascii="Times New Roman" w:hAnsi="Times New Roman"/>
          <w:sz w:val="28"/>
          <w:szCs w:val="28"/>
        </w:rPr>
        <w:t xml:space="preserve">стровой записи в качестве результата предоставления Услуги не предусмотрено.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 – в виде электронного документа, подписанного усиленной квалифицированной электронной подписью.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keepNext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0" w:after="16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Срок предоставления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0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Максимальный срок предоставления Услуги при обращении за предоставлением </w:t>
      </w:r>
      <w:r>
        <w:rPr>
          <w:rFonts w:ascii="Times New Roman" w:hAnsi="Times New Roman"/>
          <w:sz w:val="28"/>
          <w:szCs w:val="28"/>
        </w:rPr>
        <w:t xml:space="preserve">в собственность, аренду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</w:r>
      <w:r>
        <w:rPr>
          <w:rFonts w:ascii="Times New Roman" w:hAnsi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для индивидуального жилищного строительства, ведения личного подсобного хозяйства в границах населенного пункта, садоводства для собственных нужд,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составляет 36 рабочих дней с даты регистрации соответствующего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местного самоуправления путем личного обращения, через МФЦ, посредством Единого портала.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1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Максимальный срок предоставления Услуги при обращении за предоставлением в собственность, аренду, постоянное (бессрочное) пользование, безвозмездное пользован</w:t>
      </w:r>
      <w:r>
        <w:rPr>
          <w:rFonts w:ascii="Times New Roman" w:hAnsi="Times New Roman"/>
          <w:sz w:val="28"/>
          <w:szCs w:val="28"/>
          <w:lang w:eastAsia="ru-RU"/>
        </w:rPr>
        <w:t xml:space="preserve">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 в иных (за исключением указанного в пункте 7 настоящего Административного регламента) сл</w:t>
      </w:r>
      <w:r>
        <w:rPr>
          <w:rFonts w:ascii="Times New Roman" w:hAnsi="Times New Roman"/>
          <w:sz w:val="28"/>
          <w:szCs w:val="28"/>
          <w:lang w:eastAsia="ru-RU"/>
        </w:rPr>
        <w:t xml:space="preserve">учаях, составляет 10 рабочих дней с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через МФЦ, посредством Единого портала.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2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Максимальный срок предоставления Услуги при обращении за исправлением</w:t>
      </w:r>
      <w:r>
        <w:rPr>
          <w:rFonts w:ascii="Times New Roman" w:hAnsi="Times New Roman"/>
          <w:sz w:val="28"/>
          <w:szCs w:val="28"/>
        </w:rPr>
        <w:t xml:space="preserve"> допущенных опечаток и ошибок в документах, выданных по результатам предоставления Услуги, </w:t>
      </w:r>
      <w:r>
        <w:rPr>
          <w:rFonts w:ascii="Times New Roman" w:hAnsi="Times New Roman"/>
          <w:sz w:val="28"/>
          <w:szCs w:val="28"/>
          <w:lang w:eastAsia="ru-RU"/>
        </w:rPr>
        <w:t xml:space="preserve">составляет 5 рабочих дней с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через МФЦ, посредством Единого портала.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3"/>
        </w:numPr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Максимальный срок предоставления Услуги зависит от способа обращения за Услугой 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и зависит от категории (признаков) заявителя.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820"/>
        <w:ind w:left="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0" w:after="16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 xml:space="preserve">при предоставлении Услуги, и способы ее взимания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4"/>
        </w:numPr>
        <w:ind w:firstLine="709"/>
        <w:jc w:val="both"/>
        <w:spacing w:before="0" w:after="160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Взимание государственной пошлины или иной платы за предоставление Услуги законодательством Российской Федерации не предусмотрено.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rFonts w:ascii="Times New Roman" w:hAnsi="Times New Roman"/>
          <w:b/>
          <w:sz w:val="28"/>
          <w:szCs w:val="28"/>
        </w:rPr>
        <w:t xml:space="preserve">заявления о предоставлении Услуги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 при непосредственном обращении в Орган местного самоуправления или МФЦ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5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6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Срок регистрации </w:t>
      </w:r>
      <w:r>
        <w:rPr>
          <w:rFonts w:ascii="Times New Roman" w:hAnsi="Times New Roman"/>
          <w:b/>
          <w:sz w:val="28"/>
          <w:szCs w:val="28"/>
        </w:rPr>
        <w:t xml:space="preserve">заявления заявителя о предоставлении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7"/>
        </w:numPr>
        <w:ind w:firstLine="709"/>
        <w:jc w:val="both"/>
        <w:spacing w:before="0" w:after="160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 л</w:t>
      </w:r>
      <w:r>
        <w:rPr>
          <w:rFonts w:ascii="Times New Roman" w:hAnsi="Times New Roman"/>
          <w:sz w:val="28"/>
          <w:szCs w:val="28"/>
          <w:lang w:eastAsia="ru-RU"/>
        </w:rPr>
        <w:t xml:space="preserve">ибо на следующий рабочий день в случае поступления заявления о предоставлении Услуги и документов, необходимых для предоставления Услуги, через МФЦ, посредством Единого портала по окончании текущего рабочего дня или в выходной, нерабочий, праздничный день.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Услуга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8"/>
        </w:numPr>
        <w:ind w:firstLine="709"/>
        <w:jc w:val="both"/>
        <w:spacing w:before="0" w:after="160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Показатели доступности и качества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19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Перечень показателей качества и доступности Услуги размещается на официальном сайте Органа местного самоуправления, на Едином портале (при наличии технической возможности), на Региональном портале.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Иные требования к предоставлению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0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1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Услуги: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единая система межведомственного электронного взаимодействия,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Единый портал,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ЕСИА,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left="709" w:firstLine="0"/>
        <w:jc w:val="both"/>
        <w:rPr>
          <w:highlight w:val="none"/>
          <w:shd w:val="clear" w:color="auto" w:fill="auto"/>
        </w:rPr>
      </w:pPr>
      <w:r>
        <w:rPr>
          <w:rFonts w:ascii="Times New Roman" w:hAnsi="Times New Roman"/>
          <w:sz w:val="28"/>
          <w:szCs w:val="28"/>
          <w:shd w:val="clear" w:color="auto" w:fill="auto"/>
        </w:rPr>
        <w:t xml:space="preserve">- </w:t>
      </w:r>
      <w:r>
        <w:rPr>
          <w:rFonts w:ascii="Times New Roman" w:hAnsi="Times New Roman" w:eastAsia="NSimSun" w:cs="Liberation Serif"/>
          <w:i w:val="0"/>
          <w:iCs w:val="0"/>
          <w:color w:val="000000"/>
          <w:sz w:val="28"/>
          <w:szCs w:val="28"/>
          <w:shd w:val="clear" w:color="auto" w:fill="auto"/>
          <w:lang w:val="ru-RU" w:eastAsia="zh-CN" w:bidi="hi-IN"/>
        </w:rPr>
        <w:t xml:space="preserve">Ф</w:t>
      </w:r>
      <w:r>
        <w:rPr>
          <w:rFonts w:ascii="Times New Roman" w:hAnsi="Times New Roman" w:eastAsia="NSimSun" w:cs="Liberation Serif"/>
          <w:i w:val="0"/>
          <w:iCs w:val="0"/>
          <w:color w:val="000000"/>
          <w:spacing w:val="-8"/>
          <w:sz w:val="28"/>
          <w:szCs w:val="28"/>
          <w:shd w:val="clear" w:color="auto" w:fill="auto"/>
          <w:lang w:val="ru-RU" w:eastAsia="zh-CN" w:bidi="hi-IN"/>
        </w:rPr>
        <w:t xml:space="preserve">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20"/>
        <w:numPr>
          <w:ilvl w:val="0"/>
          <w:numId w:val="22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</w:t>
      </w:r>
      <w:r>
        <w:rPr>
          <w:rFonts w:ascii="Times New Roman" w:hAnsi="Times New Roman"/>
          <w:sz w:val="28"/>
          <w:szCs w:val="28"/>
        </w:rPr>
        <w:t xml:space="preserve">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3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При получении результатов предо</w:t>
      </w:r>
      <w:r>
        <w:rPr>
          <w:rFonts w:ascii="Times New Roman" w:hAnsi="Times New Roman"/>
          <w:sz w:val="28"/>
          <w:szCs w:val="28"/>
        </w:rPr>
        <w:t xml:space="preserve">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</w:t>
      </w:r>
      <w:r>
        <w:rPr>
          <w:rFonts w:ascii="Times New Roman" w:hAnsi="Times New Roman"/>
          <w:sz w:val="28"/>
          <w:szCs w:val="28"/>
        </w:rPr>
        <w:t xml:space="preserve">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</w:t>
      </w:r>
      <w:r>
        <w:rPr>
          <w:rFonts w:ascii="Times New Roman" w:hAnsi="Times New Roman"/>
          <w:sz w:val="28"/>
          <w:szCs w:val="28"/>
        </w:rPr>
        <w:t xml:space="preserve">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4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Предоставление результата Услуги заявителю, являющемуся законным представителем не</w:t>
      </w:r>
      <w:r>
        <w:rPr>
          <w:rFonts w:ascii="Times New Roman" w:hAnsi="Times New Roman"/>
          <w:sz w:val="28"/>
          <w:szCs w:val="28"/>
        </w:rPr>
        <w:t xml:space="preserve">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5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Результаты Услуги в отношении несовершеннолетнег</w:t>
      </w:r>
      <w:r>
        <w:rPr>
          <w:rFonts w:ascii="Times New Roman" w:hAnsi="Times New Roman"/>
          <w:sz w:val="28"/>
          <w:szCs w:val="28"/>
        </w:rPr>
        <w:t xml:space="preserve">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left="709" w:firstLine="0"/>
        <w:jc w:val="both"/>
        <w:tabs>
          <w:tab w:val="clear" w:pos="1134" w:leader="none"/>
          <w:tab w:val="left" w:pos="1985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а) в Органе местного самоуправления;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left="709" w:firstLine="0"/>
        <w:jc w:val="both"/>
        <w:tabs>
          <w:tab w:val="clear" w:pos="1134" w:leader="none"/>
          <w:tab w:val="left" w:pos="1985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б) в МФЦ.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6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Предусмотрена возможность предо</w:t>
      </w:r>
      <w:r>
        <w:rPr>
          <w:rFonts w:ascii="Times New Roman" w:hAnsi="Times New Roman"/>
          <w:sz w:val="28"/>
          <w:szCs w:val="28"/>
        </w:rPr>
        <w:t xml:space="preserve">ставления Услуги в МФЦ, в том числе возможность принятия МФЦ решения об отказе в приеме заявления о предоставлении Услуги и документов и (или) информации, необходимых для предоставления Услуги (в случае если заявление о предоставлении Услуги подано в МФЦ).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Предоставление Услуги в МФЦ осуществляется при наличии соглашения о взаимодействии с таким МФЦ.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7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МФЦ предусмотрена </w:t>
      </w:r>
      <w:r>
        <w:rPr>
          <w:rFonts w:ascii="Times New Roman" w:hAnsi="Times New Roman"/>
          <w:sz w:val="28"/>
          <w:szCs w:val="28"/>
        </w:rPr>
        <w:t xml:space="preserve">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8"/>
        </w:numPr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Исчерпывающий </w:t>
      </w:r>
      <w:r>
        <w:rPr>
          <w:rFonts w:ascii="Times New Roman" w:hAnsi="Times New Roman"/>
          <w:color w:val="000000"/>
          <w:sz w:val="28"/>
          <w:szCs w:val="28"/>
        </w:rPr>
        <w:t xml:space="preserve"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</w:t>
      </w:r>
      <w:r>
        <w:rPr>
          <w:rFonts w:ascii="Times New Roman" w:hAnsi="Times New Roman"/>
          <w:color w:val="000000"/>
          <w:sz w:val="28"/>
          <w:szCs w:val="28"/>
        </w:rPr>
        <w:t xml:space="preserve">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Исчерпываю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щий перечень оснований для отказа в приеме и возврата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29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1"/>
          <w:numId w:val="30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1"/>
          <w:numId w:val="31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1"/>
          <w:numId w:val="32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1"/>
          <w:numId w:val="33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неустановление личности лица, обратившегося за оказанием услуги, при очном обращении в МФЦ или Орган местного самоуправления: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20"/>
        <w:ind w:left="0" w:right="0"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</w:rPr>
        <w:t xml:space="preserve">непредъявление документа, удостоверяющего его личность (отказ предъявить документ),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20"/>
        <w:ind w:left="0" w:right="0"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</w:rPr>
        <w:t xml:space="preserve">предъявление документа, удостоверяющего личность, с истекшим сроком действия,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20"/>
        <w:ind w:left="0" w:right="0"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</w:rPr>
        <w:t xml:space="preserve">неустановление личности посредством идентификации и аутентификации в Органе местного самоуправления, предоставляющем услу</w:t>
      </w:r>
      <w:r>
        <w:rPr>
          <w:rFonts w:ascii="Times New Roman" w:hAnsi="Times New Roman"/>
          <w:color w:val="000000"/>
          <w:sz w:val="28"/>
          <w:szCs w:val="28"/>
        </w:rPr>
        <w:t xml:space="preserve">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</w:t>
      </w:r>
      <w:r>
        <w:rPr>
          <w:rFonts w:ascii="Times New Roman" w:hAnsi="Times New Roman"/>
          <w:color w:val="000000"/>
          <w:sz w:val="28"/>
          <w:szCs w:val="28"/>
        </w:rPr>
        <w:t xml:space="preserve"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1"/>
          <w:numId w:val="34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заявление о предоставлении Услуги подано лицом, не имеющим полномочий представлять интересы заявителя.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35"/>
        </w:numPr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 xml:space="preserve">Исчерпывающий перечень оснований для возврата заявления о предоставлении земельного участка и документов, необходимых для предоставления Услуги:</w:t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</w:p>
    <w:p>
      <w:pPr>
        <w:pStyle w:val="820"/>
        <w:numPr>
          <w:ilvl w:val="1"/>
          <w:numId w:val="1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заявление о предоставлении земельного участка не соответствует установленной форме, в том числе не соблюдены требования к формату такого заявления о предостав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лении земельного участка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</w:p>
    <w:p>
      <w:pPr>
        <w:pStyle w:val="820"/>
        <w:numPr>
          <w:ilvl w:val="1"/>
          <w:numId w:val="1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заявление о предоставлении земельного участка предоставлено в уполномоченный орган, в полномочия которого не входит предоставление Услуги;</w:t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</w:p>
    <w:p>
      <w:pPr>
        <w:pStyle w:val="820"/>
        <w:numPr>
          <w:ilvl w:val="1"/>
          <w:numId w:val="1"/>
        </w:numPr>
        <w:ind w:firstLine="709"/>
        <w:jc w:val="both"/>
        <w:tabs>
          <w:tab w:val="left" w:pos="1021" w:leader="none"/>
          <w:tab w:val="clear" w:pos="1134" w:leader="none"/>
        </w:tabs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auto"/>
        </w:rPr>
        <w:t xml:space="preserve">к заявлению о предоставлении земельного участка не приложены документы, обязательное предоставление которых предусмотрено настоящим Административным регламентом.</w:t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shd w:val="clear" w:color="auto" w:fill="auto"/>
        </w:rPr>
      </w:r>
    </w:p>
    <w:p>
      <w:pPr>
        <w:pStyle w:val="820"/>
        <w:numPr>
          <w:ilvl w:val="0"/>
          <w:numId w:val="36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Основания для приостановления предоставления Услуги законодательством Российской Федерации не предусмотрены.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37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Исчерпывающий перечень оснований для отказа в предоставлении Услуги: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numPr>
          <w:ilvl w:val="0"/>
          <w:numId w:val="38"/>
        </w:numPr>
        <w:ind w:firstLine="709"/>
        <w:jc w:val="both"/>
        <w:spacing w:before="0" w:after="0"/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39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</w:t>
      </w:r>
      <w:r>
        <w:rPr>
          <w:rFonts w:ascii="Times New Roman" w:hAnsi="Times New Roman"/>
          <w:sz w:val="28"/>
          <w:szCs w:val="28"/>
        </w:rPr>
        <w:t xml:space="preserve">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 подпунктом 10 пункта 2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0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</w:t>
      </w:r>
      <w:r>
        <w:rPr>
          <w:rFonts w:ascii="Times New Roman" w:hAnsi="Times New Roman"/>
          <w:sz w:val="28"/>
          <w:szCs w:val="28"/>
        </w:rPr>
        <w:t xml:space="preserve">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</w:t>
      </w:r>
      <w:r>
        <w:rPr>
          <w:rFonts w:ascii="Times New Roman" w:hAnsi="Times New Roman"/>
          <w:sz w:val="28"/>
          <w:szCs w:val="28"/>
        </w:rPr>
        <w:t xml:space="preserve">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 статьей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18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 (если такой земельный участо</w:t>
      </w:r>
      <w:r>
        <w:rPr>
          <w:rFonts w:ascii="Times New Roman" w:hAnsi="Times New Roman"/>
          <w:sz w:val="28"/>
          <w:szCs w:val="28"/>
        </w:rPr>
        <w:t xml:space="preserve">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1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</w:t>
      </w:r>
      <w:r>
        <w:rPr>
          <w:rFonts w:ascii="Times New Roman" w:hAnsi="Times New Roman"/>
          <w:sz w:val="28"/>
          <w:szCs w:val="28"/>
        </w:rPr>
        <w:t xml:space="preserve">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 статьей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36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Федерации, либо с заявлением о предоставлении земельного участка обратился собственник э</w:t>
      </w:r>
      <w:r>
        <w:rPr>
          <w:rFonts w:ascii="Times New Roman" w:hAnsi="Times New Roman"/>
          <w:sz w:val="28"/>
          <w:szCs w:val="28"/>
        </w:rPr>
        <w:t xml:space="preserve">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</w:t>
      </w:r>
      <w:r>
        <w:rPr>
          <w:rFonts w:ascii="Times New Roman" w:hAnsi="Times New Roman"/>
          <w:sz w:val="28"/>
          <w:szCs w:val="28"/>
        </w:rPr>
        <w:t xml:space="preserve">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 частью 11 статьи 55</w:t>
      </w:r>
      <w:r>
        <w:rPr>
          <w:rFonts w:ascii="Times New Roman" w:hAnsi="Times New Roman"/>
          <w:sz w:val="28"/>
          <w:szCs w:val="28"/>
          <w:vertAlign w:val="superscript"/>
        </w:rPr>
        <w:t xml:space="preserve">32</w:t>
      </w:r>
      <w:r>
        <w:rPr>
          <w:rFonts w:ascii="Times New Roman" w:hAnsi="Times New Roman"/>
          <w:sz w:val="28"/>
          <w:szCs w:val="28"/>
        </w:rPr>
        <w:t xml:space="preserve"> Градостроительного кодекса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2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</w:t>
      </w:r>
      <w:r>
        <w:rPr>
          <w:rFonts w:ascii="Times New Roman" w:hAnsi="Times New Roman"/>
          <w:sz w:val="28"/>
          <w:szCs w:val="28"/>
        </w:rPr>
        <w:t xml:space="preserve">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 статьей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36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3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4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</w:t>
      </w:r>
      <w:r>
        <w:rPr>
          <w:rFonts w:ascii="Times New Roman" w:hAnsi="Times New Roman"/>
          <w:sz w:val="28"/>
          <w:szCs w:val="28"/>
        </w:rPr>
        <w:t xml:space="preserve">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</w:t>
      </w:r>
      <w:r>
        <w:rPr>
          <w:rFonts w:ascii="Times New Roman" w:hAnsi="Times New Roman"/>
          <w:sz w:val="28"/>
          <w:szCs w:val="28"/>
        </w:rPr>
        <w:t xml:space="preserve">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5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расположен в границах территории, в</w:t>
      </w:r>
      <w:r>
        <w:rPr>
          <w:rFonts w:ascii="Times New Roman" w:hAnsi="Times New Roman"/>
          <w:sz w:val="28"/>
          <w:szCs w:val="28"/>
        </w:rPr>
        <w:t xml:space="preserve">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</w:t>
      </w:r>
      <w:r>
        <w:rPr>
          <w:rFonts w:ascii="Times New Roman" w:hAnsi="Times New Roman"/>
          <w:sz w:val="28"/>
          <w:szCs w:val="28"/>
        </w:rPr>
        <w:t xml:space="preserve">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numPr>
          <w:ilvl w:val="0"/>
          <w:numId w:val="46"/>
        </w:numPr>
        <w:ind w:firstLine="709"/>
        <w:jc w:val="both"/>
        <w:spacing w:before="0" w:after="0"/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указанный в заявлении о предоставлени</w:t>
      </w:r>
      <w:r>
        <w:rPr>
          <w:rFonts w:ascii="Times New Roman" w:hAnsi="Times New Roman"/>
          <w:color w:val="000000"/>
          <w:sz w:val="28"/>
          <w:szCs w:val="28"/>
        </w:rPr>
        <w:t xml:space="preserve">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</w:t>
      </w:r>
      <w:r>
        <w:rPr>
          <w:rFonts w:ascii="Times New Roman" w:hAnsi="Times New Roman"/>
          <w:color w:val="000000"/>
          <w:sz w:val="28"/>
          <w:szCs w:val="28"/>
        </w:rPr>
        <w:t xml:space="preserve">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</w:t>
      </w:r>
      <w:r>
        <w:rPr>
          <w:rFonts w:ascii="Times New Roman" w:hAnsi="Times New Roman"/>
          <w:color w:val="000000"/>
          <w:sz w:val="28"/>
          <w:szCs w:val="28"/>
        </w:rPr>
        <w:t xml:space="preserve">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4"/>
        <w:numPr>
          <w:ilvl w:val="0"/>
          <w:numId w:val="47"/>
        </w:numPr>
        <w:ind w:firstLine="709"/>
        <w:jc w:val="both"/>
        <w:spacing w:before="0" w:after="0"/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</w:t>
      </w:r>
      <w:r>
        <w:rPr>
          <w:rFonts w:ascii="Times New Roman" w:hAnsi="Times New Roman"/>
          <w:sz w:val="28"/>
          <w:szCs w:val="28"/>
        </w:rPr>
        <w:t xml:space="preserve">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</w:t>
      </w:r>
      <w:r>
        <w:rPr>
          <w:rFonts w:ascii="Times New Roman" w:hAnsi="Times New Roman"/>
          <w:sz w:val="28"/>
          <w:szCs w:val="28"/>
        </w:rPr>
        <w:t xml:space="preserve">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</w:t>
      </w:r>
      <w:r>
        <w:rPr>
          <w:rFonts w:ascii="Times New Roman" w:hAnsi="Times New Roman"/>
          <w:sz w:val="28"/>
          <w:szCs w:val="28"/>
        </w:rPr>
        <w:t xml:space="preserve">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8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 пунктом 19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49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отношении земельного участка, указанного в заявлении о его предоставлении, поступило предусмотренное подпунктом 6 пункта 4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 подпунктом 4 пункта 4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 пунктом 8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0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отношении земельного участка, указанного в заявлении о его предоставлении, размещено в соответствии с подпунктом 1 пункта 1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18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1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</w:t>
      </w:r>
      <w:r>
        <w:rPr>
          <w:rFonts w:ascii="Times New Roman" w:hAnsi="Times New Roman"/>
          <w:sz w:val="28"/>
          <w:szCs w:val="28"/>
        </w:rPr>
        <w:t xml:space="preserve"> земельного участка, сведения о котором внесены в ЕГРН,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</w:t>
      </w:r>
      <w:r>
        <w:rPr>
          <w:rFonts w:ascii="Times New Roman" w:hAnsi="Times New Roman"/>
          <w:sz w:val="28"/>
          <w:szCs w:val="28"/>
        </w:rPr>
        <w:t xml:space="preserve">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2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испрашиваемый земельный участок полностью расположен в границах зоны с особыми условиями использов</w:t>
      </w:r>
      <w:r>
        <w:rPr>
          <w:rFonts w:ascii="Times New Roman" w:hAnsi="Times New Roman"/>
          <w:sz w:val="28"/>
          <w:szCs w:val="28"/>
        </w:rPr>
        <w:t xml:space="preserve">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3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испрашиваемый земельный участок не включен в утвержденный в установленном Правительством Российской Фед</w:t>
      </w:r>
      <w:r>
        <w:rPr>
          <w:rFonts w:ascii="Times New Roman" w:hAnsi="Times New Roman"/>
          <w:sz w:val="28"/>
          <w:szCs w:val="28"/>
        </w:rPr>
        <w:t xml:space="preserve">ерации порядке 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 подпунктом 10 пункта 2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4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 пунктом 6 статьи 39</w:t>
      </w:r>
      <w:r>
        <w:rPr>
          <w:rFonts w:ascii="Times New Roman" w:hAnsi="Times New Roman"/>
          <w:sz w:val="28"/>
          <w:szCs w:val="28"/>
          <w:vertAlign w:val="superscript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5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</w:t>
      </w:r>
      <w:r>
        <w:rPr>
          <w:rFonts w:ascii="Times New Roman" w:hAnsi="Times New Roman"/>
          <w:sz w:val="28"/>
          <w:szCs w:val="28"/>
        </w:rPr>
        <w:t xml:space="preserve">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</w:t>
      </w:r>
      <w:r>
        <w:rPr>
          <w:rFonts w:ascii="Times New Roman" w:hAnsi="Times New Roman"/>
          <w:sz w:val="28"/>
          <w:szCs w:val="28"/>
        </w:rPr>
        <w:t xml:space="preserve">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6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</w:t>
      </w:r>
      <w:r>
        <w:rPr>
          <w:rFonts w:ascii="Times New Roman" w:hAnsi="Times New Roman"/>
          <w:sz w:val="28"/>
          <w:szCs w:val="28"/>
        </w:rPr>
        <w:t xml:space="preserve">, государственной программой Нижегородской области 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</w:t>
      </w:r>
      <w:r>
        <w:rPr>
          <w:rFonts w:ascii="Times New Roman" w:hAnsi="Times New Roman"/>
          <w:sz w:val="28"/>
          <w:szCs w:val="28"/>
        </w:rPr>
        <w:t xml:space="preserve">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7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предоставление земельного участка на заявленном виде прав не допускается;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8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отношении земельного участка, указанного в заявлении о его предоставлении, не установлен вид разрешенного использования;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59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не отнесен к определенной категории земель;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60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отношении земельног</w:t>
      </w:r>
      <w:r>
        <w:rPr>
          <w:rFonts w:ascii="Times New Roman" w:hAnsi="Times New Roman"/>
          <w:sz w:val="28"/>
          <w:szCs w:val="28"/>
        </w:rPr>
        <w:t xml:space="preserve">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61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</w:t>
      </w:r>
      <w:r>
        <w:rPr>
          <w:rFonts w:ascii="Times New Roman" w:hAnsi="Times New Roman"/>
          <w:sz w:val="28"/>
          <w:szCs w:val="28"/>
        </w:rPr>
        <w:t xml:space="preserve">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62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границы земельного участка, указанного в заявлении о его предоставлении, подлежат уточнению в соответствии с Федеральным законом от 13 июля 2015 г. № 218-ФЗ «О государственной регистрации недвижимости»;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63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площадь земельного участка, указанного в заявлении о его </w:t>
      </w:r>
      <w:r>
        <w:rPr>
          <w:rFonts w:ascii="Times New Roman" w:hAnsi="Times New Roman"/>
          <w:sz w:val="28"/>
          <w:szCs w:val="28"/>
        </w:rPr>
        <w:t xml:space="preserve">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64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 частью 4 статьи 18 Федерального закона от 24 июля 2007 г. № 209-ФЗ «О развитии малого и среднего предпр</w:t>
      </w:r>
      <w:r>
        <w:rPr>
          <w:rFonts w:ascii="Times New Roman" w:hAnsi="Times New Roman"/>
          <w:sz w:val="28"/>
          <w:szCs w:val="28"/>
        </w:rPr>
        <w:t xml:space="preserve">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 частью 3 статьи 14 указанного Федерального закона;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65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 результатам осмотра жилого дома установлен факт отсутствия жилого дома на испрашиваемом земельном участке;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66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жилой дом, располож</w:t>
      </w:r>
      <w:r>
        <w:rPr>
          <w:rFonts w:ascii="Times New Roman" w:hAnsi="Times New Roman"/>
          <w:sz w:val="28"/>
          <w:szCs w:val="28"/>
        </w:rPr>
        <w:t xml:space="preserve">енный на испрашиваемом земельном участке, в судебном или в ином предусмотренном законом порядке признан самовольной постройкой, подлежащей сносу, или в случае, если заявителем не приложен к соответствующему заявлению ни один из документов, предусмотренных </w:t>
      </w:r>
      <w:hyperlink r:id="rId13" w:tooltip="https://login.consultant.ru/link/?req=doc&amp;base=LAW&amp;n=511786&amp;dst=311&amp;field=134&amp;date=18.04.2026" w:history="1">
        <w:r>
          <w:rPr>
            <w:rFonts w:ascii="Times New Roman" w:hAnsi="Times New Roman"/>
            <w:sz w:val="28"/>
            <w:szCs w:val="28"/>
          </w:rPr>
          <w:t xml:space="preserve">подпунктами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14" w:tooltip="https://login.consultant.ru/link/?req=doc&amp;base=LAW&amp;n=511786&amp;dst=316&amp;field=134&amp;date=18.04.2026" w:history="1">
        <w:r>
          <w:rPr>
            <w:rFonts w:ascii="Times New Roman" w:hAnsi="Times New Roman"/>
            <w:sz w:val="28"/>
            <w:szCs w:val="28"/>
          </w:rPr>
          <w:t xml:space="preserve">8 пункта 5</w:t>
        </w:r>
      </w:hyperlink>
      <w:r>
        <w:rPr>
          <w:rFonts w:ascii="Times New Roman" w:hAnsi="Times New Roman"/>
          <w:sz w:val="28"/>
          <w:szCs w:val="28"/>
        </w:rPr>
        <w:t xml:space="preserve"> статьи 3</w:t>
      </w:r>
      <w:r>
        <w:rPr>
          <w:rFonts w:ascii="Times New Roman" w:hAnsi="Times New Roman"/>
          <w:sz w:val="28"/>
          <w:szCs w:val="28"/>
          <w:vertAlign w:val="superscript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Федерального закона от 25 октября 2001 г. № 137-ФЗ «О введении в действие Земельного кодекса Российской Федерации», или в соответствии с </w:t>
      </w:r>
      <w:hyperlink r:id="rId15" w:tooltip="https://login.consultant.ru/link/?req=doc&amp;base=LAW&amp;n=511786&amp;dst=319&amp;field=134&amp;date=18.04.2026" w:history="1">
        <w:r>
          <w:rPr>
            <w:rFonts w:ascii="Times New Roman" w:hAnsi="Times New Roman"/>
            <w:sz w:val="28"/>
            <w:szCs w:val="28"/>
          </w:rPr>
          <w:t xml:space="preserve">пунктом 7</w:t>
        </w:r>
      </w:hyperlink>
      <w:r>
        <w:rPr>
          <w:rFonts w:ascii="Times New Roman" w:hAnsi="Times New Roman"/>
          <w:sz w:val="28"/>
          <w:szCs w:val="28"/>
        </w:rPr>
        <w:t xml:space="preserve"> статьи 3</w:t>
      </w:r>
      <w:r>
        <w:rPr>
          <w:rFonts w:ascii="Times New Roman" w:hAnsi="Times New Roman"/>
          <w:sz w:val="28"/>
          <w:szCs w:val="28"/>
          <w:vertAlign w:val="superscript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Федерального закона от 25 октября 2001 г. № 137-ФЗ «О введении в действие Земельного кодекса Российской Федерации»;</w:t>
      </w:r>
      <w:r/>
    </w:p>
    <w:p>
      <w:pPr>
        <w:pStyle w:val="815"/>
        <w:numPr>
          <w:ilvl w:val="0"/>
          <w:numId w:val="67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наследником к заявлению о предоставлении земельного участка не приложены выданные наследодателю один или несколько документов, указанных в </w:t>
      </w:r>
      <w:hyperlink r:id="rId16" w:tooltip="https://login.consultant.ru/link/?req=doc&amp;base=LAW&amp;n=511786&amp;dst=308&amp;field=134&amp;date=18.04.2026" w:history="1">
        <w:r>
          <w:rPr>
            <w:rFonts w:ascii="Times New Roman" w:hAnsi="Times New Roman"/>
            <w:sz w:val="28"/>
            <w:szCs w:val="28"/>
          </w:rPr>
          <w:t xml:space="preserve">пунктах 5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17" w:tooltip="https://login.consultant.ru/link/?req=doc&amp;base=LAW&amp;n=511786&amp;dst=319&amp;field=134&amp;date=18.04.2026" w:history="1">
        <w:r>
          <w:rPr>
            <w:rFonts w:ascii="Times New Roman" w:hAnsi="Times New Roman"/>
            <w:sz w:val="28"/>
            <w:szCs w:val="28"/>
          </w:rPr>
          <w:t xml:space="preserve">7</w:t>
        </w:r>
      </w:hyperlink>
      <w:r>
        <w:rPr>
          <w:rFonts w:ascii="Times New Roman" w:hAnsi="Times New Roman"/>
          <w:sz w:val="28"/>
          <w:szCs w:val="28"/>
        </w:rPr>
        <w:t xml:space="preserve"> статьи 3</w:t>
      </w:r>
      <w:r>
        <w:rPr>
          <w:rFonts w:ascii="Times New Roman" w:hAnsi="Times New Roman"/>
          <w:sz w:val="28"/>
          <w:szCs w:val="28"/>
          <w:vertAlign w:val="superscript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Федерального закона от 25 октября 2001 г. № 137-ФЗ «О введении в действие Земельного кодекса Российской Федерации», а также свидетельство о праве на наследство, подтверждающее, что заявитель является наследником гражданина, указанного в </w:t>
      </w:r>
      <w:hyperlink r:id="rId18" w:tooltip="https://login.consultant.ru/link/?req=doc&amp;base=LAW&amp;n=511786&amp;dst=305&amp;field=134&amp;date=18.04.2026" w:history="1">
        <w:r>
          <w:rPr>
            <w:rFonts w:ascii="Times New Roman" w:hAnsi="Times New Roman"/>
            <w:sz w:val="28"/>
            <w:szCs w:val="28"/>
          </w:rPr>
          <w:t xml:space="preserve">пункте 2</w:t>
        </w:r>
      </w:hyperlink>
      <w:r>
        <w:rPr>
          <w:rFonts w:ascii="Times New Roman" w:hAnsi="Times New Roman"/>
          <w:sz w:val="28"/>
          <w:szCs w:val="28"/>
        </w:rPr>
        <w:t xml:space="preserve"> статьи 3</w:t>
      </w:r>
      <w:r>
        <w:rPr>
          <w:rFonts w:ascii="Times New Roman" w:hAnsi="Times New Roman"/>
          <w:sz w:val="28"/>
          <w:szCs w:val="28"/>
          <w:vertAlign w:val="superscript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Федерального закона от 25 октября 2001 г. № 137-ФЗ «О введении в действие Земельного кодекса Российской Федерации»;</w:t>
      </w:r>
      <w:r/>
    </w:p>
    <w:p>
      <w:pPr>
        <w:pStyle w:val="815"/>
        <w:numPr>
          <w:ilvl w:val="0"/>
          <w:numId w:val="68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отсутствие опечаток и ошибок в документах, выданных в результате предоставления Услуги.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69"/>
        </w:num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оснований для отказа в приеме и возврата заявления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</w:t>
      </w:r>
      <w:r>
        <w:rPr>
          <w:rFonts w:ascii="Times New Roman" w:hAnsi="Times New Roman"/>
          <w:color w:val="000000"/>
          <w:sz w:val="28"/>
          <w:szCs w:val="28"/>
        </w:rPr>
        <w:t xml:space="preserve"> в приложении к настоящему Административному регламенту с учетом категории (признаков) заявителя.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III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Состав, последовательность и сроки выполнения административных процедур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Перечень осуществляемых при предоставлении Услуги административных процедур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31. При обращении заявителей за предоставлением Услуги 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осуществляются следующие административные процедуры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: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1) профилирование заявителя;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2) прием заявления о предоставлении Услуги и документов и (или) информации, необходимых для предоставления Услуги;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3) возврат заявления о предоставлении земельного участка и документов, необходимых для предоставления Услуги;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4) межведомственное информационное взаимодействие;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5) принятие решения о предоставлении (об отказе в предоставлении) Услуги;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6) предоставление результата Услуги.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keepLines/>
        <w:keepNext/>
        <w:spacing w:before="480" w:after="240"/>
        <w:rPr>
          <w:rFonts w:ascii="Times New Roman" w:hAnsi="Times New Roman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IV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Способы информирования заявителя об изменении статуса рассмотрения заявления о предоставлении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20"/>
        <w:ind w:firstLine="709"/>
        <w:jc w:val="both"/>
        <w:tabs>
          <w:tab w:val="clear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31. Перечень способов информирования заявителя об изменении статуса рассмотрения заявления о предоставлении Услуги - посредством Единого портала.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14"/>
        <w:ind w:left="6236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14"/>
        <w:ind w:left="62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административному регламенту (указывается наименование органа местного самоуправления) по предоставлению муниципальной услуги «Предоставлен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rPr>
          <w:rFonts w:ascii="Times New Roman" w:hAnsi="Times New Roman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Перечень условных обозначений и сокращений, идентификаторы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категорий (признаков) заявителей, исчерпывающий перечень документов,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необходимых для предоставления Услуги, исчерпывающий перечень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оснований для отказа в приеме заявления о предоставлении Услуги,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оснований для приостановления предоставления Услуги или отказа 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предоставлении Услуги, формы заявлений о предоставлении Услуги 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документов, необходимых для предоставления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условных обозначений и сокращений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pStyle w:val="82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pStyle w:val="815"/>
        <w:numPr>
          <w:ilvl w:val="0"/>
          <w:numId w:val="70"/>
        </w:numPr>
        <w:ind w:left="0" w:firstLine="709"/>
        <w:jc w:val="both"/>
        <w:spacing w:line="276" w:lineRule="auto"/>
      </w:pPr>
      <w:r>
        <w:rPr>
          <w:rFonts w:ascii="Times New Roman" w:hAnsi="Times New Roman"/>
          <w:sz w:val="28"/>
          <w:szCs w:val="28"/>
          <w:lang w:eastAsia="ru-RU"/>
        </w:rPr>
        <w:t xml:space="preserve">Административный</w:t>
      </w:r>
      <w:r>
        <w:rPr>
          <w:rStyle w:val="955"/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регламент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Административный регламент предоставления муниципальной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услуги «</w:t>
      </w:r>
      <w:r>
        <w:rPr>
          <w:rFonts w:ascii="Times New Roman" w:hAnsi="Times New Roman"/>
          <w:sz w:val="28"/>
          <w:szCs w:val="28"/>
        </w:rPr>
        <w:t xml:space="preserve">Предоставлени</w:t>
      </w:r>
      <w:r>
        <w:rPr>
          <w:rFonts w:ascii="Times New Roman" w:hAnsi="Times New Roman"/>
          <w:sz w:val="28"/>
          <w:szCs w:val="28"/>
        </w:rPr>
        <w:t xml:space="preserve">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торгов».</w:t>
      </w:r>
      <w:r/>
    </w:p>
    <w:p>
      <w:pPr>
        <w:pStyle w:val="815"/>
        <w:numPr>
          <w:ilvl w:val="0"/>
          <w:numId w:val="71"/>
        </w:numPr>
        <w:ind w:left="0" w:firstLine="709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Услуга –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муниципальная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услуга «</w:t>
      </w:r>
      <w:r>
        <w:rPr>
          <w:rFonts w:ascii="Times New Roman" w:hAnsi="Times New Roman"/>
          <w:sz w:val="28"/>
          <w:szCs w:val="28"/>
        </w:rPr>
        <w:t xml:space="preserve">Предоставлени</w:t>
      </w:r>
      <w:r>
        <w:rPr>
          <w:rFonts w:ascii="Times New Roman" w:hAnsi="Times New Roman"/>
          <w:sz w:val="28"/>
          <w:szCs w:val="28"/>
        </w:rPr>
        <w:t xml:space="preserve">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5"/>
        <w:numPr>
          <w:ilvl w:val="0"/>
          <w:numId w:val="72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Заявитель – физические лица, юридические лица.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73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Единый портал – 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eastAsia="ru-RU" w:bidi="hi-IN"/>
        </w:rPr>
        <w:t xml:space="preserve">федеральная государственная информационная система «Единый портал государственных и муниципальных услуг (функций)».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74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Региональный портал – подсистема «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eastAsia="ru-RU" w:bidi="hi-IN"/>
        </w:rPr>
        <w:t xml:space="preserve">Единый Интернет-портал государственных и муниципальных услуг (функций)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 Нижегородской области» системы межведомственного электронного взаимодействия Нижегородской области.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75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Орган местного самоуправления – (указывается наименование органа местного самоуправления).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76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МФЦ -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77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ЕСИА – федеральная государственная информ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78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eastAsia="ru-RU" w:bidi="hi-IN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eastAsia="ru-RU" w:bidi="hi-IN"/>
        </w:rPr>
        <w:t xml:space="preserve">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порядке заключения соглашений.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79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СНТ – садоводческое некоммерческого товарищество.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80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ОНТ – огородническое некоммерческое товарищество.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81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ЕГРН – Единый государственный реестр недвижимости.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82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Опекун – опекун (попечитель) несовершеннолетнего.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20"/>
        <w:numPr>
          <w:ilvl w:val="0"/>
          <w:numId w:val="83"/>
        </w:numPr>
        <w:ind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ЕГРЮЛ – Единый государственный реестр юридических лиц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84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ОГРН – основной государственный регистрационный номер.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85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ИНН – идентификационный номер налогоплательщика.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numPr>
          <w:ilvl w:val="0"/>
          <w:numId w:val="86"/>
        </w:numPr>
        <w:ind w:left="0" w:firstLine="709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  <w:t xml:space="preserve">СНИЛС – страховой номер индивидуального лицевого счета.</w:t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ind w:left="0" w:firstLine="0"/>
        <w:jc w:val="both"/>
        <w:spacing w:line="276" w:lineRule="auto"/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pP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  <w:r>
        <w:rPr>
          <w:rFonts w:ascii="Times New Roman" w:hAnsi="Times New Roman" w:eastAsia="NSimSun" w:cs="Liberation Serif"/>
          <w:color w:val="auto"/>
          <w:sz w:val="28"/>
          <w:szCs w:val="28"/>
          <w:lang w:val="ru-RU" w:bidi="hi-IN"/>
        </w:rPr>
      </w:r>
    </w:p>
    <w:p>
      <w:pPr>
        <w:pStyle w:val="815"/>
        <w:ind w:left="0" w:firstLine="0"/>
        <w:jc w:val="both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spacing w:before="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Идентификаторы категорий (признаков) заявителей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4"/>
        <w:ind w:left="8363" w:firstLine="0"/>
        <w:jc w:val="right"/>
        <w:rPr>
          <w:rFonts w:ascii="Times New Roman" w:hAnsi="Times New Roman"/>
        </w:rPr>
      </w:pPr>
      <w:r>
        <w:rPr>
          <w:sz w:val="28"/>
          <w:szCs w:val="28"/>
        </w:rPr>
        <w:t xml:space="preserve">Таблица 1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tbl>
      <w:tblPr>
        <w:tblW w:w="1006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959"/>
        <w:gridCol w:w="7536"/>
        <w:gridCol w:w="1570"/>
      </w:tblGrid>
      <w:tr>
        <w:tblPrEx/>
        <w:trPr>
          <w:trHeight w:val="8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Признак 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Значения признака 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3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1. Результат Услуги «Предоставление в собственность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</w:t>
            </w:r>
            <w:r>
              <w:rPr>
                <w:rFonts w:ascii="Times New Roman" w:hAnsi="Times New Roman"/>
              </w:rPr>
              <w:t xml:space="preserve">член СНТ или ОНТ лично, право на исходный земельный участок зарегистрировано в ЕГРН  (садовый земельный участок или огородный земельный участок, образованный из земельного участка, предоставленного СНТ или ОНТ)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</w:t>
            </w:r>
            <w:r>
              <w:rPr>
                <w:rFonts w:ascii="Times New Roman" w:hAnsi="Times New Roman"/>
              </w:rPr>
              <w:t xml:space="preserve">член СНТ или ОНТ по доверенности, право на исходный земельный участок зарегистрировано в ЕГРН (садовый земельный участок или огородный земельный участок, образованный из земельного участка, предоставленного СНТ или ОНТ)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</w:t>
            </w:r>
            <w:r>
              <w:rPr>
                <w:rFonts w:ascii="Times New Roman" w:hAnsi="Times New Roman"/>
              </w:rPr>
              <w:t xml:space="preserve">член СНТ или ОНТ лично, право на исходный земельный участок не зарегистрировано в ЕГРН (садовый земельный участок или огородный земельный участок, образованный из земельного участка, предоставленного СНТ или ОНТ)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</w:t>
            </w:r>
            <w:r>
              <w:rPr>
                <w:rFonts w:ascii="Times New Roman" w:hAnsi="Times New Roman"/>
              </w:rPr>
              <w:t xml:space="preserve">член СНТ или ОНТ по доверенности, право на исходный земельный участок не зарегистрировано в ЕГРН (садовый земельный участок или огородный земельный участок, образованный из земельного участка, предоставленного СНТ или ОНТ)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Обращается физическое лицо - собственник здания, сооружения либо помещения в здании, сооружении, лично;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физическое лицо - собственник здания, сооружения либо помещения в здании, сооружении, по доверенности;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Обращается физическое лицо - собственник здания, сооружения либо помещения в здании, сооружении, лично;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физическое лицо - собственник здания, сооружения либо помещения в здании, сооружении, по доверенности;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 здания, сооружения либо помещения в здании, сооружении, лично;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 здания, сооружения либо помещения в здании, сооружении, по доверенности;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 здания, сооружения либо помещения в здании, сооружении, лично;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 здания, сооружения либо помещения в здании, сооружении, по доверенности;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 здания, сооружения либо помещения в здании, сооружении, лично;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 здания, сооружения либо помещения в здании, сооружении, по доверенности;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 здания, сооружения либо помещения в здании, сооружении, лично;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 здания, сооружения либо помещения в здании, сооружении, по доверенности;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</w:t>
            </w:r>
            <w:r>
              <w:rPr>
                <w:rFonts w:ascii="Times New Roman" w:hAnsi="Times New Roman"/>
              </w:rPr>
              <w:t xml:space="preserve"> собственник здания, сооружения либо помещения в здании, сооружении,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</w:t>
            </w:r>
            <w:r>
              <w:rPr>
                <w:rFonts w:ascii="Times New Roman" w:hAnsi="Times New Roman"/>
              </w:rPr>
              <w:t xml:space="preserve"> собственник здания, сооружения либо помещения в здании, сооружении, право на здание, сооружение либо помещение в здании, сооружении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1.19.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</w:t>
            </w:r>
            <w:r>
              <w:rPr>
                <w:rFonts w:ascii="Times New Roman" w:hAnsi="Times New Roman"/>
              </w:rPr>
              <w:t xml:space="preserve">; собственник здания, сооружения либо помещения в здании, сооружении,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А19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</w:t>
            </w:r>
            <w:r>
              <w:rPr>
                <w:rFonts w:ascii="Times New Roman" w:hAnsi="Times New Roman"/>
              </w:rPr>
              <w:t xml:space="preserve">собственник здания, сооружения либо помещения в здании, сооружении, право на здание, сооружение либо помещение в здании, сооружении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 либо права на испрашиваемый земельный участок отсутствуют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физическое лицо - собственник</w:t>
            </w:r>
            <w:r>
              <w:rPr>
                <w:rFonts w:ascii="Times New Roman" w:hAnsi="Times New Roman"/>
              </w:rPr>
              <w:t xml:space="preserve"> здания, сооружения либо помещения в здании, сооружении, лично;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A21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физическое лицо - собственник здания, с</w:t>
            </w:r>
            <w:r>
              <w:rPr>
                <w:rFonts w:ascii="Times New Roman" w:hAnsi="Times New Roman"/>
              </w:rPr>
              <w:t xml:space="preserve">ооружения либо помещения в здании, сооружении, по доверенности;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физическое лицо - собственник зд</w:t>
            </w:r>
            <w:r>
              <w:rPr>
                <w:rFonts w:ascii="Times New Roman" w:hAnsi="Times New Roman"/>
              </w:rPr>
              <w:t xml:space="preserve">ания, сооружения либо помещения в здании, сооружении, лично;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A23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физическое лицо - собственник здания, соор</w:t>
            </w:r>
            <w:r>
              <w:rPr>
                <w:rFonts w:ascii="Times New Roman" w:hAnsi="Times New Roman"/>
              </w:rPr>
              <w:t xml:space="preserve">ужения либо помещения в здании, сооружении, по доверенности;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</w:t>
            </w:r>
            <w:r>
              <w:rPr>
                <w:rFonts w:ascii="Times New Roman" w:hAnsi="Times New Roman"/>
              </w:rPr>
              <w:t xml:space="preserve"> здания, сооружения либо помещения в здании, сооружении, лично;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A25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 здания, с</w:t>
            </w:r>
            <w:r>
              <w:rPr>
                <w:rFonts w:ascii="Times New Roman" w:hAnsi="Times New Roman"/>
              </w:rPr>
              <w:t xml:space="preserve">ооружения либо помещения в здании, сооружении, по доверенности;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 зд</w:t>
            </w:r>
            <w:r>
              <w:rPr>
                <w:rFonts w:ascii="Times New Roman" w:hAnsi="Times New Roman"/>
              </w:rPr>
              <w:t xml:space="preserve">ания, сооружения либо помещения в здании, сооружении, лично;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родитель несовершеннолетнего собственника здания, соор</w:t>
            </w:r>
            <w:r>
              <w:rPr>
                <w:rFonts w:ascii="Times New Roman" w:hAnsi="Times New Roman"/>
              </w:rPr>
              <w:t xml:space="preserve">ужения либо помещения в здании, сооружении, по доверенности;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1.29.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</w:t>
            </w:r>
            <w:r>
              <w:rPr>
                <w:rFonts w:ascii="Times New Roman" w:hAnsi="Times New Roman"/>
              </w:rPr>
              <w:t xml:space="preserve"> здания, сооружения либо помещения в здании, сооружении, лично;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А29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 здания, с</w:t>
            </w:r>
            <w:r>
              <w:rPr>
                <w:rFonts w:ascii="Times New Roman" w:hAnsi="Times New Roman"/>
              </w:rPr>
              <w:t xml:space="preserve">ооружения либо помещения в здании, сооружении, по доверенности;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 зд</w:t>
            </w:r>
            <w:r>
              <w:rPr>
                <w:rFonts w:ascii="Times New Roman" w:hAnsi="Times New Roman"/>
              </w:rPr>
              <w:t xml:space="preserve">ания, сооружения либо помещения в здании, сооружении, лично;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опекун несовершеннолетнего собственника здания, соор</w:t>
            </w:r>
            <w:r>
              <w:rPr>
                <w:rFonts w:ascii="Times New Roman" w:hAnsi="Times New Roman"/>
              </w:rPr>
              <w:t xml:space="preserve">ужения либо помещения в здании, сооружении, по доверенности;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- </w:t>
            </w:r>
            <w:r>
              <w:rPr>
                <w:rFonts w:ascii="Times New Roman" w:hAnsi="Times New Roman"/>
              </w:rPr>
              <w:t xml:space="preserve">собственника здания, сооружения либо помещения в здании, сооружении,</w:t>
            </w:r>
            <w:r>
              <w:rPr>
                <w:rFonts w:ascii="Times New Roman" w:hAnsi="Times New Roman"/>
                <w:szCs w:val="20"/>
              </w:rPr>
              <w:t xml:space="preserve"> без доверенности;</w:t>
            </w:r>
            <w:r>
              <w:rPr>
                <w:rFonts w:ascii="Times New Roman" w:hAnsi="Times New Roman"/>
              </w:rPr>
              <w:t xml:space="preserve">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-</w:t>
            </w:r>
            <w:r>
              <w:rPr>
                <w:rFonts w:ascii="Times New Roman" w:hAnsi="Times New Roman"/>
              </w:rPr>
              <w:t xml:space="preserve"> собственника здания, сооружения либо помещения в здании, сооружении, </w:t>
            </w:r>
            <w:r>
              <w:rPr>
                <w:rFonts w:ascii="Times New Roman" w:hAnsi="Times New Roman"/>
                <w:szCs w:val="20"/>
              </w:rPr>
              <w:t xml:space="preserve">по доверенности</w:t>
            </w:r>
            <w:r>
              <w:rPr>
                <w:rFonts w:ascii="Times New Roman" w:hAnsi="Times New Roman"/>
              </w:rPr>
              <w:t xml:space="preserve">; право на здание, сооружение либо помещение в здании, сооружении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- </w:t>
            </w:r>
            <w:r>
              <w:rPr>
                <w:rFonts w:ascii="Times New Roman" w:hAnsi="Times New Roman"/>
              </w:rPr>
              <w:t xml:space="preserve">собственника здания, сооружения либо помещения в здании, сооружении, </w:t>
            </w:r>
            <w:r>
              <w:rPr>
                <w:rFonts w:ascii="Times New Roman" w:hAnsi="Times New Roman"/>
                <w:szCs w:val="20"/>
              </w:rPr>
              <w:t xml:space="preserve">без доверенности</w:t>
            </w:r>
            <w:r>
              <w:rPr>
                <w:rFonts w:ascii="Times New Roman" w:hAnsi="Times New Roman"/>
              </w:rPr>
              <w:t xml:space="preserve">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- </w:t>
            </w:r>
            <w:r>
              <w:rPr>
                <w:rFonts w:ascii="Times New Roman" w:hAnsi="Times New Roman"/>
              </w:rPr>
              <w:t xml:space="preserve">собственника здания, сооружения либо помещения в здании, сооружении, </w:t>
            </w:r>
            <w:r>
              <w:rPr>
                <w:rFonts w:ascii="Times New Roman" w:hAnsi="Times New Roman"/>
                <w:szCs w:val="20"/>
              </w:rPr>
              <w:t xml:space="preserve">по доверенности</w:t>
            </w:r>
            <w:r>
              <w:rPr>
                <w:rFonts w:ascii="Times New Roman" w:hAnsi="Times New Roman"/>
              </w:rPr>
              <w:t xml:space="preserve">; право на здание, сооружение либо помещение в здании, сооружении не зарегистрировано в ЕГРН; право на испрашиваемый земельный участок не зарегистрировано в ЕГРН (при наличии соответствующих прав) 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за предоставлением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нужд,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A</w:t>
            </w:r>
            <w:r>
              <w:rPr>
                <w:rFonts w:ascii="Times New Roman" w:hAnsi="Times New Roman"/>
                <w:szCs w:val="20"/>
              </w:rPr>
              <w:t xml:space="preserve">37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за предоставлением земельного участка </w:t>
            </w:r>
            <w:r>
              <w:rPr>
                <w:rFonts w:ascii="Times New Roman" w:hAnsi="Times New Roman"/>
              </w:rPr>
              <w:t xml:space="preserve"> для индивидуального жилищного строительства, ведения личного подсобного хозяйства, в границах населенного пункта, </w:t>
            </w:r>
            <w:r>
              <w:rPr>
                <w:rFonts w:ascii="Times New Roman" w:hAnsi="Times New Roman"/>
                <w:szCs w:val="20"/>
              </w:rPr>
              <w:t xml:space="preserve">садоводства для собственных нужд, </w:t>
            </w:r>
            <w:r>
              <w:rPr>
                <w:rFonts w:ascii="Times New Roman" w:hAnsi="Times New Roman"/>
              </w:rPr>
              <w:t xml:space="preserve">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А38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1.39.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за предоставлением земельного участка </w:t>
            </w:r>
            <w:r>
              <w:rPr>
                <w:rFonts w:ascii="Times New Roman" w:hAnsi="Times New Roman"/>
              </w:rPr>
              <w:t xml:space="preserve">для индивидуального жилищного строительства, ведения личного подсобного хозяйства в границах населенного пункта, </w:t>
            </w:r>
            <w:r>
              <w:rPr>
                <w:rFonts w:ascii="Times New Roman" w:hAnsi="Times New Roman"/>
                <w:szCs w:val="20"/>
              </w:rPr>
              <w:t xml:space="preserve">садоводства для собственных нужд, </w:t>
            </w:r>
            <w:r>
              <w:rPr>
                <w:rFonts w:ascii="Times New Roman" w:hAnsi="Times New Roman"/>
              </w:rPr>
              <w:t xml:space="preserve">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A39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за предоставлением земельного участка </w:t>
            </w:r>
            <w:r>
              <w:rPr>
                <w:rFonts w:ascii="Times New Roman" w:hAnsi="Times New Roman"/>
              </w:rPr>
              <w:t xml:space="preserve"> для индивидуального жилищного строительства, ведения личного подсобного хозяйства в границах населенного пункта, </w:t>
            </w:r>
            <w:r>
              <w:rPr>
                <w:rFonts w:ascii="Times New Roman" w:hAnsi="Times New Roman"/>
                <w:szCs w:val="20"/>
              </w:rPr>
              <w:t xml:space="preserve">садоводства для собственных нужд, </w:t>
            </w:r>
            <w:r>
              <w:rPr>
                <w:rFonts w:ascii="Times New Roman" w:hAnsi="Times New Roman"/>
              </w:rPr>
              <w:t xml:space="preserve">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за предоставлением земельного участка </w:t>
            </w:r>
            <w:r>
              <w:rPr>
                <w:rFonts w:ascii="Times New Roman" w:hAnsi="Times New Roman"/>
              </w:rPr>
              <w:t xml:space="preserve">для индивидуального жилищного строительства, ведения личного подсобного хозяйства в границах населенного пункта, </w:t>
            </w:r>
            <w:r>
              <w:rPr>
                <w:rFonts w:ascii="Times New Roman" w:hAnsi="Times New Roman"/>
                <w:szCs w:val="20"/>
              </w:rPr>
              <w:t xml:space="preserve">садоводства для собственных нужд, </w:t>
            </w:r>
            <w:r>
              <w:rPr>
                <w:rFonts w:ascii="Times New Roman" w:hAnsi="Times New Roman"/>
              </w:rPr>
              <w:t xml:space="preserve">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 xml:space="preserve">A41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за предоставлением земельного участка </w:t>
            </w:r>
            <w:r>
              <w:rPr>
                <w:rFonts w:ascii="Times New Roman" w:hAnsi="Times New Roman"/>
              </w:rPr>
              <w:t xml:space="preserve"> для индивидуального жилищного строительства, ведения личного подсобного хозяйства в границах населенного пункта, </w:t>
            </w:r>
            <w:r>
              <w:rPr>
                <w:rFonts w:ascii="Times New Roman" w:hAnsi="Times New Roman"/>
                <w:szCs w:val="20"/>
              </w:rPr>
              <w:t xml:space="preserve">садоводства для собственных нужд, </w:t>
            </w:r>
            <w:r>
              <w:rPr>
                <w:rFonts w:ascii="Times New Roman" w:hAnsi="Times New Roman"/>
              </w:rPr>
              <w:t xml:space="preserve">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земельный участок предоставлен юридическому лицу на праве постоянного (бессрочного) пользования;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земельный участок предоставлен юридическому лицу на праве постоянного (бессрочного) пользования; право на испрашиваемый земельный участок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земельный участок предоставлен юридическому лицу на праве постоянного (бессрочного) пользования; </w:t>
            </w:r>
            <w:r>
              <w:rPr>
                <w:rFonts w:ascii="Times New Roman" w:hAnsi="Times New Roman"/>
              </w:rPr>
              <w:t xml:space="preserve">право на испрашиваемый земельный участок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земельный участок предоставлен юридическому лицу на праве постоянного (бессрочного) пользования; право на испрашиваемый земельный участок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руководитель либо лицо, имеющее право действовать от имени юридического л</w:t>
            </w:r>
            <w:r>
              <w:rPr>
                <w:rFonts w:ascii="Times New Roman" w:hAnsi="Times New Roman"/>
              </w:rPr>
              <w:t xml:space="preserve">ица без доверенности; юридическое лицо является сельскохозяйственной организацией; обращается в целях предоставления земельного участка в случаях, установленных Федеральным законом от 24.07.2002 № 101-ФЗ «Об обороте земель сельскохозяйственного назначения»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</w:t>
            </w:r>
            <w:r>
              <w:rPr>
                <w:rFonts w:ascii="Times New Roman" w:hAnsi="Times New Roman"/>
                <w:szCs w:val="20"/>
              </w:rPr>
              <w:t xml:space="preserve">лица по доверенности; юридическое лицо является сельскохозяйственной организацией; обращается в целях предоставления земельного участка в случаях, установленных Федеральным законом от 24.07.2002 № 101-ФЗ «Об обороте земель сельскохозяйственного назначения»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1.49.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глава крестьянского (фермерского) хозяйства; обращается в целях предоставления земельного участка в случаях, установленных Федеральным законом от 24.07.2002 № 101-ФЗ «Об обороте земель сельскохозяйственного назначения»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А49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1.50.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</w:t>
            </w:r>
            <w:r>
              <w:rPr>
                <w:rFonts w:ascii="Times New Roman" w:hAnsi="Times New Roman"/>
                <w:szCs w:val="20"/>
              </w:rPr>
              <w:t xml:space="preserve"> лицо, действующее от имени крестьянского (фермерского) хозяйства по доверенности; обращается в целях предоставления земельного участка в случаях, установленных Федеральным законом от 24.07.2002 № 101-ФЗ «Об обороте земель сельскохозяйственного назначения»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А50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1.51.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руководитель либо лицо, имеющее право действовать от имени юрид</w:t>
            </w:r>
            <w:r>
              <w:rPr>
                <w:rFonts w:ascii="Times New Roman" w:hAnsi="Times New Roman"/>
              </w:rPr>
              <w:t xml:space="preserve">ического лица без доверенности;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А51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6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1.52.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</w:t>
            </w:r>
            <w:r>
              <w:rPr>
                <w:rFonts w:ascii="Times New Roman" w:hAnsi="Times New Roman"/>
                <w:szCs w:val="20"/>
              </w:rPr>
              <w:t xml:space="preserve">дического лица по доверенности;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А52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7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1.53.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</w:t>
            </w:r>
            <w:r>
              <w:rPr>
                <w:rFonts w:ascii="Times New Roman" w:hAnsi="Times New Roman"/>
              </w:rPr>
              <w:t xml:space="preserve"> лично;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А53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1.54.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</w:t>
            </w:r>
            <w:r>
              <w:rPr>
                <w:rFonts w:ascii="Times New Roman" w:hAnsi="Times New Roman"/>
              </w:rPr>
              <w:t xml:space="preserve">по доверенности;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А54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2. Результат Услуги «Предоставление в аренду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38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застройщик, признанный в соответствии с Федеральным законом от 26 октября 2002 г. № 127-ФЗ «О несостоят</w:t>
            </w:r>
            <w:r>
              <w:rPr>
                <w:rFonts w:ascii="Times New Roman" w:hAnsi="Times New Roman"/>
                <w:szCs w:val="20"/>
              </w:rPr>
              <w:t xml:space="preserve">ельности (банкротстве)» банкротом, для передачи публично-правовой компании «Фонд развития территорий», принявшей на себя обязательства застройщика перед гражданами по завершению строительства многоквартирных домов или по выплате возмещения гражданам,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Б1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застройщик, признанный в соответствии с Федеральным законом от 26 октября 2002 г. № 127-ФЗ «О несостоятельности (</w:t>
            </w:r>
            <w:r>
              <w:rPr>
                <w:rFonts w:ascii="Times New Roman" w:hAnsi="Times New Roman"/>
                <w:szCs w:val="20"/>
              </w:rPr>
              <w:t xml:space="preserve">банкротстве)» банкротом, для передачи публично-правовой компании «Фонд развития территорий», принявшей на себя обязательства застройщика перед гражданами по завершению строительства многоквартирных домов или по выплате возмещения гражданам,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имеющее право действовать от имени юридического лица - застройщика, признанного в соответствии с Федеральным законом от 26 октября 2002 г. № 127-ФЗ «О несостоятельности (б</w:t>
            </w:r>
            <w:r>
              <w:rPr>
                <w:rFonts w:ascii="Times New Roman" w:hAnsi="Times New Roman"/>
                <w:szCs w:val="20"/>
              </w:rPr>
              <w:t xml:space="preserve">анкротстве)» банкротом, для передачи публично-правовой компании «Фонд развития территорий», принявшей на себя обязательства застройщика перед гражданами по завершению строительства многоквартирных домов или по выплате возмещения гражданам,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имеющее право действовать от имени юридического лица - застройщика, признанного в соответствии с Федеральным законом от 26 октября 2002 г. № 127-ФЗ «О несостоятельности (</w:t>
            </w:r>
            <w:r>
              <w:rPr>
                <w:rFonts w:ascii="Times New Roman" w:hAnsi="Times New Roman"/>
                <w:szCs w:val="20"/>
              </w:rPr>
              <w:t xml:space="preserve">банкротстве)» банкротом, для передачи публично-правовой компании «Фонд развития территорий», принявшей на себя обязательства застройщика перед гражданами по завершению строительства многоквартирных домов или по выплате возмещения гражданам,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</w:t>
            </w:r>
            <w:r>
              <w:rPr>
                <w:rFonts w:ascii="Times New Roman" w:hAnsi="Times New Roman"/>
              </w:rPr>
              <w:t xml:space="preserve">земельный участок предназначен для выполнения международных обязательств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7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</w:t>
            </w:r>
            <w:r>
              <w:rPr>
                <w:rFonts w:ascii="Times New Roman" w:hAnsi="Times New Roman"/>
              </w:rPr>
              <w:t xml:space="preserve">земельный участок предназначен для выполнения международных обязательств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земельный участок предназначен для размещения объектов, предназначенных для обеспечения электро-, тепло-, газо- 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водоснабжения, водоотведения, связи, нефтепроводов, объектов федерального, регионального или местного значения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</w:t>
            </w:r>
            <w:r>
              <w:rPr>
                <w:rFonts w:ascii="Times New Roman" w:hAnsi="Times New Roman"/>
                <w:szCs w:val="20"/>
              </w:rPr>
              <w:t xml:space="preserve">дического лица по доверенности; земельный участок предназначен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находящегося в государственной или муницип</w:t>
            </w:r>
            <w:r>
              <w:rPr>
                <w:rFonts w:ascii="Times New Roman" w:hAnsi="Times New Roman"/>
                <w:szCs w:val="20"/>
              </w:rPr>
              <w:t xml:space="preserve">альной собственности, из которого образован испрашиваемый земельный участок, лично; 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находящегося в государственной или муниципальной собственности, из которого образован испрашиваемый земельный участок, </w:t>
            </w:r>
            <w:r>
              <w:rPr>
                <w:rFonts w:ascii="Times New Roman" w:hAnsi="Times New Roman"/>
              </w:rPr>
              <w:t xml:space="preserve">по доверенности; </w:t>
            </w:r>
            <w:r>
              <w:rPr>
                <w:rFonts w:ascii="Times New Roman" w:hAnsi="Times New Roman"/>
                <w:szCs w:val="20"/>
              </w:rPr>
              <w:t xml:space="preserve">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находящегося в государственной или муницип</w:t>
            </w:r>
            <w:r>
              <w:rPr>
                <w:rFonts w:ascii="Times New Roman" w:hAnsi="Times New Roman"/>
                <w:szCs w:val="20"/>
              </w:rPr>
              <w:t xml:space="preserve">альной собственности, из которого образован испрашиваемый земельный участок,  лично; договор аренды заключен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находящегося в государственной или муниципальной собственности, из которого образован испрашиваемый земельный участок, </w:t>
            </w:r>
            <w:r>
              <w:rPr>
                <w:rFonts w:ascii="Times New Roman" w:hAnsi="Times New Roman"/>
              </w:rPr>
              <w:t xml:space="preserve">по доверенности; </w:t>
            </w:r>
            <w:r>
              <w:rPr>
                <w:rFonts w:ascii="Times New Roman" w:hAnsi="Times New Roman"/>
                <w:szCs w:val="20"/>
              </w:rPr>
              <w:t xml:space="preserve">договор аренды заключен 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арендатором земельного участка, находящегося в государственной или </w:t>
            </w:r>
            <w:r>
              <w:rPr>
                <w:rFonts w:ascii="Times New Roman" w:hAnsi="Times New Roman"/>
                <w:szCs w:val="20"/>
              </w:rPr>
              <w:t xml:space="preserve">муниципальной собственности, из которого образован испрашиваемый земельный участок; 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доверенности, юридическое лицо является арендатором земельного участка, находящегося в государственной или </w:t>
            </w:r>
            <w:r>
              <w:rPr>
                <w:rFonts w:ascii="Times New Roman" w:hAnsi="Times New Roman"/>
                <w:szCs w:val="20"/>
              </w:rPr>
              <w:t xml:space="preserve">муниципальной собственности, из которого образован испрашиваемый земельный участок; 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арендатором земельного участка, находящегося в государственной или </w:t>
            </w:r>
            <w:r>
              <w:rPr>
                <w:rFonts w:ascii="Times New Roman" w:hAnsi="Times New Roman"/>
                <w:szCs w:val="20"/>
              </w:rPr>
              <w:t xml:space="preserve">муниципальной собственности, из которого образован испрашиваемый земельный участок; договор аренды заключен 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юридическое лицо является арендатором земельного участка, находящегося в государственной или </w:t>
            </w:r>
            <w:r>
              <w:rPr>
                <w:rFonts w:ascii="Times New Roman" w:hAnsi="Times New Roman"/>
                <w:szCs w:val="20"/>
              </w:rPr>
              <w:t xml:space="preserve">муниципальной собственности, из которого образован испрашиваемый земельный участок; договор аренды заключен 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собст</w:t>
            </w:r>
            <w:r>
              <w:rPr>
                <w:rFonts w:ascii="Times New Roman" w:hAnsi="Times New Roman"/>
                <w:szCs w:val="20"/>
              </w:rPr>
              <w:t xml:space="preserve">венности, в том числе предоставленного для комплексного развития территории, лично; 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собственности, </w:t>
            </w:r>
            <w:r>
              <w:rPr>
                <w:rFonts w:ascii="Times New Roman" w:hAnsi="Times New Roman"/>
                <w:szCs w:val="20"/>
              </w:rPr>
              <w:t xml:space="preserve">в том числе предоставленного для комплексного развития территории, по доверенности; 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</w:t>
            </w:r>
            <w:r>
              <w:rPr>
                <w:rFonts w:ascii="Times New Roman" w:hAnsi="Times New Roman"/>
                <w:szCs w:val="20"/>
              </w:rPr>
              <w:t xml:space="preserve">твенности, в том числе предоставленного для комплексного развития территории, лично; договор аренды заключен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собственности, </w:t>
            </w:r>
            <w:r>
              <w:rPr>
                <w:rFonts w:ascii="Times New Roman" w:hAnsi="Times New Roman"/>
                <w:szCs w:val="20"/>
              </w:rPr>
              <w:t xml:space="preserve">в том числе предоставленного для комплексного развития территории, по доверенности; договор аренды заключен 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</w:t>
            </w:r>
            <w:r>
              <w:rPr>
                <w:rFonts w:ascii="Times New Roman" w:hAnsi="Times New Roman"/>
                <w:szCs w:val="20"/>
              </w:rPr>
              <w:t xml:space="preserve">ководитель либо лицо, имеющее право действовать от имени юридического лица, 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собственности, в </w:t>
            </w:r>
            <w:r>
              <w:rPr>
                <w:rFonts w:ascii="Times New Roman" w:hAnsi="Times New Roman"/>
                <w:szCs w:val="20"/>
              </w:rPr>
              <w:t xml:space="preserve">том числе предоставленного для комплексного развития территории,  без доверенности; 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собственности, </w:t>
            </w:r>
            <w:r>
              <w:rPr>
                <w:rFonts w:ascii="Times New Roman" w:hAnsi="Times New Roman"/>
                <w:szCs w:val="20"/>
              </w:rPr>
              <w:t xml:space="preserve">в том числе предоставленного для комплексного развития территории, по доверенности; договор аренды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</w:t>
            </w:r>
            <w:r>
              <w:rPr>
                <w:rFonts w:ascii="Times New Roman" w:hAnsi="Times New Roman"/>
                <w:szCs w:val="20"/>
              </w:rPr>
              <w:t xml:space="preserve">уководитель либо лицо, имеющее право действовать от имени юридического лица,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собственности, в </w:t>
            </w:r>
            <w:r>
              <w:rPr>
                <w:rFonts w:ascii="Times New Roman" w:hAnsi="Times New Roman"/>
                <w:szCs w:val="20"/>
              </w:rPr>
              <w:t xml:space="preserve">том числе предоставленного для комплексного развития территории,  без доверенности; договор аренды заключен 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с которым был заключен договор аренды земельного участка, из которого образован испрашиваемый земельный участок, находящегося в государственной или муниципальной собственности, в</w:t>
            </w:r>
            <w:r>
              <w:rPr>
                <w:rFonts w:ascii="Times New Roman" w:hAnsi="Times New Roman"/>
                <w:szCs w:val="20"/>
              </w:rPr>
              <w:t xml:space="preserve"> том числе предоставленного для комплексного развития территории,  по доверенности; договор аренды заключен  после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член СНТ или ОНТ лично; садовый земельный участок или огородный земельный участок, образованный из земельного участка, предоставленного СНТ или ОНТ;  право на исходный земельный участок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</w:t>
            </w:r>
            <w:r>
              <w:rPr>
                <w:rFonts w:ascii="Times New Roman" w:hAnsi="Times New Roman"/>
              </w:rPr>
              <w:t xml:space="preserve">член СНТ или ОНТ по доверенности</w:t>
            </w:r>
            <w:r>
              <w:rPr>
                <w:rFonts w:ascii="Times New Roman" w:hAnsi="Times New Roman"/>
                <w:szCs w:val="20"/>
              </w:rPr>
              <w:t xml:space="preserve">; садовый земельный участок или огородный земельный участок, образованный из земельного участка, предоставленного СНТ или ОНТ;</w:t>
            </w:r>
            <w:r>
              <w:rPr>
                <w:rFonts w:ascii="Times New Roman" w:hAnsi="Times New Roman"/>
              </w:rPr>
              <w:t xml:space="preserve"> право на исходный земельный участок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</w:t>
            </w:r>
            <w:r>
              <w:rPr>
                <w:rFonts w:ascii="Times New Roman" w:hAnsi="Times New Roman"/>
              </w:rPr>
              <w:t xml:space="preserve">член СНТ или ОНТ лично</w:t>
            </w:r>
            <w:r>
              <w:rPr>
                <w:rFonts w:ascii="Times New Roman" w:hAnsi="Times New Roman"/>
                <w:szCs w:val="20"/>
              </w:rPr>
              <w:t xml:space="preserve">; садовый земельный участок или огородный земельный участок, образованный из земельного участка, предоставленного СНТ или ОНТ;</w:t>
            </w:r>
            <w:r>
              <w:rPr>
                <w:rFonts w:ascii="Times New Roman" w:hAnsi="Times New Roman"/>
              </w:rPr>
              <w:t xml:space="preserve"> право на исходный земельный участок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</w:t>
            </w:r>
            <w:r>
              <w:rPr>
                <w:rFonts w:ascii="Times New Roman" w:hAnsi="Times New Roman"/>
              </w:rPr>
              <w:t xml:space="preserve">член СНТ или ОНТ по доверенности</w:t>
            </w:r>
            <w:r>
              <w:rPr>
                <w:rFonts w:ascii="Times New Roman" w:hAnsi="Times New Roman"/>
                <w:szCs w:val="20"/>
              </w:rPr>
              <w:t xml:space="preserve">; садовый земельный участок или огородный земельный участок, образованный из земельного участка, предоставленного СНТ или ОНТ;</w:t>
            </w:r>
            <w:r>
              <w:rPr>
                <w:rFonts w:ascii="Times New Roman" w:hAnsi="Times New Roman"/>
              </w:rPr>
              <w:t xml:space="preserve"> право на исходный земельный участок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2.29.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лицо, уполномоч</w:t>
            </w:r>
            <w:r>
              <w:rPr>
                <w:rFonts w:ascii="Times New Roman" w:hAnsi="Times New Roman"/>
              </w:rPr>
              <w:t xml:space="preserve">енное на подачу заявления решением общего собрания членов СНТ или ОНТ; земельный участок общего назначения, расположенный в границах территории садоводства или огородничества, ограничен в обороте; право на исходный земельный участок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Б29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лицо, уполномоченно</w:t>
            </w:r>
            <w:r>
              <w:rPr>
                <w:rFonts w:ascii="Times New Roman" w:hAnsi="Times New Roman"/>
              </w:rPr>
              <w:t xml:space="preserve">е на подачу заявления решением общего собрания членов СНТ или ОНТ;  земельный участок общего назначения, расположенный в границах территории садоводства или огородничества, ограничен в обороте; право на исходный земельный участок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участник долевого строительства в отношении индивидуальных жилых домов в малоэтажном жилом комплексе, лично; 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участник долевого строительства в отношении индивидуальных жилых домов в малоэтажном жилом комплексе</w:t>
            </w:r>
            <w:r>
              <w:rPr>
                <w:rFonts w:ascii="Times New Roman" w:hAnsi="Times New Roman"/>
              </w:rPr>
              <w:t xml:space="preserve">, по доверенности;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участника долевого строительства в отношении индивидуальных жилых домов в малоэтажном жилом комплексе, лично; 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участника долевого строительства в отношении индивидуальных жилых домов в малоэтажном жилом комплексе</w:t>
            </w:r>
            <w:r>
              <w:rPr>
                <w:rFonts w:ascii="Times New Roman" w:hAnsi="Times New Roman"/>
              </w:rPr>
              <w:t xml:space="preserve">, по доверенности;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участника долевого строительства в отношении индивидуальных жилых домов в малоэтажном жилом комплексе, лично; 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участника долевого строительства в отношении индивидуальных жилых домов в малоэтажном жилом комплексе</w:t>
            </w:r>
            <w:r>
              <w:rPr>
                <w:rFonts w:ascii="Times New Roman" w:hAnsi="Times New Roman"/>
              </w:rPr>
              <w:t xml:space="preserve">, по доверенности;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</w:t>
            </w:r>
            <w:r>
              <w:rPr>
                <w:rFonts w:ascii="Times New Roman" w:hAnsi="Times New Roman"/>
                <w:szCs w:val="20"/>
              </w:rPr>
              <w:t xml:space="preserve">ца без доверенности; юридическое лицо является участником долевого строительства в отношении индивидуальных жилых домов в малоэтажном жилом комплексе; 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</w:t>
            </w:r>
            <w:r>
              <w:rPr>
                <w:rFonts w:ascii="Times New Roman" w:hAnsi="Times New Roman"/>
                <w:szCs w:val="20"/>
              </w:rPr>
              <w:t xml:space="preserve">ица по доверенности; юридическое лицо является участником долевого строительства в отношении индивидуальных жилых домов в малоэтажном жилом комплексе; земельный участок относится к общему имуществу собственников индивидуальных жилых домов в малоэтажном жил</w:t>
            </w:r>
            <w:r>
              <w:rPr>
                <w:rFonts w:ascii="Times New Roman" w:hAnsi="Times New Roman"/>
                <w:szCs w:val="20"/>
              </w:rPr>
              <w:t xml:space="preserve">ом комплексе, в случаях, предусмотренных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2.39.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или лицо, которому здание, сооружение, помещение в здание предоставлены в аренду, лично; </w:t>
            </w:r>
            <w:r>
              <w:rPr>
                <w:rFonts w:ascii="Times New Roman" w:hAnsi="Times New Roman"/>
              </w:rPr>
              <w:t xml:space="preserve">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Б39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или лицо, которому здание, сооружение, помещение в здание предоставлены в аренду, </w:t>
            </w:r>
            <w:r>
              <w:rPr>
                <w:rFonts w:ascii="Times New Roman" w:hAnsi="Times New Roman"/>
              </w:rPr>
              <w:t xml:space="preserve">по доверенности; 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или лицо, которому здание, сооружение, помещение в здание предоставлены в аренду, лично; </w:t>
            </w:r>
            <w:r>
              <w:rPr>
                <w:rFonts w:ascii="Times New Roman" w:hAnsi="Times New Roman"/>
              </w:rPr>
              <w:t xml:space="preserve">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или лицо, которому здание, сооружение, помещение в здание предоставлены в аренду, </w:t>
            </w:r>
            <w:r>
              <w:rPr>
                <w:rFonts w:ascii="Times New Roman" w:hAnsi="Times New Roman"/>
              </w:rPr>
              <w:t xml:space="preserve">по доверенности; 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лица, которому здание, сооружение, помещение в здание предоставлены в аренду, лично; </w:t>
            </w:r>
            <w:r>
              <w:rPr>
                <w:rFonts w:ascii="Times New Roman" w:hAnsi="Times New Roman"/>
              </w:rPr>
              <w:t xml:space="preserve">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лица, которому здание, сооружение, помещение в здание предоставлены в аренду, </w:t>
            </w:r>
            <w:r>
              <w:rPr>
                <w:rFonts w:ascii="Times New Roman" w:hAnsi="Times New Roman"/>
              </w:rPr>
              <w:t xml:space="preserve">по доверенности; 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лица, которому здание, сооружение, помещение в здание предоставлены в аренду, лично; </w:t>
            </w:r>
            <w:r>
              <w:rPr>
                <w:rFonts w:ascii="Times New Roman" w:hAnsi="Times New Roman"/>
              </w:rPr>
              <w:t xml:space="preserve">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лица, которому здание, сооружение, помещение в здание предоставлены в аренду, на праве хозяйственного ведения</w:t>
            </w:r>
            <w:r>
              <w:rPr>
                <w:rFonts w:ascii="Times New Roman" w:hAnsi="Times New Roman"/>
              </w:rPr>
              <w:t xml:space="preserve">, по доверенности; 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лица, которому здание, сооружение, помещение в здание предоставлены в аренду, лично; </w:t>
            </w:r>
            <w:r>
              <w:rPr>
                <w:rFonts w:ascii="Times New Roman" w:hAnsi="Times New Roman"/>
              </w:rPr>
              <w:t xml:space="preserve">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лица, которому здание, сооружение, помещение в здание предоставлены в аренду,</w:t>
            </w:r>
            <w:r>
              <w:rPr>
                <w:rFonts w:ascii="Times New Roman" w:hAnsi="Times New Roman"/>
              </w:rPr>
              <w:t xml:space="preserve"> по доверенности; 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2.49.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лица, которому здание, сооружение, помещение в здание предоставлены в аренду, лично; </w:t>
            </w:r>
            <w:r>
              <w:rPr>
                <w:rFonts w:ascii="Times New Roman" w:hAnsi="Times New Roman"/>
              </w:rPr>
              <w:t xml:space="preserve">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Б49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лица, которому здание, сооружение, помещение в здание предоставлены в аренду, </w:t>
            </w:r>
            <w:r>
              <w:rPr>
                <w:rFonts w:ascii="Times New Roman" w:hAnsi="Times New Roman"/>
              </w:rPr>
              <w:t xml:space="preserve">по доверенности; 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</w:t>
            </w:r>
            <w:r>
              <w:rPr>
                <w:rFonts w:ascii="Times New Roman" w:hAnsi="Times New Roman"/>
                <w:szCs w:val="20"/>
              </w:rPr>
              <w:t xml:space="preserve">ращается руководитель либо лицо, имеющее право действовать от имени юридического лица без доверенности; юридическое лицо является собственником или лицом, которому здание, сооружение, помещение в них предоставлены в аренду, на праве хозяйственного ведения;</w:t>
            </w:r>
            <w:r>
              <w:rPr>
                <w:rFonts w:ascii="Times New Roman" w:hAnsi="Times New Roman"/>
              </w:rPr>
              <w:t xml:space="preserve"> 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доверенности, юридическое лицо является собственником или лицом, которому здание, сооружение, помещение в них предоставлены в аренду, на праве хозяйственного ведения; </w:t>
            </w:r>
            <w:r>
              <w:rPr>
                <w:rFonts w:ascii="Times New Roman" w:hAnsi="Times New Roman"/>
              </w:rPr>
              <w:t xml:space="preserve">право на здание, сооружение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</w:t>
            </w:r>
            <w:r>
              <w:rPr>
                <w:rFonts w:ascii="Times New Roman" w:hAnsi="Times New Roman"/>
                <w:szCs w:val="20"/>
              </w:rPr>
              <w:t xml:space="preserve">ращается руководитель либо лицо, имеющее право действовать от имени юридического лица без доверенности; юридическое лицо является собственником или лицом, которому здание, сооружение, помещение в них предоставлены в аренду, на праве хозяйственного ведения;</w:t>
            </w:r>
            <w:r>
              <w:rPr>
                <w:rFonts w:ascii="Times New Roman" w:hAnsi="Times New Roman"/>
              </w:rPr>
              <w:t xml:space="preserve"> 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доверенности, юридическое лицо является собственником или лицом, которому здание, сооружение, помещение в них предоставлены в аренду, на праве хозяйственного ведения; </w:t>
            </w:r>
            <w:r>
              <w:rPr>
                <w:rFonts w:ascii="Times New Roman" w:hAnsi="Times New Roman"/>
              </w:rPr>
              <w:t xml:space="preserve">право на здание, сооружение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объекта незавершенного строительства,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объекта незавершенного строительства, по доверенности; право на объект незавершенного строительства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объекта незавершенного строительства,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собственник объекта незавершенного строительства, по доверенности;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2.59.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собственника объекта незавершенного строительства,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Б59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собственника объекта незавершенного строительства</w:t>
            </w:r>
            <w:r>
              <w:rPr>
                <w:rFonts w:ascii="Times New Roman" w:hAnsi="Times New Roman"/>
              </w:rPr>
              <w:t xml:space="preserve">, по доверенности; 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зарегистрировано в ЕГРН;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собственника объекта незавершенного строительства,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собственника объекта незавершенного строительства</w:t>
            </w:r>
            <w:r>
              <w:rPr>
                <w:rFonts w:ascii="Times New Roman" w:hAnsi="Times New Roman"/>
              </w:rPr>
              <w:t xml:space="preserve">, по доверенности; 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собственника объекта незавершенного строительства,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собственника объекта незавершенного строительства</w:t>
            </w:r>
            <w:r>
              <w:rPr>
                <w:rFonts w:ascii="Times New Roman" w:hAnsi="Times New Roman"/>
              </w:rPr>
              <w:t xml:space="preserve">, по доверенности; 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собственника объекта незавершенного строительства,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собственника объекта незавершенного строительства</w:t>
            </w:r>
            <w:r>
              <w:rPr>
                <w:rFonts w:ascii="Times New Roman" w:hAnsi="Times New Roman"/>
              </w:rPr>
              <w:t xml:space="preserve">, по доверенности; 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собственником  объекта незавершенного строительства;</w:t>
            </w:r>
            <w:r>
              <w:rPr>
                <w:rFonts w:ascii="Times New Roman" w:hAnsi="Times New Roman"/>
              </w:rPr>
              <w:t xml:space="preserve"> 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доверенности, юридическое лицо является собственником объекта незавершенного строительства;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2.69.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собственником объекта незавершенного строительства;</w:t>
            </w:r>
            <w:r>
              <w:rPr>
                <w:rFonts w:ascii="Times New Roman" w:hAnsi="Times New Roman"/>
              </w:rPr>
              <w:t xml:space="preserve"> 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Б69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доверенности, юридическое лицо является собственником объекта незавершенного строительства;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объект незавершенного строительства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лично; земельный участок предоставлен на праве</w:t>
            </w:r>
            <w:r>
              <w:rPr>
                <w:rFonts w:ascii="Times New Roman" w:hAnsi="Times New Roman"/>
              </w:rPr>
              <w:t xml:space="preserve"> постоянного (бессрочного) пользования или пожизненного наследуемого владения  до дня введения в действие Земельного кодекса Российской Федерации (земельный участок не может находиться в частной собственности); право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</w:t>
            </w:r>
            <w:r>
              <w:rPr>
                <w:rFonts w:ascii="Times New Roman" w:hAnsi="Times New Roman"/>
              </w:rPr>
              <w:t xml:space="preserve"> по доверенности;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предоставлен на праве</w:t>
            </w:r>
            <w:r>
              <w:rPr>
                <w:rFonts w:ascii="Times New Roman" w:hAnsi="Times New Roman"/>
              </w:rPr>
              <w:t xml:space="preserve"> постоянного (бессрочного) пользования или пожизненного наследуемого владения  до дня введения в действие Земельного кодекса Российской Федерации (земельный участок не может находиться в частной собственности); право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лично; земельный участок предоставлен на праве</w:t>
            </w:r>
            <w:r>
              <w:rPr>
                <w:rFonts w:ascii="Times New Roman" w:hAnsi="Times New Roman"/>
              </w:rPr>
              <w:t xml:space="preserve"> постоянного (бессрочного) пользования или пожизненного наследуемого владения  до дня введения в действие Земельного кодекса Российской Федерации (земельный участок не может находиться в частной собственности); право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</w:t>
            </w:r>
            <w:r>
              <w:rPr>
                <w:rFonts w:ascii="Times New Roman" w:hAnsi="Times New Roman"/>
              </w:rPr>
              <w:t xml:space="preserve"> по доверенности;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предоставлен на праве</w:t>
            </w:r>
            <w:r>
              <w:rPr>
                <w:rFonts w:ascii="Times New Roman" w:hAnsi="Times New Roman"/>
              </w:rPr>
              <w:t xml:space="preserve"> постоянного (бессрочного) пользования или пожизненного наследуемого владения  до дня введения в действие Земельного кодекса Российской Федерации (земельный участок не может находиться в частной собственности); право не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</w:t>
            </w:r>
            <w:r>
              <w:rPr>
                <w:rFonts w:ascii="Times New Roman" w:hAnsi="Times New Roman"/>
                <w:szCs w:val="20"/>
              </w:rPr>
              <w:t xml:space="preserve"> от имени юридического лица без доверенности; земельный участок предоставлен на праве постоянного (бессрочного) пользования до дня введения в действие Земельного кодекса Российской Федерации (земельный участок не может находиться в частной собственности);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35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</w:t>
            </w:r>
            <w:r>
              <w:rPr>
                <w:rFonts w:ascii="Times New Roman" w:hAnsi="Times New Roman"/>
                <w:szCs w:val="20"/>
              </w:rPr>
              <w:t xml:space="preserve"> от имени юридического лица по доверенности,  земельный участок предоставлен на праве постоянного (бессрочного) пользования до дня введения в действие Земельного кодекса Российской Федерации (земельный участок не может находиться в частной собственности);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</w:t>
            </w:r>
            <w:r>
              <w:rPr>
                <w:rFonts w:ascii="Times New Roman" w:hAnsi="Times New Roman"/>
                <w:szCs w:val="20"/>
              </w:rPr>
              <w:t xml:space="preserve">от имени юридического лица без доверенности; земельный участок предоставлен на праве постоянного (бессрочного) пользования до дня введения в действие Земельного кодекса Российской Федерации (земельный участок не может находиться в частной собственности); 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2.78.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</w:t>
            </w:r>
            <w:r>
              <w:rPr>
                <w:rFonts w:ascii="Times New Roman" w:hAnsi="Times New Roman"/>
                <w:szCs w:val="20"/>
              </w:rPr>
              <w:t xml:space="preserve">е от имени юридического лица по доверенности, земельный участок предоставлен на праве постоянного (бессрочного) пользования до дня введения в действие Земельного кодекса Российской Федерации (земельный участок не может находиться в частной собственности);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не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Б78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1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2.79.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752"/>
              <w:jc w:val="both"/>
              <w:widowControl w:val="off"/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Обращается глава крестьянского (фермерского) хозяйства, использующего земельный участок, находящийся в муниципальной собственности и выделенный в счет земельных долей, находящихся в муниципальной собственности, лично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96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2.80.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752"/>
              <w:jc w:val="both"/>
              <w:widowControl w:val="off"/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Обращается лицо, действующее от имени крестьянского (фермерского) хозяйства, использующего земельный участок, находящийся в муниципальной собственности и выделенный в счет земельных долей, находящихся в муниципальной собственности, по доверенности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2.81.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752"/>
              <w:jc w:val="both"/>
              <w:widowControl w:val="off"/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Обращается руководитель либо лицо, имеющее право действовать от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 имени юридического лица без доверенности; юридическое лицо является сельскохозяйственной организацией, использующей земельный участок, находящийся в муниципальной собственности и выделенный в счет земельных долей, находящихся в муниципальной собственности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Б81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2.82.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752"/>
              <w:jc w:val="both"/>
              <w:widowControl w:val="off"/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Обращается лицо, действующее о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т имени юридического лица по доверенности; юридическое лицо является сельскохозяйственной организацией, использующей земельный участок, находящийся в муниципальной собственности и выделенный в счет земельных долей, находящихся в муниципальной собственности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Б82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2.83.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752"/>
              <w:jc w:val="both"/>
              <w:widowControl w:val="off"/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Обращается физическое лицо, подавшее заявление о предвар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  <w:t xml:space="preserve">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ведения садоводства для собственных нужд, лично</w:t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  <w:lang w:val="ru-RU" w:eastAsia="zh-CN" w:bidi="hi-IN"/>
              </w:rPr>
            </w:r>
            <w:r>
              <w:rPr>
                <w:rFonts w:ascii="Times New Roman" w:hAnsi="Times New Roman" w:eastAsia="NSimSun" w:cs="Liberation Serif"/>
                <w:color w:val="auto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2.84.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подавшее заявление о </w:t>
            </w:r>
            <w:r>
              <w:rPr>
                <w:rFonts w:ascii="Times New Roman" w:hAnsi="Times New Roman"/>
                <w:szCs w:val="20"/>
              </w:rPr>
              <w:t xml:space="preserve">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ведения садоводства для собственных нужд</w:t>
            </w:r>
            <w:r>
              <w:rPr>
                <w:rFonts w:ascii="Times New Roman" w:hAnsi="Times New Roman"/>
              </w:rPr>
              <w:t xml:space="preserve">, по доверенности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Б84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2.85.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лица, подавшего заявление о предвар</w:t>
            </w:r>
            <w:r>
              <w:rPr>
                <w:rFonts w:ascii="Times New Roman" w:hAnsi="Times New Roman"/>
                <w:szCs w:val="20"/>
              </w:rPr>
              <w:t xml:space="preserve">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ведения садоводства для собственных нужд, лично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Б85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2.86.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</w:pPr>
            <w:r>
              <w:rPr>
                <w:rFonts w:ascii="Times New Roman" w:hAnsi="Times New Roman"/>
                <w:szCs w:val="20"/>
              </w:rPr>
              <w:t xml:space="preserve">Обращается родитель несовершеннолетнего лица, подавшего заявление о </w:t>
            </w:r>
            <w:r>
              <w:rPr>
                <w:rFonts w:ascii="Times New Roman" w:hAnsi="Times New Roman"/>
                <w:szCs w:val="20"/>
              </w:rPr>
              <w:t xml:space="preserve">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ведения садоводства для собственных нужд</w:t>
            </w:r>
            <w:r>
              <w:rPr>
                <w:rFonts w:ascii="Times New Roman" w:hAnsi="Times New Roman"/>
              </w:rPr>
              <w:t xml:space="preserve">, по доверенности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Б86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2.87.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лица, подавшего заявление о предвар</w:t>
            </w:r>
            <w:r>
              <w:rPr>
                <w:rFonts w:ascii="Times New Roman" w:hAnsi="Times New Roman"/>
                <w:szCs w:val="20"/>
              </w:rPr>
              <w:t xml:space="preserve">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ведения садоводства для собственных нужд, лично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Б87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2.88.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опекун несовершеннолетнего лица, подавшее заявление о </w:t>
            </w:r>
            <w:r>
              <w:rPr>
                <w:rFonts w:ascii="Times New Roman" w:hAnsi="Times New Roman"/>
                <w:szCs w:val="20"/>
              </w:rPr>
              <w:t xml:space="preserve">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ведения садоводства для собственных нужд</w:t>
            </w:r>
            <w:r>
              <w:rPr>
                <w:rFonts w:ascii="Times New Roman" w:hAnsi="Times New Roman"/>
              </w:rPr>
              <w:t xml:space="preserve">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Б88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2.89.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17"/>
              <w:jc w:val="both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Обращается физическое лицо, у которого изъят для государственных или муниципальных нужд предоставленный на праве аренды земельный участок, 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Б89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у которого изъят для государственных или муниципальных нужд предоставленный на праве аренды земельный участок, </w:t>
            </w:r>
            <w:r>
              <w:rPr>
                <w:rFonts w:ascii="Times New Roman" w:hAnsi="Times New Roman"/>
              </w:rPr>
              <w:t xml:space="preserve">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лица, у которого изъят для государственных или муниципальных нужд предоставленный на праве аренды земельный участок, 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у которого изъят для государственных или муниципальных нужд предоставленный на праве аренды земельный участок, 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религиозной организации, без доверенности; обращается в целях предоставления земельного участка, предназначенного для осуществления сельскохозяйственного производства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религиозной организации, по доверенности; обращается в целях предоставления земельного участка, предназначенного для осуществления сельскохозяйственного производства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</w:t>
            </w:r>
            <w:r>
              <w:rPr>
                <w:rFonts w:ascii="Times New Roman" w:hAnsi="Times New Roman"/>
                <w:szCs w:val="20"/>
              </w:rPr>
              <w:t xml:space="preserve">ь от имени казачьего общества, без доверенности; обращается в целях предоставления земельного участка, предназначенного для осуществления сельскохозяйственного производства, сохранения и развития традиционного образа жизни и хозяйствования казачьих обществ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</w:t>
            </w:r>
            <w:r>
              <w:rPr>
                <w:rFonts w:ascii="Times New Roman" w:hAnsi="Times New Roman"/>
                <w:szCs w:val="20"/>
              </w:rPr>
              <w:t xml:space="preserve">ее от имени казачьего общества, по доверенности; обращается в целях предоставления земельного участка, предназначенного для осуществления сельскохозяйственного производства, сохранения и развития традиционного образа жизни и хозяйствования казачьих обществ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</w:t>
            </w:r>
            <w:r>
              <w:rPr>
                <w:rFonts w:ascii="Times New Roman" w:hAnsi="Times New Roman"/>
                <w:szCs w:val="20"/>
              </w:rPr>
              <w:t xml:space="preserve">ся физическое лицо в целях предоставления земельного участка для сенокошения, выпаса сельскохозяйственных животных, ведения огородничества или земельный участок, расположенный за границами населенного пункта, для ведения личного подсобного хозяйства,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</w:t>
            </w:r>
            <w:r>
              <w:rPr>
                <w:rFonts w:ascii="Times New Roman" w:hAnsi="Times New Roman"/>
                <w:szCs w:val="20"/>
              </w:rPr>
              <w:t xml:space="preserve">кое лицо в целях предоставления земельного участка для сенокошения, выпаса сельскохозяйственных животных, ведения огородничества или земельный участок, расположенный за границами населенного пункта, для ведения личного подсобного хозяйства,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2.99.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лично; земельный участок необходим для выполнения работ, связанных с пользованием недрами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Б99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</w:t>
            </w:r>
            <w:r>
              <w:rPr>
                <w:rFonts w:ascii="Times New Roman" w:hAnsi="Times New Roman"/>
              </w:rPr>
              <w:t xml:space="preserve">по доверенности</w:t>
            </w:r>
            <w:r>
              <w:rPr>
                <w:rFonts w:ascii="Times New Roman" w:hAnsi="Times New Roman"/>
                <w:szCs w:val="20"/>
              </w:rPr>
              <w:t xml:space="preserve">; земельный участок необходим для выполнения работ, связанных с пользованием недрами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земельный участок необходим для выполнения работ, связанных с пользованием недрами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земельный участок необходим для выполнения работ, связанных с пользованием недрами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 - резидента особой экономической зоны или управляющей компании, привлеченной для выполнения функций по созданию за счет средств федерального бюджета, бюджет</w:t>
            </w:r>
            <w:r>
              <w:rPr>
                <w:rFonts w:ascii="Times New Roman" w:hAnsi="Times New Roman"/>
                <w:szCs w:val="20"/>
              </w:rPr>
              <w:t xml:space="preserve">а Нижегородской области,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недвижимости,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 - резидента особой экономической зоны или управляющей компании, привлеченной для выполнения функций по созданию за счет средств федерального бюджета, бюдже</w:t>
            </w:r>
            <w:r>
              <w:rPr>
                <w:rFonts w:ascii="Times New Roman" w:hAnsi="Times New Roman"/>
                <w:szCs w:val="20"/>
              </w:rPr>
              <w:t xml:space="preserve">та Нижегородской области,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</w:t>
            </w:r>
            <w:r>
              <w:rPr>
                <w:rFonts w:ascii="Times New Roman" w:hAnsi="Times New Roman"/>
                <w:szCs w:val="20"/>
              </w:rPr>
              <w:t xml:space="preserve">тия инфраструктуры особой экономической зоны, без доверенности; земельный участок, расположенный в границах особой экономической зоны или на прилегающей к ней территории, предназначенный для строительства объектов инфраструктуры этой зоны,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</w:t>
            </w:r>
            <w:r>
              <w:rPr>
                <w:rFonts w:ascii="Times New Roman" w:hAnsi="Times New Roman"/>
                <w:szCs w:val="20"/>
              </w:rPr>
              <w:t xml:space="preserve">вития инфраструктуры особой экономической зоны, по доверенности; земельный участок, расположенный в границах особой экономической зоны или на прилегающей к ней территории, предназначенный для строительства объектов инфраструктуры этой зоны,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лица, с которым заключено концессионное согласие, без доверенности; земельный участок необходим для осуществления деятельности, предусмотренной концессионным соглашением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с которым заключено концессионное согласие, по доверенности; земельный участок необходим для осуществления деятельности, предусмотренной концессионным соглашением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2.109.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</w:t>
            </w:r>
            <w:r>
              <w:rPr>
                <w:rFonts w:ascii="Times New Roman" w:hAnsi="Times New Roman"/>
                <w:szCs w:val="20"/>
              </w:rPr>
              <w:t xml:space="preserve">ель либо лицо, имеющее право действовать от имени юридического лица, с которым заключен специальный инвестиционный контракт, без доверенности; земельный участок необходим для осуществления деятельности, предусмотренной специальным инвестиционным контрактом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Б109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с которым заключен специальный инвестиционный контракт, по доверенности; земельный участок необходим для осуществления деятельности, предусмотренной специальным инвестиционным контрактом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с которым заключено охотхозяйственное соглашение, лично; земельный участок необходим для осуществления видов деятельности в сфере охотничьего хозяйства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с которым заключено охотхозяйственное соглашение, по доверенности; земельный участок необходим для осуществления видов деятельности в сфере охотничьего хозяйства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лица, с которым заключено охотхозяйственное соглашение, без доверенности; земельный участок необходим для осуществления видов деятельности в сфере охотничьего хозяйства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с которым заключено охотхозяйственное соглашение, по доверенности; земельный участок необходим для осуществления видов деятельности в сфере охотничьего хозяйства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лично; обращается в целях предоставления земельного участка для размещения водохранилища и (или) гидротехнического сооружения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7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по доверенности; обращается в целях предоставления земельного участка для размещения водохранилища и (или) гидротехнического сооружения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лица, без доверенности; обращается в целях предоставления земельного участка для размещения водохранилища и (или) гидротехнического сооружения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по доверенности; обращается в целях предоставления земельного участка для размещения водохранилища и (или) гидротехнического сооружения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50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2.119.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- Государственной компании «Российские</w:t>
            </w:r>
            <w:r>
              <w:rPr>
                <w:rFonts w:ascii="Times New Roman" w:hAnsi="Times New Roman"/>
                <w:szCs w:val="20"/>
              </w:rPr>
              <w:t xml:space="preserve"> автомобильные дороги», без доверенности; земельный участок необходим для осуществления деятельности Государственной компании «Российские автомобильные дороги», земельный участок расположен в границах полосы отвода и придорожной полосы автомобильной дороги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Б119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- Государственной компании «Российски</w:t>
            </w:r>
            <w:r>
              <w:rPr>
                <w:rFonts w:ascii="Times New Roman" w:hAnsi="Times New Roman"/>
                <w:szCs w:val="20"/>
              </w:rPr>
              <w:t xml:space="preserve">е автомобильные дороги», по доверенности; земельный участок необходим для осуществления деятельности Государственной компании «Российские автомобильные дороги», земельный участок расположен в границах полосы отвода и придорожной полосы автомобильной дороги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- открытого акционерного общества «Российские же</w:t>
            </w:r>
            <w:r>
              <w:rPr>
                <w:rFonts w:ascii="Times New Roman" w:hAnsi="Times New Roman"/>
                <w:szCs w:val="20"/>
              </w:rPr>
              <w:t xml:space="preserve">лезные дороги», без доверенности; земельный участок необходим для осуществления деятельности открытого акционерного общества «Российские железные дороги», предназначенный для размещения объектов инфраструктуры железнодорожного транспорта общего пользования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- открытого акционерного общества «Российские ж</w:t>
            </w:r>
            <w:r>
              <w:rPr>
                <w:rFonts w:ascii="Times New Roman" w:hAnsi="Times New Roman"/>
                <w:szCs w:val="20"/>
              </w:rPr>
              <w:t xml:space="preserve">елезные дороги», по доверенности; земельный участок необходим для осуществления деятельности открытого акционерного общества «Российские железные дороги», предназначенный для размещения объектов инфраструктуры железнодорожного транспорта общего пользования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17"/>
              <w:jc w:val="both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Обращается физическое лицо, обладающее правом на добычу (вылов) водных биологических ресурсов, лично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; земельный участок необходим для осуществления деятельности, предусмотренной решением о предоставлении в пользование водных биологических ресурсов, договором о предоставлении рыбопромыслового участка, договором пользования водными биологическими ресурсами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лицо, обладающее правом на добычу (вылов) водных биологических ресурсов, по доверенности</w:t>
            </w:r>
            <w:r>
              <w:rPr>
                <w:rFonts w:ascii="Times New Roman" w:hAnsi="Times New Roman"/>
                <w:szCs w:val="20"/>
              </w:rPr>
              <w:t xml:space="preserve">; земельный участок необходим для осуществления деятельности, предусмотренной решением о предоставлении в пользование водных биологических ресурсов, договором о предоставлении рыбопромыслового участка, договором пользования водными биологическими ресурсами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лица, обладающего правом на добычу (вылов) водных биологических ресурсов, без доверенности</w:t>
            </w:r>
            <w:r>
              <w:rPr>
                <w:rFonts w:ascii="Times New Roman" w:hAnsi="Times New Roman"/>
                <w:szCs w:val="20"/>
              </w:rPr>
              <w:t xml:space="preserve">; земельный участок необходим для осуществления деятельности, предусмотренной решением о предоставлении в пользование водных биологических ресурсов, договором о предоставлении рыбопромыслового участка, договором пользования водными биологическими ресурсами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обладающего правом на добычу (вылов) водных биологических ресурсов, по доверенности</w:t>
            </w:r>
            <w:r>
              <w:rPr>
                <w:rFonts w:ascii="Times New Roman" w:hAnsi="Times New Roman"/>
                <w:szCs w:val="20"/>
              </w:rPr>
              <w:t xml:space="preserve">; земельный участок необходим для осуществления деятельности, предусмотренной решением о предоставлении в пользование водных биологических ресурсов, договором о предоставлении рыбопромыслового участка, договором пользования водными биологическими ресурсами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17"/>
              <w:jc w:val="both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Обращается физическое лицо, осуществляющее товарную аквакультуру (товарное рыбоводств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о), лично; земельный участок необходим для осуществления деятельности, предусмотренной договором пользования рыбоводным участком, находящимся в государственной или муниципальной собственности, для осуществления товарной аквакультуры (товарного рыбоводства)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17"/>
              <w:jc w:val="both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Обращается физическое лицо, осуществляющее товарную аквакультуру (товарное рыбоводство), по дов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еренности; земельный участок необходим для осуществления деятельности, предусмотренной договором пользования рыбоводным участком, находящимся в государственной или муниципальной собственности, для осуществления товарной аквакультуры (товарного рыбоводства)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39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2.129.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лица, осуществляющего товарную аквакультуру (товарное рыбоводство), без дов</w:t>
            </w:r>
            <w:r>
              <w:rPr>
                <w:rFonts w:ascii="Times New Roman" w:hAnsi="Times New Roman"/>
                <w:szCs w:val="20"/>
              </w:rPr>
              <w:t xml:space="preserve">еренности; земельный участок необходим для осуществления деятельности, предусмотренной договором пользования рыбоводным участком, находящимся в государственной или муниципальной собственности, для осуществления товарной аквакультуры (товарного рыбоводства)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Б129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лица, осуществляющего товарную аквакультуру (товарное рыбоводство), по дов</w:t>
            </w:r>
            <w:r>
              <w:rPr>
                <w:rFonts w:ascii="Times New Roman" w:hAnsi="Times New Roman"/>
                <w:szCs w:val="20"/>
              </w:rPr>
              <w:t xml:space="preserve">еренности; земельный участок необходим для осуществления деятельности, предусмотренной договором пользования рыбоводным участком, находящимся в государственной или муниципальной собственности, для осуществления товарной аквакультуры (товарного рыбоводства)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</w:t>
            </w:r>
            <w:r>
              <w:rPr>
                <w:rFonts w:ascii="Times New Roman" w:hAnsi="Times New Roman"/>
                <w:szCs w:val="20"/>
              </w:rPr>
              <w:t xml:space="preserve"> имени юридического лица,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без д</w:t>
            </w:r>
            <w:r>
              <w:rPr>
                <w:rFonts w:ascii="Times New Roman" w:hAnsi="Times New Roman"/>
                <w:szCs w:val="20"/>
              </w:rPr>
              <w:t xml:space="preserve">оверенности; земельный участок предназначен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</w:t>
            </w:r>
            <w:r>
              <w:rPr>
                <w:rFonts w:ascii="Times New Roman" w:hAnsi="Times New Roman"/>
                <w:szCs w:val="20"/>
              </w:rPr>
              <w:t xml:space="preserve">т имени юридического лица,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по д</w:t>
            </w:r>
            <w:r>
              <w:rPr>
                <w:rFonts w:ascii="Times New Roman" w:hAnsi="Times New Roman"/>
                <w:szCs w:val="20"/>
              </w:rPr>
              <w:t xml:space="preserve">оверенности; земельный участок предназначен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– арендатор земельного участка, предназначенного для ведения сельскохозяйственного производства,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предназначенного для ведения сельскохозяйственного производства,</w:t>
            </w:r>
            <w:r>
              <w:rPr>
                <w:rFonts w:ascii="Times New Roman" w:hAnsi="Times New Roman"/>
              </w:rPr>
              <w:t xml:space="preserve"> по доверенности; 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предназначенного для ведения сельскохозяйственного производства, 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не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предназначенного для ведения сельскохозяйственного производства, по доверенности; право на земельный участок не зарегистрировано в ЕГРН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арендатором земельного участка, предназначенного для ведения сельскохозяйственного производства;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юридическое лицо является арендатором земельного участка, предназначенного для ведения сельскохозяйственного производства;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2.139.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арендатором земельного участка, предназначенного для ведения сельскохозяйственного производства;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Б139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юридическое лицо является арендатором земельного участка, предназначенного для ведения сельскохозяйственного производства;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– арендатор земельного участка, имеющий право на заключение нового договора аренды,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имеющий право на заключение нового договора аренды</w:t>
            </w:r>
            <w:r>
              <w:rPr>
                <w:rFonts w:ascii="Times New Roman" w:hAnsi="Times New Roman"/>
              </w:rPr>
              <w:t xml:space="preserve">, по доверенности; 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– арендатор земельного участка, имеющий право на заключение нового договора аренды, лично;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 не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физическое лицо - арендатор земельного участка, имеющий право на заключение нового договора аренды</w:t>
            </w:r>
            <w:r>
              <w:rPr>
                <w:rFonts w:ascii="Times New Roman" w:hAnsi="Times New Roman"/>
              </w:rPr>
              <w:t xml:space="preserve">, по доверенности; 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арендатором земельного участка, имеющий право на заключение нового договора аренды;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юридическое лицо является арендатором земельного участка, имеющим право на заключение нового договора аренды;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юридическое лицо является арендатором земельного участка, имеющим право на заключение нового договора аренды;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доверенности; юридическое лицо является арендатором земельного участка, имеющим право на заключение нового договора аренды; </w:t>
            </w:r>
            <w:r>
              <w:rPr>
                <w:rFonts w:ascii="Times New Roman" w:hAnsi="Times New Roman"/>
              </w:rPr>
              <w:t xml:space="preserve">право на </w:t>
            </w:r>
            <w:r>
              <w:rPr>
                <w:rFonts w:ascii="Times New Roman" w:hAnsi="Times New Roman"/>
                <w:szCs w:val="20"/>
              </w:rPr>
              <w:t xml:space="preserve">земельный участок</w:t>
            </w:r>
            <w:r>
              <w:rPr>
                <w:rFonts w:ascii="Times New Roman" w:hAnsi="Times New Roman"/>
              </w:rPr>
              <w:t xml:space="preserve"> не зарегистрировано в ЕГРН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7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2.149.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 Публично-правовой компании «Единый заказчик в сфере строительства»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Б149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7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Публично-правовой компании «Единый заказчик в сфере строительства»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 Публично-правовой компании «Фонд развития территорий»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Публично-правовой компании «Фонд развития территорий»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Обращается руководитель либо лицо, имеющее право действовать от имени юридического лица без доверенности; земельный участок  предоставляется в соответствии с указом или распоряжением Президента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Обращается лицо, действующее от имени юридического лица по доверенности;  земельный участок  предоставляется в соответствии с указом или распоряжением Президента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Обращается руководитель либо лицо, имеющее право дей</w:t>
            </w:r>
            <w:r>
              <w:rPr>
                <w:rFonts w:ascii="Times New Roman" w:hAnsi="Times New Roman"/>
                <w:szCs w:val="20"/>
                <w:lang w:eastAsia="ru-RU"/>
              </w:rPr>
              <w:t xml:space="preserve">ствовать от имени юридического лица без доверенности; земельный участок предоставляется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</w:t>
            </w: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Обращается лицо, де</w:t>
            </w:r>
            <w:r>
              <w:rPr>
                <w:rFonts w:ascii="Times New Roman" w:hAnsi="Times New Roman"/>
                <w:szCs w:val="20"/>
                <w:lang w:eastAsia="ru-RU"/>
              </w:rPr>
              <w:t xml:space="preserve">йствующее от имени юридического лица по доверенности; земельный участок предоставляется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</w:t>
            </w: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Обращается руководитель либо лицо, имеющее право действовать от имени юридического лица без доверенности; земельный участок предоставляется </w:t>
            </w:r>
            <w:r>
              <w:rPr>
                <w:rFonts w:ascii="Times New Roman" w:hAnsi="Times New Roman"/>
                <w:szCs w:val="20"/>
              </w:rPr>
              <w:t xml:space="preserve">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</w:r>
            <w:r>
              <w:rPr>
                <w:rFonts w:ascii="Times New Roman" w:hAnsi="Times New Roman"/>
                <w:lang w:eastAsia="ru-RU"/>
              </w:rPr>
            </w:r>
            <w:r>
              <w:rPr>
                <w:rFonts w:ascii="Times New Roman" w:hAnsi="Times New Roman"/>
                <w:lang w:eastAsia="ru-RU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Обращается лицо, действующее от имени юридического лица по довер</w:t>
            </w:r>
            <w:r>
              <w:rPr>
                <w:rFonts w:ascii="Times New Roman" w:hAnsi="Times New Roman"/>
                <w:szCs w:val="20"/>
                <w:lang w:eastAsia="ru-RU"/>
              </w:rPr>
              <w:t xml:space="preserve">енности; земельный участок предоставляется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57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2.159.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Многодетная семья обратилась лично за приобретением садовых земельных участков или огородных земельных участков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Б159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2.160.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Многодетная семья обратилась через представителя по доверенности за приобретением садовых земельных участков или огородных земельных участков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Б160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2.161.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Обращается физическое лицо, признанное инвалидом и состоящее на учете лиц, нуждающихся в улучшении жилищных условий,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Б161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55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2.162.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Обращается физическое лицо, признанное инвалидом и состоящее на учете лиц, нуждающихся в улучшении жилищных условий,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Б162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3. Результат Услуги «Предоставление в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8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орг</w:t>
            </w:r>
            <w:r>
              <w:rPr>
                <w:rFonts w:ascii="Times New Roman" w:hAnsi="Times New Roman"/>
                <w:szCs w:val="20"/>
              </w:rPr>
              <w:t xml:space="preserve">ана государственной власти, государственного и муниципального учреждения (бюджетного, казенного, автономного), казенного предприятия, центра исторического наследия президентов Российской Федерации, прекративших исполнение своих полномочий,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ор</w:t>
            </w:r>
            <w:r>
              <w:rPr>
                <w:rFonts w:ascii="Times New Roman" w:hAnsi="Times New Roman"/>
                <w:szCs w:val="20"/>
              </w:rPr>
              <w:t xml:space="preserve">гана государственной власти, государственного и муниципального учреждения (бюджетного, казенного, автономного), казенного предприятия, центра исторического наследия президентов Российской Федерации, прекративших исполнение своих полномочий,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Обращается руководитель либо лицо, имеющее право действовать от имени религиозной организаций, без доверенности; земельный участок предназначен для размещения зданий, сооружений религиозного или благотворительного назначения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Обращается лицо, действующее от имени религиозной организаций, по доверенности; земельный участок предназначен для размещения зданий, сооружений религиозного или благотворительного назначения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Обращается руководитель либо лицо,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имеющее право действовать от имени религиозной организаций, без доверенности; на земельном участке расположены принадлежащие религиозной организации на праве безвозмездного пользования здания, сооружения; право на здание, сооружение зарегистрировано в ЕГРН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ращается лицо, действующее от имени религиозной организаций, по доверенности; на земельном участке расположены принадлежащие религиозной организации на праве безвозмездного пользования здания, сооружения; право на здание, сооружение зарегистрировано в ЕГРН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Обращается руководитель либо лицо, име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ющее право действовать от имени религиозной организаций, без доверенности; на земельном участке расположены принадлежащие религиозной организации на праве безвозмездного пользования здания, сооружения; право на здание, сооружение не зарегистрировано в ЕГРН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ается лицо, действующее от имени религиозной организаций, по доверенности; на земельном участке расположены принадлежащие религиозной организации на праве безвозмездного пользования здания, сооружения; право на здание, сооружение не зарегистрировано в ЕГРН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Обращается руководитель либо лицо, имею</w:t>
            </w:r>
            <w:r>
              <w:rPr>
                <w:rFonts w:ascii="Times New Roman" w:hAnsi="Times New Roman"/>
              </w:rPr>
              <w:t xml:space="preserve">щее право действовать от имени некоммерческой организации без доверенности;  земельный участок для осуществления строительства и (или) реконструкции объектов капитального строительства за счет средств, полученных в качестве субсидии из федерального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некоммерческой организации по доверенности</w:t>
            </w:r>
            <w:r>
              <w:rPr>
                <w:rFonts w:ascii="Times New Roman" w:hAnsi="Times New Roman"/>
              </w:rPr>
              <w:t xml:space="preserve">;  земельный участок для осуществления строительства и (или) реконструкции объектов капитального строительства за счет средств, полученных в качестве субсидии из федерального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 обращается лично; с физическим </w:t>
            </w:r>
            <w:r>
              <w:rPr>
                <w:rFonts w:ascii="Times New Roman" w:hAnsi="Times New Roman"/>
              </w:rPr>
              <w:t xml:space="preserve">лицом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</w:t>
            </w:r>
            <w:r>
              <w:rPr>
                <w:rFonts w:ascii="Times New Roman" w:hAnsi="Times New Roman"/>
              </w:rPr>
              <w:t xml:space="preserve">х и муниципальных нужд» заключен гражданско-правовой договор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 обращается по доверенности; с физическим </w:t>
            </w:r>
            <w:r>
              <w:rPr>
                <w:rFonts w:ascii="Times New Roman" w:hAnsi="Times New Roman"/>
              </w:rPr>
              <w:t xml:space="preserve">лицом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</w:t>
            </w:r>
            <w:r>
              <w:rPr>
                <w:rFonts w:ascii="Times New Roman" w:hAnsi="Times New Roman"/>
              </w:rPr>
              <w:t xml:space="preserve">х и муниципальных нужд» заключен гражданско-правовой договор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82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с юридическим </w:t>
            </w:r>
            <w:r>
              <w:rPr>
                <w:rFonts w:ascii="Times New Roman" w:hAnsi="Times New Roman"/>
              </w:rPr>
              <w:t xml:space="preserve">лицом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</w:t>
            </w:r>
            <w:r>
              <w:rPr>
                <w:rFonts w:ascii="Times New Roman" w:hAnsi="Times New Roman"/>
              </w:rPr>
              <w:t xml:space="preserve">х и муниципальных нужд» заключен гражданско-правовой договор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 по доверенности, с юридическим </w:t>
            </w:r>
            <w:r>
              <w:rPr>
                <w:rFonts w:ascii="Times New Roman" w:hAnsi="Times New Roman"/>
              </w:rPr>
              <w:t xml:space="preserve">лицом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</w:t>
            </w:r>
            <w:r>
              <w:rPr>
                <w:rFonts w:ascii="Times New Roman" w:hAnsi="Times New Roman"/>
              </w:rPr>
              <w:t xml:space="preserve">х и муниципальных нужд» заключен гражданско-правовой договор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лицо обращается лично; земельный участок из земель сельскохозяйственного назначения для ведения личного подсобного хозяйства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2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лицо обращается по доверенности;  земельный участок из земель сельскохозяйственного назначения для ведения личного подсобного хозяйства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1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Глава крестьянского (фермерского) хозяйства обращается лично; земельный участок из земель сельскохозяйственного назначения для ведения личного подсобного хозяйства или осуществления крестьянским (фермерским) хозяйством его деятельности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</w:t>
            </w:r>
            <w:r>
              <w:rPr>
                <w:rFonts w:ascii="Times New Roman" w:hAnsi="Times New Roman"/>
                <w:szCs w:val="20"/>
              </w:rPr>
              <w:t xml:space="preserve">лицо, действующее от имени крестьянского (фермерского) хозяйства по доверенности;  земельный участок из земель сельскохозяйственного назначения для ведения личного подсобного хозяйства или осуществления крестьянским (фермерским) хозяйством его деятельности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3.19.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 обращается лично;  </w:t>
            </w:r>
            <w:r>
              <w:rPr>
                <w:rFonts w:ascii="Times New Roman" w:hAnsi="Times New Roman"/>
              </w:rPr>
              <w:t xml:space="preserve">в целях осуществления сельскохозяйственной деятельности (в том числе пчеловодства) для собственных нужд на лесных участках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В19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 обращается по доверенности; в целях осуществления сельскохозяйственной деятельности (в том числе пчеловодства) для собственных нужд на лесных участках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изическое лицо обращается лично; испрашиваемый земельный участок предназначен для сельскохозяйственного, охотхозяйственного, лесохозяйственного и иного использования, не предусматривающего строительства зданий, сооружений (</w:t>
            </w:r>
            <w:r>
              <w:rPr>
                <w:rFonts w:ascii="Times New Roman" w:hAnsi="Times New Roman"/>
                <w:color w:val="000000"/>
              </w:rPr>
              <w:t xml:space="preserve">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3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Физическое лицо обращается по доверенности; испрашиваемый земельный участок предназначен для сельскохозяйственного, охотхозяйственного, лесохозяйственного и иного использования, не предусматривающего строительства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зданий, сооружений (если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Обращается руководит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ель либо лицо, имеющее право действовать от имени юридического лица без доверенности; испрашиваемый земельный участок предназначен для сельскохозяйственного, охотхозяйственного, лесохозяйственного и иного использования, не предусматривающего строительства 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зданий, сооружений (если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56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 по доверенности; испрашиваемый земельный участок предна</w:t>
            </w:r>
            <w:r>
              <w:rPr>
                <w:rFonts w:ascii="Times New Roman" w:hAnsi="Times New Roman"/>
                <w:szCs w:val="20"/>
              </w:rPr>
              <w:t xml:space="preserve">значен для сельскохозяйственного, охотхозяйственного, лесохозяйственного и иного использования, не предусматривающего строительства зданий, сооружений (если такие земельные участки включены в утвержденный в установленном Правительством Российской Федерации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порядке переч</w:t>
            </w:r>
            <w:r>
              <w:rPr>
                <w:rFonts w:ascii="Times New Roman" w:hAnsi="Times New Roman"/>
                <w:szCs w:val="20"/>
              </w:rPr>
              <w:t xml:space="preserve">ень земельных участков, предоставленных для нужд обороны и безопасности и временно не используемых для указанных нужд)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0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– СНТ или ОНТ,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3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– СНТ или ОНТ,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6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</w:t>
            </w:r>
            <w:r>
              <w:rPr>
                <w:rFonts w:ascii="Times New Roman" w:hAnsi="Times New Roman"/>
              </w:rPr>
              <w:t xml:space="preserve">некоммерческой организации, созданной гражданами в целях жилищного строительства, </w:t>
            </w:r>
            <w:r>
              <w:rPr>
                <w:rFonts w:ascii="Times New Roman" w:hAnsi="Times New Roman"/>
                <w:szCs w:val="20"/>
              </w:rPr>
              <w:t xml:space="preserve">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9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</w:t>
            </w:r>
            <w:r>
              <w:rPr>
                <w:rFonts w:ascii="Times New Roman" w:hAnsi="Times New Roman"/>
              </w:rPr>
              <w:t xml:space="preserve">некоммерческой организации, созданной гражданами в целях жилищного строительства, </w:t>
            </w:r>
            <w:r>
              <w:rPr>
                <w:rFonts w:ascii="Times New Roman" w:hAnsi="Times New Roman"/>
                <w:szCs w:val="20"/>
              </w:rPr>
              <w:t xml:space="preserve">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3.29.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 обращается лично; </w:t>
            </w:r>
            <w:r>
              <w:rPr>
                <w:rFonts w:ascii="Times New Roman" w:hAnsi="Times New Roman"/>
              </w:rPr>
              <w:t xml:space="preserve">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для государственных или муниципальных нужд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В29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7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 обращается по доверенности; </w:t>
            </w:r>
            <w:r>
              <w:rPr>
                <w:rFonts w:ascii="Times New Roman" w:hAnsi="Times New Roman"/>
              </w:rPr>
              <w:t xml:space="preserve">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для государственных или муниципальных нужд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доверенности; </w:t>
            </w:r>
            <w:r>
              <w:rPr>
                <w:rFonts w:ascii="Times New Roman" w:hAnsi="Times New Roman"/>
              </w:rPr>
              <w:t xml:space="preserve">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для государственных или муниципальных нужд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 по доверенности; </w:t>
            </w:r>
            <w:r>
              <w:rPr>
                <w:rFonts w:ascii="Times New Roman" w:hAnsi="Times New Roman"/>
              </w:rPr>
              <w:t xml:space="preserve">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для государственных или муниципальных нужд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акционерного общества «Почта России»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акционерного общества «Почта России»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44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 Публично-правовой компании «Единый заказчик в сфере строительства»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24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Публично-правовой компании «Единый заказчик в сфере строительства»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665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 Публично-правовой компании «Фонд развития территорий»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39"/>
        </w:trPr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3.38.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Публично-правовой компании «Фонд развития территорий»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В38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</w:rPr>
              <w:t xml:space="preserve">4. 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Результат Услуги «Предоставление в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0"/>
              </w:rPr>
              <w:t xml:space="preserve">постоянное (бессрочное) пользование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4.1.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</w:t>
            </w:r>
            <w:r>
              <w:rPr>
                <w:rFonts w:ascii="Times New Roman" w:hAnsi="Times New Roman"/>
                <w:szCs w:val="20"/>
              </w:rPr>
              <w:t xml:space="preserve">я лицо, действующее от имени государственного и муниципального учреждения (бюджетного, казенного, автономного), казенного предприятия, центра исторического наследия президентов Российской Федерации, прекративших исполнение своих полномочий, по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4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4.2.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</w:t>
            </w:r>
            <w:r>
              <w:rPr>
                <w:rFonts w:ascii="Times New Roman" w:hAnsi="Times New Roman"/>
                <w:szCs w:val="20"/>
              </w:rPr>
              <w:t xml:space="preserve"> право действовать от имени государственного и муниципального учреждения (бюджетного, казенного, автономного), казенного предприятия, центра исторического наследия президентов Российской Федерации, прекративших исполнение своих полномочий,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3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5. Результат Услуги «Исправление допущенных опечаток и ошибок в документах, выданных по результатам предоставления Услуги»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лицо, получившее документ по результатам Услуги с опечаткой и ошибкой, обращается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Физическое лицо, получившее документ по результатам Услуги с опечаткой и ошибкой, обращается через представителя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Родитель несовершеннолетнего, получившего документ по результатам Услуги с опечаткой и ошибкой, обращается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Родитель несовершеннолетнего, получившего документ по результатам Услуги с опечаткой и ошибкой, обращается через представителя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Опекун несовершеннолетнего, получившего документ по результатам Услуги с опечаткой и ошибкой, обращается лично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Опекун несовершеннолетнего, получившего документ по результатам Услуги с опечаткой и ошибкой, обращается через представителя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руководитель либо лицо, имеющее право действовать от имени юридического лица без доверенности, получившего документ по результатам Услуги с опечаткой и ошибкой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820"/>
              <w:ind w:left="142" w:right="-536" w:firstLine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5.8.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36" w:type="dxa"/>
            <w:textDirection w:val="lrTb"/>
            <w:noWrap w:val="false"/>
          </w:tcPr>
          <w:p>
            <w:pPr>
              <w:pStyle w:val="820"/>
              <w:spacing w:before="0" w:after="16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Обращается лицо, действующее от имени юридического лица по доверенности, получившего документ по результатам Услуги с опечаткой и ошибкой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56"/>
        <w:ind w:firstLine="0"/>
        <w:keepNext/>
        <w:spacing w:line="240" w:lineRule="auto"/>
        <w:tabs>
          <w:tab w:val="clear" w:pos="85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6"/>
        <w:ind w:firstLine="0"/>
        <w:jc w:val="left"/>
        <w:spacing w:line="240" w:lineRule="auto"/>
        <w:tabs>
          <w:tab w:val="clear" w:pos="851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spacing w:before="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III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Исчерпывающий перечень документов, необходимых для предоставления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4"/>
        <w:ind w:left="8079" w:firstLine="0"/>
        <w:jc w:val="right"/>
        <w:rPr>
          <w:rFonts w:ascii="Times New Roman" w:hAnsi="Times New Roman"/>
        </w:rPr>
      </w:pPr>
      <w:r>
        <w:rPr>
          <w:sz w:val="28"/>
          <w:szCs w:val="28"/>
        </w:rPr>
        <w:t xml:space="preserve">Таблица 2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305" w:type="dxa"/>
        <w:jc w:val="center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10"/>
        <w:gridCol w:w="1365"/>
        <w:gridCol w:w="3540"/>
        <w:gridCol w:w="2629"/>
        <w:gridCol w:w="2261"/>
      </w:tblGrid>
      <w:tr>
        <w:tblPrEx/>
        <w:trPr>
          <w:trHeight w:val="1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Идентификаторы категорий (признаков) заявителей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Перечень необходимых для предоставления Услуги документов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подачи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документов,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представлению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требования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Заявление о предоставлении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– формируется при заполнении интерактивной формы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В соответствии с формой, предусмотренной в приложении к настоящему Административному регламенту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9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Заявление об исправлении допущенных опечаток и ошибок в документах, выданных по результатам предоставления Услуги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– формируется при заполнении интерактивной формы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В соответствии с формой, предусмотренной в приложении к настоящему Административному регламенту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ru-RU"/>
              </w:rPr>
              <w:t xml:space="preserve">Один из документов, удостоверяющих личность заявителя или представителя заявителя (паспорт гражданина Российской Федерации, временное удостоверение личности гражданина Ро</w:t>
            </w:r>
            <w:r>
              <w:rPr>
                <w:rFonts w:ascii="Times New Roman" w:hAnsi="Times New Roman" w:eastAsia="Calibri"/>
                <w:sz w:val="24"/>
                <w:szCs w:val="24"/>
                <w:lang w:eastAsia="ru-RU"/>
              </w:rPr>
              <w:t xml:space="preserve">ссийской Федерации, паспорт гражданина СССР образца 1974 года (выданный органами внутренних дел СССР, Российской Федерации), вид на жительство, национальный паспорт иностранного гражданина, иной документ, установленный федеральным законодательством или при</w:t>
            </w:r>
            <w:r>
              <w:rPr>
                <w:rFonts w:ascii="Times New Roman" w:hAnsi="Times New Roman" w:eastAsia="Calibri"/>
                <w:sz w:val="24"/>
                <w:szCs w:val="24"/>
                <w:lang w:eastAsia="ru-RU"/>
              </w:rPr>
              <w:t xml:space="preserve">знаваемый в соответствии с международным договором Российской Федерации в качестве документа, удостоверяющего личность иностранного гражданина, временное удостоверение личности лица без гражданства в Российской Федерации, разрешение на временное проживание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 для удостоверения личности, возвращается заявителю;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сведения из документа, удостоверяющего л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А9-А12, А25-А28, А39, А40,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Б33, Б34, Б43-Б46, Б59-Б62, Б85-Б86,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Д3, Д4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Свидетельство о рождении (в случае выдачи документа иностранным государством)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 для подтверждения полномочий законного представителя, возвращается заявителю;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простой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А9-А12, А25-А28, А39, А40,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Б33, Б34, Б43-Б46, Б59-Б62, Б85-Б86,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Д3, Д4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Перевод свидетельства о рождении (в случае выдачи документа иностранным государством)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 самоуправления,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нотариуса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должен быть нотариально удостоверен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А1-А16, А21-А33, А37-А42, А49, А50, А53, А54,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Б1, Б2, Б9-Б12, Б17-Б20, Б25-Б28, Б31-Б36, Б39-Б50, Б55-Б56, Б55-Б66, Б71-Б74, Б79, Б80, Б83-Б90, Б97-Б100, Б111, Б112, Б115, Б116, Б123, Б124, Б127, Б128, Б133-Б136, Б141-Б144, Б159, Б162,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В11, В12, В15-В22, В29, В30,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tabs>
                <w:tab w:val="clear" w:pos="1134" w:leader="none"/>
                <w:tab w:val="left" w:pos="130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Согласие на обработку персональных данных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А2, А4, А6, А8, А10, А12, А14, А16, А22, А24, А26, А28, А30, А32, А38, А40, А42, А54,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Б2, Б10, Б18, Б20, Б26, Б28, Б32,Б34, Б36, Б42,Б44, Б46, Б48, Б50, Б56, Б58, Б60, Б62, Б64, Б66, Б72, Б74, Б84, Б86, Б88,Б90, Б98, Б100, Б112, Б116, Б124, Б128, Б134, Б136, Б142, Б144, Б160, Б162,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В16, В20, В22, В30,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Д2, Д4, Д6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Доверенность на представление интересов физического лица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 для подтверждения полномочий, возвращается заявителю;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нотариуса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в доверенности должно быть отражено: данные документа, удостоверяющего личность представителя и доверителя, право подачи заявления и (или) получения результата Услуги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А18, А20, А34, А36,  А44, А46,  А48, А50, А52,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Б4, Б6, Б8, Б14, Б16, Б22, Б24, Б38, Б54, Б70, Б78, Б80, Б82, Б92, Б94, Б96, Б102, Б104, Б106, Б108, Б110, Б114, Б118, Б120, Б122, Б126, Б130, Б132, Б138, Б140, Б146, Б148, Б150, Б152, Б154, Б156, Б158,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В2, В4, В6, В8, В10, В14,  В24, В26, В28, В32, В34, В36, В38,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Доверенность на представление интересов юридического лица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 для подтверждения полномочий, возвращается заявителю;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правомочного должностного лица организации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</w:rPr>
              <w:t xml:space="preserve">Количество экземпляров – 1;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  <w:shd w:val="clear" w:color="auto" w:fill="auto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shd w:val="clear" w:color="auto" w:fill="auto"/>
              </w:rPr>
              <w:t xml:space="preserve">в доверенности должно быть отражено: данные документа, удостоверяющего личность представителя и доверителя, право подачи заявления и (или) получения результата Услуги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4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А17-А20, А33-А36,  А51, А52,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Б3-Б8, Б13-Б16, Б21-Б24, Б29, Б30,Б3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 Б38, б51-Б54, Б67-Б70, Б75-Б78, Б81, Б82, Б93-Б96, Б101-Б110, Б113, Б114, Б117-Б122, Б125, Б126, Б129-Б132, Б137-Б140, Б145-Б158,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В1-В10, В13, В14, В25,В26, В31-В38,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Д7, Д8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случае, если заявителем является иностранное юридическое лицо)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Б25-Б28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членство заявителя в СНТ или ОНТ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Б25-Б28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общего собрания членов СНТ или ОНТ о распределении садового или огородного земельного участка заявителю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А7, А8, А11, А12, А15, А16, А19, А20, А23, А24, А27, А28, А31, А32, А35, А36,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Б41, Б42, Б45, Б46, Б49, Б50, Б53, Б54,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В3, В4, В7, В8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Б57, Б58, Б61, Б62, Б65, Б66, Б69, Б70,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1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(устанавливающий) права заявителя на объект незавершенного строительства, если право на такой объект незавершенного строительства не зарегистрировано в ЕГРН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1"/>
              <w:ind w:left="60" w:right="60" w:firstLine="0"/>
              <w:jc w:val="center"/>
              <w:spacing w:before="0" w:after="283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А21-А36, А45, А46,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Б39-Б70, Б73, Б74, Б77, Б78, Б135, Б136, Б139, Б140,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Б143, Б144, Б147, Б148,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В5-В8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А5-А36,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Б31-Б54,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В5-В8,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заявителя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Б55-Б70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1"/>
              <w:ind w:left="60" w:right="60" w:firstLine="0"/>
              <w:jc w:val="both"/>
              <w:spacing w:before="0" w:after="283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заявителя (заявителей), содержащее перечень всех зданий, сооружений, объектов незаверше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нного строительства, расположенных на испрашиваемом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строительства, принадлежащих на соответствующем праве заявителю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Б5, Б6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Договор, соглашение или иной документ, предусматривающий выполнение международных обязательств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2342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Б9, Б10, Б13, Б14, Б18, Б18, Б21, Б22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аренды исходного земельного участка, в случае если такой договор заключен до дня вступления в силу Федерального закона от 21 июля 1997 г. № 122-ФЗ «О государственной регистрации прав на недвижимое имущество и сделок с ним»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21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Б29, Б30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общего собрания членов СНТ или ОНТ о приобретении права аренды земельного участка общего назначения, расположенного в границах территории садоводства или огородничества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Б99-Б102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документация на выполнение работ, связанных с пользованием недрами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16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Б151, Б152,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В37, В38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1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Судебный акт о передаче публично-правовой компании «Фонд разв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ития территорий» прав застройщика на земельный участок с находящимися на нем объектом (объектами) незавершенного строительства, неотделимыми улучшениями (в отношении земельного участка, который передан публично-правовой компании «Фонд развития территорий»)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12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В9, В10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осуществление строительства и (или) реконструкции объектов капитального строительства полностью за счет средств, полученных в качестве субсидии из федерального бюджета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В25, В26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общего собрания членов товарищества о приобретении права безвозмездного пользования земельным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участком, предназначенным для ведения гражданами садоводства или огородничества для собственных нужд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В1, В2,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право заявителя на предоставление земельного участка в постоянное (бессрочное) пользование соответствии с целями использования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</w:t>
            </w:r>
            <w:r/>
          </w:p>
        </w:tc>
      </w:tr>
      <w:tr>
        <w:tblPrEx/>
        <w:trPr>
          <w:trHeight w:val="4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bookmarkStart w:id="0" w:name="undefined"/>
            <w:r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Документ, подтверждающий наличие опечатки и ошибки в документах, выданных по результатам предоставления Услуги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5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0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8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А9-А12, А25-А28, А39, А40,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Б33, Б34, Б43-Б46, Б59-Б62, Б85-Б86,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Д3, Д4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Свидетельство о рождении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 самоуправления,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А13-А16, А29-А32, А41, А42,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Б35, Б36, Б47-Б50, Б63-Б66, Б87, Б88,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Д5, Д6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Решение об установлении опеки или попечительства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подписанный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А17-А20, А33-А36,  А51, А52,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Б3-Б8, Б13-Б16, Б21-Б24, Б29, Б30,Б3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 Б38, Б51-Б54, Б67-Б70, Б75-Б78, Б81, Б82, Б93-Б96, Б101-Б110, Б113, Б114, Б117-Б122, Б125, Б126, Б129-Б132, Б137-Б140, Б145-Б158,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В1-В10, В13, В14, В25-В28, В31-В38,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Д7, Д8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Выписка из ЕГРЮЛ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подписанный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А1, А2, А5-А20, А43, А44,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Б25, Б26,Б29, Б75, Б76, Б133, Б134, Б137, Б138, Б141, Б142, Б145, Б146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ЕГРН на 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А5, А6, А9, А10, А13, А14, А17, А18, А21, А22, А25,А26, А29,А30, А33, А34,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Б39, Б40, Б43, Б44, 47, Б48, Б51, Б52, Б55, Б56, Б59, Б60, Б63, Б64, Б67, Б68,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В5, В6,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Выписка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ЕГРН на здание, сооружение, объект незавершенного строительства, либо помещение в здании, сооружении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Б7, Б8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1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ого или местного значения (не требуется в случае размещения объектов, предназначенных для обеспечения электро-, тепло-, газо- и водоснабжения, водоотведения, связи, нефтепроводов, не относящихся к объектам федерального, регионального или местного значения)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Б107, Б108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1"/>
              <w:ind w:left="60" w:right="60" w:firstLine="0"/>
              <w:jc w:val="both"/>
              <w:spacing w:before="0" w:after="283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Концессионное соглашение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Б109, Б110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1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Специальный инвестиционный контракт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1"/>
              <w:jc w:val="both"/>
              <w:widowControl w:val="off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Б111-Б114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1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Охотхозяйственное соглашение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1"/>
              <w:jc w:val="both"/>
              <w:widowControl w:val="off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В27, В28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Решение о создании некоммерческой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Б31-Б38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752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Договор участия в долевом строительстве в отношении индивидуального жилого дома в границах территории малоэтажного жилого комплекса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Б151, Б152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публично-правовой компании «Фонд развития территорий» о финансировании мероприятий, предусмотренных частью 2 статьи 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29 июля 2017 г. № 218-ФЗ «О публично-правовой компании «Фонд развития территорий» и о внесении изменений в отдельные законодательные акты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В11-В14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Нижегородской области или средств местного бюджета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Б89-Б92,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В29-В32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Соглашение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или муниципальных нужд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82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А3, А4,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Б27, Б28, Б30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 о предоставлении исходного земельного участка СНТ или ОНТ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  <w:tr>
        <w:tblPrEx/>
        <w:trPr>
          <w:trHeight w:val="297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Б159, Б160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многодетной семьи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9" w:type="dxa"/>
            <w:textDirection w:val="lrTb"/>
            <w:noWrap w:val="false"/>
          </w:tcPr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самоуправления, МФЦ - предоставляется оригинал документа;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2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Единый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портал - в форме электронного документа, подписанного усиленной квалифицированной электронной подписью заявителя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20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– 1</w:t>
            </w: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820"/>
              <w:widowControl w:val="off"/>
            </w:pPr>
            <w:r>
              <w:rPr>
                <w:rStyle w:val="955"/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предоставляется заявителем в том случае, если он ранее подавал в отношении данного земельного участка заявление о предварительном согласовании предоставления земельного участка и принято  соответствующее положительное решение.</w:t>
            </w:r>
            <w:r/>
          </w:p>
        </w:tc>
      </w:tr>
    </w:tbl>
    <w:p>
      <w:pPr>
        <w:pStyle w:val="820"/>
        <w:ind w:firstLine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0"/>
        <w:keepNext/>
        <w:spacing w:line="360" w:lineRule="exact"/>
        <w:tabs>
          <w:tab w:val="clear" w:pos="1134" w:leader="none"/>
          <w:tab w:val="left" w:pos="10065" w:leader="underscor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 w:clear="all"/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6"/>
        <w:ind w:firstLine="0"/>
        <w:jc w:val="left"/>
        <w:spacing w:line="240" w:lineRule="auto"/>
        <w:tabs>
          <w:tab w:val="clear" w:pos="851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820"/>
        <w:numPr>
          <w:ilvl w:val="0"/>
          <w:numId w:val="0"/>
        </w:numPr>
        <w:ind w:left="0" w:firstLine="0"/>
        <w:jc w:val="center"/>
        <w:spacing w:before="0" w:after="240"/>
        <w:rPr>
          <w:rFonts w:ascii="Times New Roman" w:hAnsi="Times New Roman"/>
        </w:rPr>
        <w:outlineLvl w:val="1"/>
      </w:pPr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IV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. Исчерпывающий перечень оснований для отказа в приеме и возврата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4"/>
        <w:ind w:left="7795" w:hanging="283"/>
        <w:jc w:val="right"/>
        <w:rPr>
          <w:rFonts w:ascii="Times New Roman" w:hAnsi="Times New Roman"/>
        </w:rPr>
      </w:pPr>
      <w:r>
        <w:rPr>
          <w:sz w:val="28"/>
          <w:szCs w:val="28"/>
        </w:rPr>
        <w:t xml:space="preserve">Таблица 3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spacing w:before="0" w:after="24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pStyle w:val="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4043" w:type="dxa"/>
        <w:tblInd w:w="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78"/>
        <w:gridCol w:w="25"/>
        <w:gridCol w:w="7790"/>
        <w:gridCol w:w="1849"/>
        <w:gridCol w:w="1851"/>
        <w:gridCol w:w="185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оснований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vAlign w:val="bottom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Идентификатор категорий (признаков) заявителей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2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02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1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98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tabs>
                <w:tab w:val="left" w:pos="1021" w:leader="none"/>
                <w:tab w:val="clear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неустановление личности лица, обратившегося за оказанием услуги, при очном обращении в МФЦ или Орган местного самоуправления:</w:t>
              <w:br/>
              <w:t xml:space="preserve">- непредъявление документа, удостоверяющего его личность (отказ предъявить документ),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spacing w:before="0" w:after="160"/>
              <w:widowControl w:val="off"/>
              <w:tabs>
                <w:tab w:val="left" w:pos="1021" w:leader="none"/>
                <w:tab w:val="clear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предъявление документа, удостоверяющего личность, с истекшим сроком действия,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неустановление личности посредством идентификации и аутентификации в Органе местного самоуправления, предоставляющем усл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tabs>
                <w:tab w:val="left" w:pos="1021" w:leader="none"/>
                <w:tab w:val="clear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о предоставлении Услуги подано лицом, не имеющим полномочий представлять интересы 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2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возврата заявления о предоставлении земельного участка и документов, необходимых для предоставления Услуги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tabs>
                <w:tab w:val="left" w:pos="1021" w:leader="none"/>
                <w:tab w:val="clear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о предоставлении земельного участка не соответствует установленной форме, в том числе не соблюдены требования к формату такого заявления о предоста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влении земельного участка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7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tabs>
                <w:tab w:val="left" w:pos="1021" w:leader="none"/>
                <w:tab w:val="clear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о предоставлении земельного участка предоставлено в уполномоченный орган, в полномочия которого не входит предоставление Услуги;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spacing w:before="0" w:after="16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0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tabs>
                <w:tab w:val="left" w:pos="1021" w:leader="none"/>
                <w:tab w:val="clear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заявлению о предоставлении земельного участка не приложены документы, обязательное предоставление которых предусмотрено настоящим Административным регламентом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95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2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1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17"/>
              <w:jc w:val="both"/>
              <w:spacing w:before="0" w:after="0"/>
              <w:shd w:val="clear" w:color="auto" w:fill="ffffff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 подпунктом 10 пункта 2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 статьей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 (если такой земельный участ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 статьей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Федерации, либо с заявлением о предоставлении земельного участка обратился собственник 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 частью 11 статьи 55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Градостроительного кодекса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 статьей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расположен в границах территории,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17"/>
              <w:jc w:val="both"/>
              <w:spacing w:before="0" w:after="0"/>
              <w:shd w:val="clear" w:color="auto" w:fill="ffffff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указанный в заявлении о предоставлен</w:t>
            </w:r>
            <w:r>
              <w:rPr>
                <w:rFonts w:ascii="Times New Roman" w:hAnsi="Times New Roman"/>
                <w:color w:val="000000"/>
              </w:rPr>
              <w:t xml:space="preserve">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</w:t>
            </w:r>
            <w:r>
              <w:rPr>
                <w:rFonts w:ascii="Times New Roman" w:hAnsi="Times New Roman"/>
                <w:color w:val="000000"/>
              </w:rPr>
              <w:t xml:space="preserve">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</w:t>
            </w:r>
            <w:r>
              <w:rPr>
                <w:rFonts w:ascii="Times New Roman" w:hAnsi="Times New Roman"/>
                <w:color w:val="000000"/>
              </w:rPr>
              <w:t xml:space="preserve">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 пунктом 19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земельного участка, указанного в заявлении о его предоставлении, поступило предусмотренное подпунктом 6 пункта 4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 подпунктом 4 пункта 4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 пунктом 8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Земельного кодекса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земельного участка, указанного в заявлении о его предоставлении, размещено в соответствии с подпунктом 1 пункта 1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земельного участка, сведения о котором внесены в ЕГРН,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испрашиваемый земельный участок полностью расположен в границах зоны с особыми условиями использо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испрашиваемый земельный участок не включен в утвержденный в установленном Правительством Российской Фед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 подпунктом 10 пункта 2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Земельного кодекса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В19-В22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пунктом 6 статьи 39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Земельного кодекса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государственной программой Нижегородской области 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9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земельного участка на заявленном виде прав не допускается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земельного участка, указанного в заявлении о его предоставлении, не установлен вид разрешенного использования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не отнесен к определенной категории земель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земельно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границы земельного участка, указанного в заявлении о его предоставлении, подлежат уточнению в соответствии с Федеральным законом от 13 июля 2015 г. № 218-ФЗ «О государственной регистрации недвижимости»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земельного участка, указанного в заявлении о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г. № 209-ФЗ «О развитии малого и среднего предп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частью 3 статьи 14 указанного Федерального закона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А1-А54,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Б1-Б162,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В1-В38,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Г1, Г2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результатам осмотра жилого дома установлен факт отсутствия жилого дома на испрашиваемом земельном участке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А1-А54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располож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енный на испрашиваемом земельном участке, в судебном или в ином предусмотренном законом порядке признан самовольной постройкой, подлежащей сносу, или в случае, если заявителем не приложен к соответствующему заявлению ни один из документов, предусмотренных </w:t>
            </w:r>
            <w:hyperlink r:id="rId19" w:tooltip="https://login.consultant.ru/link/?req=doc&amp;base=LAW&amp;n=511786&amp;dst=311&amp;field=134&amp;date=18.04.2026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подпунктами 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20" w:tooltip="https://login.consultant.ru/link/?req=doc&amp;base=LAW&amp;n=511786&amp;dst=316&amp;field=134&amp;date=18.04.2026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8 пункта 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статьи 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25 октября 2001 г. № 137-ФЗ «О введении в действие Земельного кодекса Российской Федерации», или в соответствии с </w:t>
            </w:r>
            <w:hyperlink r:id="rId21" w:tooltip="https://login.consultant.ru/link/?req=doc&amp;base=LAW&amp;n=511786&amp;dst=319&amp;field=134&amp;date=18.04.2026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пунктом 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статьи 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25 октября 2001 г. № 137-ФЗ «О введении в действие Земельного кодекса Российской Федерации»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А1-А54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30.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наследником к заявлению о предоставлении земельного участка не приложены выданные наследодателю один или несколько документов, указанных в </w:t>
            </w:r>
            <w:hyperlink r:id="rId22" w:tooltip="https://login.consultant.ru/link/?req=doc&amp;base=LAW&amp;n=511786&amp;dst=308&amp;field=134&amp;date=18.04.2026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пунктах 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23" w:tooltip="https://login.consultant.ru/link/?req=doc&amp;base=LAW&amp;n=511786&amp;dst=319&amp;field=134&amp;date=18.04.2026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статьи 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25 октября 2001 г. № 137-ФЗ «О введении в действие Земельного кодекса Российской Федерации», а также свидетельство о праве на наследство, подтверждающее, что заявитель является наследником гражданина, указанного в </w:t>
            </w:r>
            <w:hyperlink r:id="rId24" w:tooltip="https://login.consultant.ru/link/?req=doc&amp;base=LAW&amp;n=511786&amp;dst=305&amp;field=134&amp;date=18.04.2026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пункте 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статьи 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25 октября 2001 г. № 137-ФЗ «О введении в действие Земельного кодекса Российской Федерации»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А1-А54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center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5" w:type="dxa"/>
            <w:textDirection w:val="lrTb"/>
            <w:noWrap w:val="false"/>
          </w:tcPr>
          <w:p>
            <w:pPr>
              <w:pStyle w:val="820"/>
              <w:jc w:val="both"/>
              <w:spacing w:before="0" w:after="160"/>
              <w:widowControl w:val="off"/>
              <w:tabs>
                <w:tab w:val="left" w:pos="1021" w:leader="none"/>
                <w:tab w:val="clear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опечаток и ошибок в документах, выданных в результате предоставления Услуги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9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Д1-Д8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1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10" w:type="dxa"/>
              <w:top w:w="0" w:type="dxa"/>
              <w:right w:w="10" w:type="dxa"/>
              <w:bottom w:w="0" w:type="dxa"/>
            </w:tcMar>
            <w:tcW w:w="1850" w:type="dxa"/>
            <w:textDirection w:val="lrTb"/>
            <w:noWrap w:val="false"/>
          </w:tcPr>
          <w:p>
            <w:pPr>
              <w:pStyle w:val="82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20"/>
        <w:jc w:val="both"/>
        <w:keepNext/>
        <w:spacing w:line="360" w:lineRule="exact"/>
        <w:tabs>
          <w:tab w:val="clear" w:pos="1134" w:leader="none"/>
          <w:tab w:val="left" w:pos="10065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 w:clear="all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7"/>
        <w:numPr>
          <w:ilvl w:val="0"/>
          <w:numId w:val="0"/>
        </w:numPr>
        <w:ind w:left="0" w:firstLine="539"/>
        <w:jc w:val="center"/>
        <w:spacing w:before="0" w:after="0" w:line="288" w:lineRule="atLeast"/>
        <w:rPr>
          <w:rFonts w:ascii="Times New Roman" w:hAnsi="Times New Roman"/>
        </w:rPr>
        <w:outlineLvl w:val="1"/>
      </w:pPr>
      <w:r>
        <w:rPr>
          <w:rFonts w:ascii="Times New Roman" w:hAnsi="Times New Roman"/>
          <w:bCs/>
          <w:sz w:val="28"/>
          <w:szCs w:val="28"/>
          <w:lang w:val="en-US"/>
        </w:rPr>
        <w:t xml:space="preserve">V</w:t>
      </w:r>
      <w:r>
        <w:rPr>
          <w:rFonts w:ascii="Times New Roman" w:hAnsi="Times New Roman"/>
          <w:bCs/>
          <w:sz w:val="28"/>
          <w:szCs w:val="28"/>
        </w:rPr>
        <w:t xml:space="preserve">. Формы заявления о предоставлении Услуги и документов, необходимых для предоставления Услуги</w:t>
        <w:br/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4"/>
        <w:ind w:left="7797" w:hanging="284"/>
        <w:jc w:val="right"/>
        <w:rPr>
          <w:rFonts w:ascii="Times New Roman" w:hAnsi="Times New Roman"/>
        </w:rPr>
      </w:pPr>
      <w:r>
        <w:rPr>
          <w:sz w:val="28"/>
          <w:szCs w:val="28"/>
        </w:rPr>
        <w:t xml:space="preserve">Таблица 4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4"/>
        <w:ind w:left="7797" w:hanging="284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0214" w:type="dxa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7936"/>
        <w:gridCol w:w="2277"/>
      </w:tblGrid>
      <w:tr>
        <w:tblPrEx/>
        <w:trPr>
          <w:trHeight w:val="7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6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Заявление о предоставлении земельного участка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7" w:type="dxa"/>
            <w:textDirection w:val="lrTb"/>
            <w:noWrap w:val="false"/>
          </w:tcPr>
          <w:p>
            <w:pPr>
              <w:pStyle w:val="820"/>
              <w:jc w:val="center"/>
              <w:keepNext/>
              <w:spacing w:line="360" w:lineRule="exact"/>
              <w:widowControl w:val="off"/>
              <w:tabs>
                <w:tab w:val="clear" w:pos="1134" w:leader="none"/>
                <w:tab w:val="left" w:pos="10065" w:leader="underscor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7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6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 xml:space="preserve">допущенных опечаток и ошибок в документах, выданных по результатам предоставления Услуги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7" w:type="dxa"/>
            <w:textDirection w:val="lrTb"/>
            <w:noWrap w:val="false"/>
          </w:tcPr>
          <w:p>
            <w:pPr>
              <w:pStyle w:val="820"/>
              <w:jc w:val="center"/>
              <w:keepNext/>
              <w:spacing w:line="360" w:lineRule="exact"/>
              <w:widowControl w:val="off"/>
              <w:tabs>
                <w:tab w:val="clear" w:pos="1134" w:leader="none"/>
                <w:tab w:val="left" w:pos="10065" w:leader="underscor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6" w:type="dxa"/>
            <w:textDirection w:val="lrTb"/>
            <w:noWrap w:val="false"/>
          </w:tcPr>
          <w:p>
            <w:pPr>
              <w:pStyle w:val="820"/>
              <w:jc w:val="both"/>
              <w:keepNext/>
              <w:spacing w:line="360" w:lineRule="exact"/>
              <w:widowControl w:val="off"/>
              <w:tabs>
                <w:tab w:val="clear" w:pos="1134" w:leader="none"/>
                <w:tab w:val="left" w:pos="10065" w:leader="underscor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7" w:type="dxa"/>
            <w:textDirection w:val="lrTb"/>
            <w:noWrap w:val="false"/>
          </w:tcPr>
          <w:p>
            <w:pPr>
              <w:pStyle w:val="820"/>
              <w:jc w:val="center"/>
              <w:keepNext/>
              <w:spacing w:line="360" w:lineRule="exact"/>
              <w:widowControl w:val="off"/>
              <w:tabs>
                <w:tab w:val="clear" w:pos="1134" w:leader="none"/>
                <w:tab w:val="left" w:pos="10065" w:leader="underscor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20"/>
        <w:jc w:val="center"/>
        <w:keepNext/>
        <w:spacing w:line="360" w:lineRule="exact"/>
        <w:tabs>
          <w:tab w:val="clear" w:pos="1134" w:leader="none"/>
          <w:tab w:val="left" w:pos="10065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4"/>
        <w:ind w:left="6237" w:firstLine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14"/>
        <w:ind w:left="6237" w:firstLine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14"/>
        <w:ind w:left="6237" w:firstLine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14"/>
        <w:ind w:left="6237" w:firstLine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14"/>
        <w:ind w:left="6237" w:firstLine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14"/>
        <w:ind w:left="6237" w:firstLine="0"/>
        <w:jc w:val="right"/>
        <w:rPr>
          <w:rFonts w:ascii="Times New Roman" w:hAnsi="Times New Roman"/>
        </w:rPr>
      </w:pPr>
      <w:r>
        <w:rPr>
          <w:sz w:val="28"/>
          <w:szCs w:val="28"/>
        </w:rPr>
        <w:t xml:space="preserve">Форма 1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0070" w:type="dxa"/>
        <w:tblInd w:w="-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98"/>
        <w:gridCol w:w="5671"/>
      </w:tblGrid>
      <w:tr>
        <w:tblPrEx/>
        <w:trPr>
          <w:trHeight w:val="2333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Главе местного самоуправления 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От 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ind w:right="-64" w:firstLine="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</w:pPr>
            <w:r>
              <w:rPr>
                <w:i/>
                <w:sz w:val="20"/>
                <w:szCs w:val="20"/>
              </w:rPr>
              <w:t xml:space="preserve">(для юридического лица - полное наименование, организационно-правовая форма, сведения о государственной регистрации, ОГРН, ИНН (за исключением случаев, </w:t>
            </w:r>
            <w:r>
              <w:rPr>
                <w:rStyle w:val="955"/>
                <w:i/>
                <w:sz w:val="20"/>
                <w:szCs w:val="20"/>
                <w:lang w:eastAsia="en-US"/>
              </w:rPr>
              <w:t xml:space="preserve">если заявителем является иностранное юридическое лицо)</w:t>
            </w:r>
            <w:r>
              <w:rPr>
                <w:i/>
                <w:sz w:val="20"/>
                <w:szCs w:val="20"/>
              </w:rPr>
              <w:t xml:space="preserve">;</w:t>
            </w:r>
            <w:r/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для физического лица – фамилия, имя, отчество (при наличии), документ, удостоверяющий личность: серия, номер, каким органом и когда выдан, ИНН, СНИЛС)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70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Адрес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(место нахождения юридического лица/место регистрации физического лица)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Телефон заявителя: 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90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Адрес электронной почты: 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85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Фамилия, имя, отчество (при наличии) уполномоченного 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  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(</w:t>
            </w:r>
            <w:r>
              <w:rPr>
                <w:i/>
                <w:iCs/>
                <w:sz w:val="20"/>
                <w:szCs w:val="20"/>
              </w:rPr>
              <w:t xml:space="preserve"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 xml:space="preserve">серия, номер, каким органом и когда выдан документ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(наименование и реквизиты документа)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widowControl w:val="off"/>
              <w:tabs>
                <w:tab w:val="clear" w:pos="1134" w:leader="none"/>
                <w:tab w:val="left" w:pos="17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 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widowControl w:val="off"/>
              <w:tabs>
                <w:tab w:val="clear" w:pos="1134" w:leader="none"/>
                <w:tab w:val="left" w:pos="17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20"/>
        <w:ind w:left="3402" w:firstLine="0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lang w:eastAsia="ru-RU"/>
        </w:rPr>
        <w:t xml:space="preserve">Заявление </w:t>
      </w:r>
      <w:r>
        <w:rPr>
          <w:rFonts w:ascii="Times New Roman" w:hAnsi="Times New Roman"/>
          <w:b/>
        </w:rPr>
        <w:t xml:space="preserve">о предоставлении  земельного участка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9861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861"/>
      </w:tblGrid>
      <w:tr>
        <w:tblPrEx/>
        <w:trPr>
          <w:trHeight w:val="874"/>
        </w:trPr>
        <w:tc>
          <w:tcPr>
            <w:tcW w:w="986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Прошу предоставить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(в собственность за плату, в собственность бесплатно, в аренду, в безвозмездное пользование, в постоянное (бессрочное) пользование</w:t>
            </w:r>
            <w:r>
              <w:rPr>
                <w:i/>
                <w:sz w:val="24"/>
              </w:rPr>
              <w:t xml:space="preserve">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99"/>
        </w:trPr>
        <w:tc>
          <w:tcPr>
            <w:tcW w:w="986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земельный участок площадью __________________________________________ кв. метров(а)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на срок  ______________________________________________________________________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для ___________________________________________________________________________,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(цель использования земельного участка)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28"/>
        </w:trPr>
        <w:tc>
          <w:tcPr>
            <w:tcW w:w="986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расположенный по адресу: ___________________________________________________ _________________________________________________________________________________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Кадастровый номер испрашиваемого земельного участка________________________________.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Основание предоставления земельного участка без проведения торгов: 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(из числа оснований, предусмотренных пунктом 2 статьи 39</w:t>
            </w:r>
            <w:r>
              <w:rPr>
                <w:i/>
                <w:sz w:val="20"/>
                <w:szCs w:val="20"/>
                <w:vertAlign w:val="superscript"/>
              </w:rPr>
              <w:t xml:space="preserve">3</w:t>
            </w:r>
            <w:r>
              <w:rPr>
                <w:i/>
                <w:sz w:val="20"/>
                <w:szCs w:val="20"/>
              </w:rPr>
              <w:t xml:space="preserve">, пунктом 2 статьи 39</w:t>
            </w:r>
            <w:r>
              <w:rPr>
                <w:i/>
                <w:sz w:val="20"/>
                <w:szCs w:val="20"/>
                <w:vertAlign w:val="superscript"/>
              </w:rPr>
              <w:t xml:space="preserve">6 </w:t>
            </w:r>
            <w:r>
              <w:rPr>
                <w:i/>
                <w:sz w:val="20"/>
                <w:szCs w:val="20"/>
                <w:vertAlign w:val="subscript"/>
              </w:rPr>
              <w:t xml:space="preserve">, </w:t>
            </w:r>
            <w:r>
              <w:rPr>
                <w:i/>
                <w:sz w:val="20"/>
                <w:szCs w:val="20"/>
              </w:rPr>
              <w:t xml:space="preserve">статьей 39</w:t>
            </w:r>
            <w:r>
              <w:rPr>
                <w:i/>
                <w:sz w:val="20"/>
                <w:szCs w:val="20"/>
                <w:vertAlign w:val="superscript"/>
              </w:rPr>
              <w:t xml:space="preserve">9</w:t>
            </w:r>
            <w:r>
              <w:rPr>
                <w:i/>
                <w:sz w:val="20"/>
                <w:szCs w:val="20"/>
              </w:rPr>
              <w:t xml:space="preserve"> , пунктом 2 статьи 39</w:t>
            </w:r>
            <w:r>
              <w:rPr>
                <w:i/>
                <w:sz w:val="20"/>
                <w:szCs w:val="20"/>
                <w:vertAlign w:val="superscript"/>
              </w:rPr>
              <w:t xml:space="preserve">10</w:t>
            </w:r>
            <w:r>
              <w:rPr>
                <w:i/>
                <w:sz w:val="20"/>
                <w:szCs w:val="20"/>
              </w:rPr>
              <w:t xml:space="preserve"> Земельного кодекса Российской Федерации)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28"/>
        </w:trPr>
        <w:tc>
          <w:tcPr>
            <w:tcW w:w="986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Вид права, на котором используется земельный участок 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(</w:t>
            </w:r>
            <w:r>
              <w:rPr>
                <w:i/>
                <w:sz w:val="20"/>
                <w:szCs w:val="20"/>
              </w:rPr>
              <w:t xml:space="preserve">аренда, постоянное (бессрочное) пользование и др. и реквизиты документа, удостоверяющего право)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828"/>
        </w:trPr>
        <w:tc>
          <w:tcPr>
            <w:tcW w:w="986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 (при наличии):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 (при наличии):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(при наличии):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</w:rPr>
              <w:t xml:space="preserve">На испрашиваемом земельном участке расположены объекты недвижимости, принадлежащие заявителю: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bookmarkStart w:id="0" w:name="undefined"/>
      <w:r/>
      <w:bookmarkEnd w:id="0"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379" w:type="dxa"/>
        <w:tblInd w:w="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21"/>
        <w:gridCol w:w="1417"/>
        <w:gridCol w:w="1414"/>
        <w:gridCol w:w="1138"/>
        <w:gridCol w:w="1701"/>
        <w:gridCol w:w="2270"/>
        <w:gridCol w:w="2017"/>
      </w:tblGrid>
      <w:tr>
        <w:tblPrEx/>
        <w:trPr>
          <w:trHeight w:val="10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1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Наименование объекта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Кадастровый номер, площадь объекта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Адресные ориентиры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Правообладатели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0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Реквизиты правоустанавливающих документов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Распределение долей в праве собственности на объект недвижимости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1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0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7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6"/>
        <w:ind w:firstLine="283"/>
        <w:jc w:val="both"/>
        <w:rPr>
          <w:rFonts w:ascii="Times New Roman" w:hAnsi="Times New Roman"/>
        </w:rPr>
      </w:pPr>
      <w:r>
        <w:rPr>
          <w:sz w:val="24"/>
        </w:rPr>
        <w:t xml:space="preserve">На земельном участке отсутствуют объекты недвижимости, находящиеся в собственности иных лиц.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283"/>
        <w:jc w:val="both"/>
        <w:rPr>
          <w:rFonts w:ascii="Times New Roman" w:hAnsi="Times New Roman"/>
        </w:rPr>
      </w:pPr>
      <w:r>
        <w:rPr>
          <w:sz w:val="24"/>
        </w:rPr>
        <w:t xml:space="preserve">На момент подачи заявления земельный участок и расположенные на нем объекты недвижимости не являются предметом залога, в споре и под запрещением (арестом) не состоят.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jc w:val="both"/>
        <w:rPr>
          <w:rFonts w:ascii="Times New Roman" w:hAnsi="Times New Roman"/>
        </w:rPr>
      </w:pPr>
      <w:r>
        <w:rPr>
          <w:sz w:val="24"/>
        </w:rPr>
        <w:t xml:space="preserve">________________________________________________________________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sz w:val="24"/>
        </w:rPr>
        <w:t xml:space="preserve">Ответственность за достоверность представленных сведений несет заявитель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7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385"/>
        <w:gridCol w:w="1684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9" w:type="dxa"/>
            <w:textDirection w:val="lrTb"/>
            <w:noWrap w:val="false"/>
          </w:tcPr>
          <w:p>
            <w:pPr>
              <w:pStyle w:val="816"/>
              <w:ind w:firstLine="283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Результат предоставления Услуги прошу (указать один из перечисленных способов):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85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Выдать при личном обращении в Орган местного самоуправления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85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Выдать в МФЦ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Независимо от способа подачи документов результат Услуги будет направлен в личный кабинет на Едином портале.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При обращении законного представителя/опекуна несовершеннолетнего: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25" w:type="dxa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352"/>
        <w:gridCol w:w="1672"/>
      </w:tblGrid>
      <w:tr>
        <w:tblPrEx/>
        <w:trPr>
          <w:trHeight w:val="5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01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Выражаю согласие с получением результата предоставления Услуги другим законным представителем несовершеннолетнего: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Фамилия: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Имя: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Отчество (при наличии):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личность, серия и номер документа, кем выдан: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Прошу проинформировать меня о ходе предоставления Услуги путем (нужное отметить):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4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362"/>
        <w:gridCol w:w="1680"/>
      </w:tblGrid>
      <w:tr>
        <w:tblPrEx/>
        <w:trPr>
          <w:trHeight w:val="2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Направления в личный кабинет на Едином портале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17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ind w:firstLine="540"/>
        <w:jc w:val="both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лица, подавшего заявление: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ind w:firstLine="540"/>
        <w:jc w:val="both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 xml:space="preserve">___________________            ____________________                          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0381" w:type="dxa"/>
        <w:tblInd w:w="15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000" w:firstRow="0" w:lastRow="0" w:firstColumn="0" w:lastColumn="0" w:noHBand="0" w:noVBand="0"/>
      </w:tblPr>
      <w:tblGrid>
        <w:gridCol w:w="1235"/>
        <w:gridCol w:w="6598"/>
        <w:gridCol w:w="2548"/>
      </w:tblGrid>
      <w:tr>
        <w:tblPrEx/>
        <w:trPr>
          <w:trHeight w:val="568"/>
        </w:trPr>
        <w:tc>
          <w:tcPr>
            <w:tcW w:w="1235" w:type="dxa"/>
            <w:textDirection w:val="lrTb"/>
            <w:noWrap w:val="false"/>
          </w:tcPr>
          <w:p>
            <w:pPr>
              <w:pStyle w:val="817"/>
              <w:jc w:val="center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6598" w:type="dxa"/>
            <w:textDirection w:val="lrTb"/>
            <w:noWrap w:val="false"/>
          </w:tcPr>
          <w:p>
            <w:pPr>
              <w:pStyle w:val="817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pStyle w:val="817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(расшифровка)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20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М.П. </w:t>
      </w:r>
      <w:r>
        <w:rPr>
          <w:rFonts w:ascii="Times New Roman" w:hAnsi="Times New Roman"/>
          <w:i/>
          <w:szCs w:val="20"/>
        </w:rPr>
        <w:t xml:space="preserve">(при наличии)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 w:clear="all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Форма 2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0070" w:type="dxa"/>
        <w:tblInd w:w="-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98"/>
        <w:gridCol w:w="5671"/>
      </w:tblGrid>
      <w:tr>
        <w:tblPrEx/>
        <w:trPr>
          <w:trHeight w:val="2333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Главе местного самоуправления 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От 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ind w:right="-64" w:firstLine="0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</w:pPr>
            <w:r>
              <w:rPr>
                <w:i/>
                <w:sz w:val="20"/>
                <w:szCs w:val="20"/>
              </w:rPr>
              <w:t xml:space="preserve">(для юридического лица - полное наименование, организационно-правовая форма, сведения о государственной регистрации, ОГРН, ИНН (за исключением случаев, </w:t>
            </w:r>
            <w:r>
              <w:rPr>
                <w:rStyle w:val="955"/>
                <w:i/>
                <w:sz w:val="20"/>
                <w:szCs w:val="20"/>
                <w:lang w:eastAsia="en-US"/>
              </w:rPr>
              <w:t xml:space="preserve">если заявителем является иностранное юридическое лицо)</w:t>
            </w:r>
            <w:r>
              <w:rPr>
                <w:i/>
                <w:sz w:val="20"/>
                <w:szCs w:val="20"/>
              </w:rPr>
              <w:t xml:space="preserve">;</w:t>
            </w:r>
            <w:r/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для физического лица – фамилия, имя, отчество (при наличии), документ, удостоверяющий личность: серия, номер, каким органом и когда выдан, ИНН, СНИЛС)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70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Адрес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(место нахождения юридического лица/место регистрации физического лица)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Телефон заявителя: 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40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Адрес электронной почты: 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333"/>
        </w:trPr>
        <w:tc>
          <w:tcPr>
            <w:tcW w:w="4398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671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Фамилия, имя, отчество (при наличии) уполномоченного 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Данные документа, удостоверяющего личность  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(</w:t>
            </w:r>
            <w:r>
              <w:rPr>
                <w:i/>
                <w:iCs/>
                <w:sz w:val="20"/>
                <w:szCs w:val="20"/>
              </w:rPr>
              <w:t xml:space="preserve"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 xml:space="preserve">серия, номер, каким органом и когда выдан документ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(наименование и реквизиты документа)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widowControl w:val="off"/>
              <w:tabs>
                <w:tab w:val="clear" w:pos="1134" w:leader="none"/>
                <w:tab w:val="left" w:pos="17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 представителя заявителя: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0"/>
              <w:jc w:val="both"/>
              <w:widowControl w:val="off"/>
              <w:tabs>
                <w:tab w:val="clear" w:pos="1134" w:leader="none"/>
                <w:tab w:val="left" w:pos="17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20"/>
        <w:ind w:left="3402" w:firstLine="0"/>
        <w:jc w:val="both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</w:r>
      <w:r>
        <w:rPr>
          <w:rFonts w:ascii="Times New Roman" w:hAnsi="Times New Roman" w:cs="Times New Roman"/>
          <w:b/>
          <w:lang w:eastAsia="ru-RU"/>
        </w:rPr>
      </w:r>
      <w:r>
        <w:rPr>
          <w:rFonts w:ascii="Times New Roman" w:hAnsi="Times New Roman" w:cs="Times New Roman"/>
          <w:b/>
          <w:lang w:eastAsia="ru-RU"/>
        </w:rPr>
      </w:r>
    </w:p>
    <w:tbl>
      <w:tblPr>
        <w:tblW w:w="10065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0065"/>
      </w:tblGrid>
      <w:tr>
        <w:tblPrEx/>
        <w:trPr/>
        <w:tc>
          <w:tcPr>
            <w:tcW w:w="10065" w:type="dxa"/>
            <w:textDirection w:val="lrTb"/>
            <w:noWrap w:val="false"/>
          </w:tcPr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 xml:space="preserve">Заявление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 xml:space="preserve">об исправлении </w:t>
            </w:r>
            <w:r>
              <w:rPr>
                <w:b/>
                <w:bCs/>
                <w:sz w:val="24"/>
                <w:szCs w:val="24"/>
              </w:rPr>
              <w:t xml:space="preserve">допущенных опечаток и ошибок в документах, выданных по результатам предоставления Услуги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10065" w:type="dxa"/>
            <w:textDirection w:val="lrTb"/>
            <w:noWrap w:val="false"/>
          </w:tcPr>
          <w:p>
            <w:pPr>
              <w:pStyle w:val="816"/>
              <w:ind w:firstLine="283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 xml:space="preserve">допущенные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 xml:space="preserve"> __________________________________________________________ __________________________________________________________________________________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__________________________________________________________________________________,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16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i/>
                <w:sz w:val="20"/>
                <w:szCs w:val="20"/>
              </w:rPr>
              <w:t xml:space="preserve">(указывается наименование и реквизиты документа, выданного по результатам предоставления Услуги)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7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385"/>
        <w:gridCol w:w="1684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9" w:type="dxa"/>
            <w:textDirection w:val="lrTb"/>
            <w:noWrap w:val="false"/>
          </w:tcPr>
          <w:p>
            <w:pPr>
              <w:pStyle w:val="816"/>
              <w:ind w:firstLine="283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Результат предоставления Услуги прошу (указать один из перечисленных способов):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85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Выдать при личном обращении в Орган местного самоуправления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85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Выдать в МФЦ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Независимо от способа подачи документов результат Услуги будет направлен в личный кабинет на Едином портале.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При обращении законного представителя/опекуна несовершеннолетнего: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25" w:type="dxa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352"/>
        <w:gridCol w:w="1672"/>
      </w:tblGrid>
      <w:tr>
        <w:tblPrEx/>
        <w:trPr>
          <w:trHeight w:val="5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01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Выражаю согласие с получением результата предоставления Услуги другим законным представителем несовершеннолетнего: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Фамилия: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Имя: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Отчество (при наличии):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5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личность, серия и номер документа, кем выдан: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6"/>
        <w:ind w:firstLine="54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Прошу проинформировать меня о ходе предоставления Услуги путем (нужное отметить):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04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362"/>
        <w:gridCol w:w="1680"/>
      </w:tblGrid>
      <w:tr>
        <w:tblPrEx/>
        <w:trPr>
          <w:trHeight w:val="2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2" w:type="dxa"/>
            <w:textDirection w:val="lrTb"/>
            <w:noWrap w:val="false"/>
          </w:tcPr>
          <w:p>
            <w:pPr>
              <w:pStyle w:val="816"/>
              <w:jc w:val="both"/>
              <w:widowControl w:val="off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Направления в личный кабинет на Едином портале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textDirection w:val="lrTb"/>
            <w:noWrap w:val="false"/>
          </w:tcPr>
          <w:p>
            <w:pPr>
              <w:pStyle w:val="816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17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ind w:firstLine="540"/>
        <w:jc w:val="both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лица, подавшего заявление: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ind w:firstLine="540"/>
        <w:jc w:val="both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7"/>
        <w:spacing w:before="0" w:after="0" w:line="288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 xml:space="preserve">___________________            ____________________                          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0381" w:type="dxa"/>
        <w:tblInd w:w="15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000" w:firstRow="0" w:lastRow="0" w:firstColumn="0" w:lastColumn="0" w:noHBand="0" w:noVBand="0"/>
      </w:tblPr>
      <w:tblGrid>
        <w:gridCol w:w="1235"/>
        <w:gridCol w:w="6598"/>
        <w:gridCol w:w="2548"/>
      </w:tblGrid>
      <w:tr>
        <w:tblPrEx/>
        <w:trPr>
          <w:trHeight w:val="568"/>
        </w:trPr>
        <w:tc>
          <w:tcPr>
            <w:tcW w:w="1235" w:type="dxa"/>
            <w:textDirection w:val="lrTb"/>
            <w:noWrap w:val="false"/>
          </w:tcPr>
          <w:p>
            <w:pPr>
              <w:pStyle w:val="817"/>
              <w:jc w:val="center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6598" w:type="dxa"/>
            <w:textDirection w:val="lrTb"/>
            <w:noWrap w:val="false"/>
          </w:tcPr>
          <w:p>
            <w:pPr>
              <w:pStyle w:val="817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pStyle w:val="817"/>
              <w:spacing w:before="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9"/>
                <w:szCs w:val="19"/>
              </w:rPr>
              <w:t xml:space="preserve">(расшифровка)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820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М.П. </w:t>
      </w:r>
      <w:r>
        <w:rPr>
          <w:rFonts w:ascii="Times New Roman" w:hAnsi="Times New Roman"/>
          <w:i/>
          <w:szCs w:val="20"/>
        </w:rPr>
        <w:t xml:space="preserve">(при наличии)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16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br w:type="page" w:clear="all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20"/>
        <w:jc w:val="right"/>
        <w:tabs>
          <w:tab w:val="clear" w:pos="1134" w:leader="none"/>
          <w:tab w:val="left" w:pos="4260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Форма 3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Согласие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на обработку персональных данных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40"/>
        <w:jc w:val="both"/>
        <w:spacing w:line="288" w:lineRule="atLeas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/>
          <w:color w:val="000000"/>
          <w:sz w:val="24"/>
          <w:szCs w:val="24"/>
        </w:rPr>
        <w:t xml:space="preserve">Я (далее - Субъект), ____________________________________________________________,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color w:val="000000"/>
          <w:szCs w:val="20"/>
        </w:rPr>
        <w:t xml:space="preserve">(фамилия, имя, отчество (последнее - при наличии))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документ, удостоверяющий личность: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color w:val="000000"/>
          <w:szCs w:val="20"/>
        </w:rPr>
        <w:t xml:space="preserve">(вид документа)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серия________ № ___________, выдан _________________________________________________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____________________________________________________________________________,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color w:val="000000"/>
          <w:szCs w:val="20"/>
        </w:rPr>
        <w:t xml:space="preserve">(кем и когда)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проживающий(ая) ____________________________________________________________,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(указывается Орган местного самоуправления) (далее – Оператор)</w:t>
      </w:r>
      <w:r>
        <w:rPr>
          <w:rFonts w:ascii="Times New Roman" w:hAnsi="Times New Roman"/>
          <w:color w:val="000000"/>
          <w:sz w:val="24"/>
          <w:szCs w:val="24"/>
        </w:rPr>
        <w:t xml:space="preserve">, на обработку своих персональных данных на следующих условиях: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Оператор осуществляет обработку персональных данных Субъекта исключительно в целях предоставления муниципальной услуги «Предоставление в собственность, аренду, </w:t>
      </w:r>
      <w:r>
        <w:rPr>
          <w:rFonts w:ascii="Times New Roman" w:hAnsi="Times New Roman"/>
          <w:color w:val="000000"/>
          <w:sz w:val="24"/>
          <w:szCs w:val="24"/>
        </w:rPr>
        <w:t xml:space="preserve">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торгов», осуществляемой Оператором.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Перечень персональных данных, передаваемых Оператору на обработку: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данные основного документа, удостоверяющего личность гражданина Российской Федерации на территории Российской Федерации, включая: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фамилию, имя, отчество (при наличии);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дату и место рождения;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место проживания;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ИНН;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СНИЛС;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контактный телефон;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почтовый адрес;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адрес электронной почты;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сведения о наличии, либо отсутствии прав на недвижимое имущество.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Субъект дает согласие на обработку Оператором своих персональных данных, то есть на</w:t>
      </w:r>
      <w:r>
        <w:rPr>
          <w:rFonts w:ascii="Times New Roman" w:hAnsi="Times New Roman"/>
          <w:color w:val="000000"/>
          <w:sz w:val="24"/>
          <w:szCs w:val="24"/>
        </w:rPr>
        <w:t xml:space="preserve">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</w:t>
      </w:r>
      <w:r>
        <w:rPr>
          <w:rFonts w:ascii="Times New Roman" w:hAnsi="Times New Roman"/>
          <w:color w:val="000000"/>
          <w:sz w:val="24"/>
          <w:szCs w:val="24"/>
        </w:rPr>
        <w:t xml:space="preserve">льных данных, при этом общее описание вышеуказанных способов обработки данных приведено в Федеральном законе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Настоящее согласие действует бессрочно.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Субъект по письменному запросу имеет право на получение информации, касающейся обработки его персональных данных.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"___" _____________ 202__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______________                      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color w:val="000000"/>
          <w:szCs w:val="20"/>
        </w:rPr>
        <w:t xml:space="preserve">      </w:t>
      </w:r>
      <w:r>
        <w:rPr>
          <w:rFonts w:ascii="Times New Roman" w:hAnsi="Times New Roman"/>
          <w:i/>
          <w:color w:val="000000"/>
          <w:szCs w:val="20"/>
        </w:rPr>
        <w:t xml:space="preserve">подпись                                                         фамилия, имя, отчество (последнее - при наличии)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/>
          <w:color w:val="000000"/>
          <w:sz w:val="24"/>
          <w:szCs w:val="24"/>
        </w:rPr>
        <w:t xml:space="preserve">Подтверждаю, что ознакомлен(а)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"___" _____________ 202__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______________                      ________________________________________________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0" w:right="0" w:firstLine="709"/>
        <w:jc w:val="center"/>
        <w:spacing w:before="0" w:after="159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Cs w:val="20"/>
        </w:rPr>
        <w:t xml:space="preserve">          </w:t>
      </w:r>
      <w:r>
        <w:rPr>
          <w:rFonts w:ascii="Times New Roman" w:hAnsi="Times New Roman"/>
          <w:i/>
          <w:color w:val="000000"/>
          <w:szCs w:val="20"/>
        </w:rPr>
        <w:t xml:space="preserve">подпись                                                         фамилия, имя, отчество (посл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567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Courier New">
    <w:panose1 w:val="02070309020205020404"/>
  </w:font>
  <w:font w:name="Yu Gothic Light">
    <w:panose1 w:val="020B0300000000000000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Microsoft YaHei">
    <w:panose1 w:val="020B0503020204020204"/>
  </w:font>
  <w:font w:name="Lucida Sans">
    <w:panose1 w:val="020B0602030504020204"/>
  </w:font>
  <w:font w:name="Liberation Sans">
    <w:panose1 w:val="020B0604020202020204"/>
  </w:font>
  <w:font w:name="NSimSun">
    <w:panose1 w:val="02010609030101010101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)"/>
      <w:lvlJc w:val="left"/>
      <w:pPr>
        <w:ind w:left="0" w:firstLine="0"/>
        <w:tabs>
          <w:tab w:val="num" w:pos="0" w:leader="none"/>
        </w:tabs>
      </w:pPr>
      <w:rPr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color w:val="00000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isLgl w:val="false"/>
      <w:suff w:val="tab"/>
      <w:lvlText w:val="%2)"/>
      <w:lvlJc w:val="left"/>
      <w:pPr>
        <w:ind w:left="0" w:firstLine="0"/>
        <w:tabs>
          <w:tab w:val="num" w:pos="0" w:leader="none"/>
        </w:tabs>
      </w:pPr>
      <w:rPr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isLgl w:val="false"/>
      <w:suff w:val="tab"/>
      <w:lvlText w:val="%2)"/>
      <w:lvlJc w:val="left"/>
      <w:pPr>
        <w:ind w:left="0" w:firstLine="0"/>
        <w:tabs>
          <w:tab w:val="num" w:pos="0" w:leader="none"/>
        </w:tabs>
      </w:pPr>
      <w:rPr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isLgl w:val="false"/>
      <w:suff w:val="tab"/>
      <w:lvlText w:val="%2)"/>
      <w:lvlJc w:val="left"/>
      <w:pPr>
        <w:ind w:left="0" w:firstLine="0"/>
        <w:tabs>
          <w:tab w:val="num" w:pos="0" w:leader="none"/>
        </w:tabs>
      </w:pPr>
      <w:rPr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1"/>
    <w:lvlOverride w:ilvl="0">
      <w:startOverride w:val="1"/>
    </w:lvlOverride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 w:numId="51">
    <w:abstractNumId w:val="1"/>
  </w:num>
  <w:num w:numId="52">
    <w:abstractNumId w:val="1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</w:num>
  <w:num w:numId="61">
    <w:abstractNumId w:val="1"/>
  </w:num>
  <w:num w:numId="62">
    <w:abstractNumId w:val="1"/>
  </w:num>
  <w:num w:numId="63">
    <w:abstractNumId w:val="1"/>
  </w:num>
  <w:num w:numId="64">
    <w:abstractNumId w:val="1"/>
  </w:num>
  <w:num w:numId="65">
    <w:abstractNumId w:val="1"/>
  </w:num>
  <w:num w:numId="66">
    <w:abstractNumId w:val="1"/>
  </w:num>
  <w:num w:numId="67">
    <w:abstractNumId w:val="1"/>
  </w:num>
  <w:num w:numId="68">
    <w:abstractNumId w:val="1"/>
  </w:num>
  <w:num w:numId="69">
    <w:abstractNumId w:val="2"/>
  </w:num>
  <w:num w:numId="70">
    <w:abstractNumId w:val="3"/>
    <w:lvlOverride w:ilvl="0">
      <w:startOverride w:val="1"/>
    </w:lvlOverride>
  </w:num>
  <w:num w:numId="71">
    <w:abstractNumId w:val="3"/>
  </w:num>
  <w:num w:numId="72">
    <w:abstractNumId w:val="3"/>
  </w:num>
  <w:num w:numId="73">
    <w:abstractNumId w:val="3"/>
  </w:num>
  <w:num w:numId="74">
    <w:abstractNumId w:val="3"/>
  </w:num>
  <w:num w:numId="75">
    <w:abstractNumId w:val="3"/>
  </w:num>
  <w:num w:numId="76">
    <w:abstractNumId w:val="3"/>
  </w:num>
  <w:num w:numId="77">
    <w:abstractNumId w:val="3"/>
  </w:num>
  <w:num w:numId="78">
    <w:abstractNumId w:val="3"/>
  </w:num>
  <w:num w:numId="79">
    <w:abstractNumId w:val="3"/>
  </w:num>
  <w:num w:numId="80">
    <w:abstractNumId w:val="3"/>
  </w:num>
  <w:num w:numId="81">
    <w:abstractNumId w:val="3"/>
  </w:num>
  <w:num w:numId="82">
    <w:abstractNumId w:val="3"/>
  </w:num>
  <w:num w:numId="83">
    <w:abstractNumId w:val="3"/>
  </w:num>
  <w:num w:numId="84">
    <w:abstractNumId w:val="3"/>
  </w:num>
  <w:num w:numId="85">
    <w:abstractNumId w:val="3"/>
  </w:num>
  <w:num w:numId="86">
    <w:abstractNumId w:val="3"/>
  </w:num>
  <w:num w:numId="87">
    <w:abstractNumId w:val="4"/>
    <w:lvlOverride w:ilvl="0">
      <w:startOverride w:val="1"/>
    </w:lvlOverride>
  </w:num>
  <w:num w:numId="8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9">
    <w:name w:val="Hyperlink"/>
    <w:uiPriority w:val="99"/>
    <w:unhideWhenUsed/>
    <w:rPr>
      <w:color w:val="0000ff" w:themeColor="hyperlink"/>
      <w:u w:val="single"/>
    </w:rPr>
  </w:style>
  <w:style w:type="character" w:styleId="750">
    <w:name w:val="footnote reference"/>
    <w:basedOn w:val="785"/>
    <w:uiPriority w:val="99"/>
    <w:unhideWhenUsed/>
    <w:rPr>
      <w:vertAlign w:val="superscript"/>
    </w:rPr>
  </w:style>
  <w:style w:type="character" w:styleId="751">
    <w:name w:val="endnote reference"/>
    <w:basedOn w:val="785"/>
    <w:uiPriority w:val="99"/>
    <w:semiHidden/>
    <w:unhideWhenUsed/>
    <w:rPr>
      <w:vertAlign w:val="superscript"/>
    </w:rPr>
  </w:style>
  <w:style w:type="paragraph" w:styleId="752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53">
    <w:name w:val="Heading 1"/>
    <w:basedOn w:val="752"/>
    <w:next w:val="752"/>
    <w:link w:val="7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4">
    <w:name w:val="Heading 2"/>
    <w:basedOn w:val="752"/>
    <w:next w:val="752"/>
    <w:link w:val="7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5">
    <w:name w:val="Heading 3"/>
    <w:basedOn w:val="752"/>
    <w:next w:val="752"/>
    <w:link w:val="7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6">
    <w:name w:val="Heading 4"/>
    <w:basedOn w:val="752"/>
    <w:next w:val="752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7">
    <w:name w:val="Heading 5"/>
    <w:basedOn w:val="752"/>
    <w:next w:val="752"/>
    <w:link w:val="7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8">
    <w:name w:val="Heading 6"/>
    <w:basedOn w:val="752"/>
    <w:next w:val="752"/>
    <w:link w:val="7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9">
    <w:name w:val="Heading 7"/>
    <w:basedOn w:val="752"/>
    <w:next w:val="752"/>
    <w:link w:val="7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basedOn w:val="752"/>
    <w:next w:val="752"/>
    <w:link w:val="7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1">
    <w:name w:val="Heading 9"/>
    <w:basedOn w:val="752"/>
    <w:next w:val="752"/>
    <w:link w:val="7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2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63">
    <w:name w:val="Heading 2 Char"/>
    <w:uiPriority w:val="9"/>
    <w:qFormat/>
    <w:rPr>
      <w:rFonts w:ascii="Arial" w:hAnsi="Arial" w:eastAsia="Arial" w:cs="Arial"/>
      <w:sz w:val="34"/>
    </w:rPr>
  </w:style>
  <w:style w:type="character" w:styleId="764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65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6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7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8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0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1">
    <w:name w:val="Title Char"/>
    <w:uiPriority w:val="10"/>
    <w:qFormat/>
    <w:rPr>
      <w:sz w:val="48"/>
      <w:szCs w:val="48"/>
    </w:rPr>
  </w:style>
  <w:style w:type="character" w:styleId="772">
    <w:name w:val="Subtitle Char"/>
    <w:uiPriority w:val="11"/>
    <w:qFormat/>
    <w:rPr>
      <w:sz w:val="24"/>
      <w:szCs w:val="24"/>
    </w:rPr>
  </w:style>
  <w:style w:type="character" w:styleId="773">
    <w:name w:val="Quote Char"/>
    <w:link w:val="795"/>
    <w:uiPriority w:val="29"/>
    <w:qFormat/>
    <w:rPr>
      <w:i/>
    </w:rPr>
  </w:style>
  <w:style w:type="character" w:styleId="774">
    <w:name w:val="Intense Quote Char"/>
    <w:link w:val="796"/>
    <w:uiPriority w:val="30"/>
    <w:qFormat/>
    <w:rPr>
      <w:i/>
    </w:rPr>
  </w:style>
  <w:style w:type="character" w:styleId="775">
    <w:name w:val="Header Char"/>
    <w:uiPriority w:val="99"/>
    <w:qFormat/>
  </w:style>
  <w:style w:type="character" w:styleId="776">
    <w:name w:val="Footer Char"/>
    <w:uiPriority w:val="99"/>
    <w:qFormat/>
  </w:style>
  <w:style w:type="character" w:styleId="777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778">
    <w:name w:val="Интернет-ссылка"/>
    <w:uiPriority w:val="99"/>
    <w:unhideWhenUsed/>
    <w:rPr>
      <w:color w:val="0000ff" w:themeColor="hyperlink"/>
      <w:u w:val="single"/>
    </w:rPr>
  </w:style>
  <w:style w:type="character" w:styleId="779">
    <w:name w:val="Footnote Text Char"/>
    <w:uiPriority w:val="99"/>
    <w:qFormat/>
    <w:rPr>
      <w:sz w:val="18"/>
    </w:rPr>
  </w:style>
  <w:style w:type="character" w:styleId="780">
    <w:name w:val="Привязка сноски"/>
    <w:rPr>
      <w:vertAlign w:val="superscript"/>
    </w:rPr>
  </w:style>
  <w:style w:type="character" w:styleId="781">
    <w:name w:val="Footnote Characters"/>
    <w:uiPriority w:val="99"/>
    <w:unhideWhenUsed/>
    <w:qFormat/>
    <w:rPr>
      <w:vertAlign w:val="superscript"/>
    </w:rPr>
  </w:style>
  <w:style w:type="character" w:styleId="782">
    <w:name w:val="Endnote Text Char"/>
    <w:uiPriority w:val="99"/>
    <w:qFormat/>
    <w:rPr>
      <w:sz w:val="20"/>
    </w:rPr>
  </w:style>
  <w:style w:type="character" w:styleId="783">
    <w:name w:val="Привязка концевой сноски"/>
    <w:rPr>
      <w:vertAlign w:val="superscript"/>
    </w:rPr>
  </w:style>
  <w:style w:type="character" w:styleId="784">
    <w:name w:val="Endnote Characters"/>
    <w:uiPriority w:val="99"/>
    <w:semiHidden/>
    <w:unhideWhenUsed/>
    <w:qFormat/>
    <w:rPr>
      <w:vertAlign w:val="superscript"/>
    </w:rPr>
  </w:style>
  <w:style w:type="character" w:styleId="785" w:default="1">
    <w:name w:val="Default Paragraph Font"/>
    <w:uiPriority w:val="1"/>
    <w:semiHidden/>
    <w:unhideWhenUsed/>
    <w:qFormat/>
  </w:style>
  <w:style w:type="character" w:styleId="786">
    <w:name w:val="Символ нумерации"/>
    <w:qFormat/>
  </w:style>
  <w:style w:type="character" w:styleId="787">
    <w:name w:val="Выделение жирным"/>
    <w:qFormat/>
    <w:rPr>
      <w:b/>
      <w:bCs/>
    </w:rPr>
  </w:style>
  <w:style w:type="paragraph" w:styleId="788">
    <w:name w:val="Заголовок"/>
    <w:basedOn w:val="752"/>
    <w:next w:val="78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89">
    <w:name w:val="Body Text"/>
    <w:basedOn w:val="752"/>
    <w:pPr>
      <w:spacing w:before="0" w:after="140" w:line="276" w:lineRule="auto"/>
    </w:pPr>
  </w:style>
  <w:style w:type="paragraph" w:styleId="790">
    <w:name w:val="List"/>
    <w:basedOn w:val="789"/>
    <w:rPr>
      <w:rFonts w:cs="Arial"/>
    </w:rPr>
  </w:style>
  <w:style w:type="paragraph" w:styleId="791">
    <w:name w:val="Caption"/>
    <w:basedOn w:val="752"/>
    <w:next w:val="752"/>
    <w:link w:val="7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92">
    <w:name w:val="Указатель"/>
    <w:basedOn w:val="752"/>
    <w:qFormat/>
    <w:pPr>
      <w:suppressLineNumbers/>
    </w:pPr>
    <w:rPr>
      <w:rFonts w:cs="Arial"/>
    </w:rPr>
  </w:style>
  <w:style w:type="paragraph" w:styleId="793">
    <w:name w:val="Title"/>
    <w:basedOn w:val="752"/>
    <w:next w:val="752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94">
    <w:name w:val="Subtitle"/>
    <w:basedOn w:val="752"/>
    <w:next w:val="752"/>
    <w:link w:val="772"/>
    <w:uiPriority w:val="11"/>
    <w:qFormat/>
    <w:pPr>
      <w:spacing w:before="200" w:after="200"/>
    </w:pPr>
    <w:rPr>
      <w:sz w:val="24"/>
      <w:szCs w:val="24"/>
    </w:rPr>
  </w:style>
  <w:style w:type="paragraph" w:styleId="795">
    <w:name w:val="Quote"/>
    <w:basedOn w:val="752"/>
    <w:next w:val="752"/>
    <w:link w:val="773"/>
    <w:uiPriority w:val="29"/>
    <w:qFormat/>
    <w:pPr>
      <w:ind w:left="720" w:right="720" w:firstLine="0"/>
    </w:pPr>
    <w:rPr>
      <w:i/>
    </w:rPr>
  </w:style>
  <w:style w:type="paragraph" w:styleId="796">
    <w:name w:val="Intense Quote"/>
    <w:basedOn w:val="752"/>
    <w:next w:val="752"/>
    <w:link w:val="774"/>
    <w:uiPriority w:val="30"/>
    <w:qFormat/>
    <w:pPr>
      <w:ind w:left="720" w:right="720" w:firstLine="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97">
    <w:name w:val="Колонтитул"/>
    <w:basedOn w:val="752"/>
    <w:qFormat/>
  </w:style>
  <w:style w:type="paragraph" w:styleId="798">
    <w:name w:val="Header"/>
    <w:basedOn w:val="752"/>
    <w:link w:val="775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99">
    <w:name w:val="Footer"/>
    <w:basedOn w:val="752"/>
    <w:link w:val="776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00">
    <w:name w:val="footnote text"/>
    <w:basedOn w:val="752"/>
    <w:link w:val="779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01">
    <w:name w:val="endnote text"/>
    <w:basedOn w:val="752"/>
    <w:link w:val="782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02">
    <w:name w:val="toc 1"/>
    <w:basedOn w:val="752"/>
    <w:next w:val="752"/>
    <w:uiPriority w:val="39"/>
    <w:unhideWhenUsed/>
    <w:pPr>
      <w:ind w:left="0" w:right="0" w:firstLine="0"/>
      <w:spacing w:before="0" w:after="57"/>
    </w:pPr>
  </w:style>
  <w:style w:type="paragraph" w:styleId="803">
    <w:name w:val="toc 2"/>
    <w:basedOn w:val="752"/>
    <w:next w:val="752"/>
    <w:uiPriority w:val="39"/>
    <w:unhideWhenUsed/>
    <w:pPr>
      <w:ind w:left="283" w:right="0" w:firstLine="0"/>
      <w:spacing w:before="0" w:after="57"/>
    </w:pPr>
  </w:style>
  <w:style w:type="paragraph" w:styleId="804">
    <w:name w:val="toc 3"/>
    <w:basedOn w:val="752"/>
    <w:next w:val="752"/>
    <w:uiPriority w:val="39"/>
    <w:unhideWhenUsed/>
    <w:pPr>
      <w:ind w:left="567" w:right="0" w:firstLine="0"/>
      <w:spacing w:before="0" w:after="57"/>
    </w:pPr>
  </w:style>
  <w:style w:type="paragraph" w:styleId="805">
    <w:name w:val="toc 4"/>
    <w:basedOn w:val="752"/>
    <w:next w:val="752"/>
    <w:uiPriority w:val="39"/>
    <w:unhideWhenUsed/>
    <w:pPr>
      <w:ind w:left="850" w:right="0" w:firstLine="0"/>
      <w:spacing w:before="0" w:after="57"/>
    </w:pPr>
  </w:style>
  <w:style w:type="paragraph" w:styleId="806">
    <w:name w:val="toc 5"/>
    <w:basedOn w:val="752"/>
    <w:next w:val="752"/>
    <w:uiPriority w:val="39"/>
    <w:unhideWhenUsed/>
    <w:pPr>
      <w:ind w:left="1134" w:right="0" w:firstLine="0"/>
      <w:spacing w:before="0" w:after="57"/>
    </w:pPr>
  </w:style>
  <w:style w:type="paragraph" w:styleId="807">
    <w:name w:val="toc 6"/>
    <w:basedOn w:val="752"/>
    <w:next w:val="752"/>
    <w:uiPriority w:val="39"/>
    <w:unhideWhenUsed/>
    <w:pPr>
      <w:ind w:left="1417" w:right="0" w:firstLine="0"/>
      <w:spacing w:before="0" w:after="57"/>
    </w:pPr>
  </w:style>
  <w:style w:type="paragraph" w:styleId="808">
    <w:name w:val="toc 7"/>
    <w:basedOn w:val="752"/>
    <w:next w:val="752"/>
    <w:uiPriority w:val="39"/>
    <w:unhideWhenUsed/>
    <w:pPr>
      <w:ind w:left="1701" w:right="0" w:firstLine="0"/>
      <w:spacing w:before="0" w:after="57"/>
    </w:pPr>
  </w:style>
  <w:style w:type="paragraph" w:styleId="809">
    <w:name w:val="toc 8"/>
    <w:basedOn w:val="752"/>
    <w:next w:val="752"/>
    <w:uiPriority w:val="39"/>
    <w:unhideWhenUsed/>
    <w:pPr>
      <w:ind w:left="1984" w:right="0" w:firstLine="0"/>
      <w:spacing w:before="0" w:after="57"/>
    </w:pPr>
  </w:style>
  <w:style w:type="paragraph" w:styleId="810">
    <w:name w:val="toc 9"/>
    <w:basedOn w:val="752"/>
    <w:next w:val="752"/>
    <w:uiPriority w:val="39"/>
    <w:unhideWhenUsed/>
    <w:pPr>
      <w:ind w:left="2268" w:right="0" w:firstLine="0"/>
      <w:spacing w:before="0" w:after="57"/>
    </w:pPr>
  </w:style>
  <w:style w:type="paragraph" w:styleId="811">
    <w:name w:val="Index Heading"/>
    <w:basedOn w:val="788"/>
  </w:style>
  <w:style w:type="paragraph" w:styleId="812">
    <w:name w:val="TOC Heading"/>
    <w:uiPriority w:val="39"/>
    <w:unhideWhenUsed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13">
    <w:name w:val="table of figures"/>
    <w:basedOn w:val="752"/>
    <w:next w:val="752"/>
    <w:uiPriority w:val="99"/>
    <w:unhideWhenUsed/>
    <w:qFormat/>
    <w:pPr>
      <w:spacing w:before="0" w:after="0" w:afterAutospacing="0"/>
    </w:pPr>
  </w:style>
  <w:style w:type="paragraph" w:styleId="814">
    <w:name w:val="No Spacing"/>
    <w:basedOn w:val="752"/>
    <w:uiPriority w:val="1"/>
    <w:qFormat/>
    <w:pPr>
      <w:spacing w:before="0" w:after="0" w:line="240" w:lineRule="auto"/>
    </w:pPr>
  </w:style>
  <w:style w:type="paragraph" w:styleId="815">
    <w:name w:val="List Paragraph"/>
    <w:basedOn w:val="752"/>
    <w:uiPriority w:val="34"/>
    <w:qFormat/>
    <w:pPr>
      <w:contextualSpacing/>
      <w:ind w:left="720" w:firstLine="0"/>
      <w:spacing w:before="0" w:after="200"/>
    </w:pPr>
  </w:style>
  <w:style w:type="paragraph" w:styleId="816" w:customStyle="1">
    <w:name w:val="ConsPlusNormal"/>
    <w:uiPriority w:val="99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u w:val="none"/>
      <w:vertAlign w:val="baseline"/>
      <w:lang w:val="ru-RU" w:eastAsia="ru-RU" w:bidi="ar-SA"/>
      <w14:ligatures w14:val="none"/>
    </w:rPr>
  </w:style>
  <w:style w:type="paragraph" w:styleId="817" w:customStyle="1">
    <w:name w:val="Normal (Web)"/>
    <w:uiPriority w:val="99"/>
    <w:semiHidden/>
    <w:unhideWhenUsed/>
    <w:qFormat/>
    <w:pPr>
      <w:ind w:left="0" w:right="0" w:firstLine="0"/>
      <w:jc w:val="left"/>
      <w:keepLines w:val="0"/>
      <w:keepNext w:val="0"/>
      <w:pageBreakBefore w:val="0"/>
      <w:spacing w:beforeAutospacing="1" w:afterAutospacing="1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paragraph" w:styleId="818" w:customStyle="1">
    <w:name w:val="Содержимое таблицы"/>
    <w:basedOn w:val="752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Serif" w:hAnsi="Liberation Serif" w:eastAsia="NSimSun" w:cs="Lucida Sans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zh-CN" w:bidi="hi-IN"/>
      <w14:ligatures w14:val="none"/>
    </w:rPr>
  </w:style>
  <w:style w:type="paragraph" w:styleId="819" w:customStyle="1">
    <w:name w:val="ConsPlusNonformat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ru-RU" w:bidi="ar-SA"/>
      <w14:ligatures w14:val="none"/>
    </w:rPr>
  </w:style>
  <w:style w:type="paragraph" w:styleId="820" w:customStyle="1">
    <w:name w:val="Standard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ru-RU" w:bidi="ar-SA"/>
      <w14:ligatures w14:val="none"/>
    </w:rPr>
  </w:style>
  <w:style w:type="paragraph" w:styleId="821" w:customStyle="1">
    <w:name w:val="Text body"/>
    <w:basedOn w:val="820"/>
    <w:qFormat/>
    <w:pPr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ru-RU" w:bidi="ar-SA"/>
      <w14:ligatures w14:val="none"/>
    </w:rPr>
  </w:style>
  <w:style w:type="paragraph" w:styleId="822">
    <w:name w:val="Заголовок таблицы"/>
    <w:basedOn w:val="818"/>
    <w:qFormat/>
    <w:pPr>
      <w:jc w:val="center"/>
      <w:suppressLineNumbers/>
    </w:pPr>
    <w:rPr>
      <w:b/>
      <w:bCs/>
    </w:rPr>
  </w:style>
  <w:style w:type="numbering" w:styleId="823" w:default="1">
    <w:name w:val="No List"/>
    <w:uiPriority w:val="99"/>
    <w:semiHidden/>
    <w:unhideWhenUsed/>
    <w:qFormat/>
  </w:style>
  <w:style w:type="table" w:styleId="824">
    <w:name w:val="Table Grid"/>
    <w:basedOn w:val="95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5">
    <w:name w:val="Table Grid Light"/>
    <w:basedOn w:val="95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>
    <w:name w:val="Plain Table 1"/>
    <w:basedOn w:val="95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27">
    <w:name w:val="Plain Table 2"/>
    <w:basedOn w:val="95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28">
    <w:name w:val="Plain Table 3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9">
    <w:name w:val="Plain Table 4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Plain Table 5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1">
    <w:name w:val="Grid Table 1 Light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4"/>
    <w:basedOn w:val="9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3">
    <w:name w:val="Grid Table 4 - Accent 1"/>
    <w:basedOn w:val="9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Grid Table 4 - Accent 2"/>
    <w:basedOn w:val="9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55">
    <w:name w:val="Grid Table 4 - Accent 3"/>
    <w:basedOn w:val="9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56">
    <w:name w:val="Grid Table 4 - Accent 4"/>
    <w:basedOn w:val="9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57">
    <w:name w:val="Grid Table 4 - Accent 5"/>
    <w:basedOn w:val="9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8">
    <w:name w:val="Grid Table 4 - Accent 6"/>
    <w:basedOn w:val="9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9">
    <w:name w:val="Grid Table 5 Dark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60">
    <w:name w:val="Grid Table 5 Dark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863">
    <w:name w:val="Grid Table 5 Dark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866">
    <w:name w:val="Grid Table 6 Colorful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67">
    <w:name w:val="Grid Table 6 Colorful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68">
    <w:name w:val="Grid Table 6 Colorful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69">
    <w:name w:val="Grid Table 6 Colorful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70">
    <w:name w:val="Grid Table 6 Colorful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71">
    <w:name w:val="Grid Table 6 Colorful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72">
    <w:name w:val="Grid Table 6 Colorful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73">
    <w:name w:val="Grid Table 7 Colorful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1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2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3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4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5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6"/>
    <w:basedOn w:val="9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8">
    <w:name w:val="List Table 2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89">
    <w:name w:val="List Table 2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0">
    <w:name w:val="List Table 2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1">
    <w:name w:val="List Table 2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2">
    <w:name w:val="List Table 2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93">
    <w:name w:val="List Table 2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94">
    <w:name w:val="List Table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5 Dark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9">
    <w:name w:val="List Table 5 Dark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0">
    <w:name w:val="List Table 5 Dark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1">
    <w:name w:val="List Table 5 Dark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2">
    <w:name w:val="List Table 5 Dark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3">
    <w:name w:val="List Table 5 Dark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4">
    <w:name w:val="List Table 5 Dark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5">
    <w:name w:val="List Table 6 Colorful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16">
    <w:name w:val="List Table 6 Colorful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7">
    <w:name w:val="List Table 6 Colorful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18">
    <w:name w:val="List Table 6 Colorful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19">
    <w:name w:val="List Table 6 Colorful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20">
    <w:name w:val="List Table 6 Colorful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21">
    <w:name w:val="List Table 6 Colorful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22">
    <w:name w:val="List Table 7 Colorful"/>
    <w:basedOn w:val="9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23">
    <w:name w:val="List Table 7 Colorful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924">
    <w:name w:val="List Table 7 Colorful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925">
    <w:name w:val="List Table 7 Colorful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926">
    <w:name w:val="List Table 7 Colorful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927">
    <w:name w:val="List Table 7 Colorful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928">
    <w:name w:val="List Table 7 Colorful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929">
    <w:name w:val="Lined - Accent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30">
    <w:name w:val="Lined - Accent 1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931">
    <w:name w:val="Lined - Accent 2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932">
    <w:name w:val="Lined - Accent 3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933">
    <w:name w:val="Lined - Accent 4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934">
    <w:name w:val="Lined - Accent 5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935">
    <w:name w:val="Lined - Accent 6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936">
    <w:name w:val="Bordered &amp; Lined - Accent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37">
    <w:name w:val="Bordered &amp; Lined - Accent 1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938">
    <w:name w:val="Bordered &amp; Lined - Accent 2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939">
    <w:name w:val="Bordered &amp; Lined - Accent 3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940">
    <w:name w:val="Bordered &amp; Lined - Accent 4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941">
    <w:name w:val="Bordered &amp; Lined - Accent 5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942">
    <w:name w:val="Bordered &amp; Lined - Accent 6"/>
    <w:basedOn w:val="9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943">
    <w:name w:val="Bordered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44">
    <w:name w:val="Bordered - Accent 1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5">
    <w:name w:val="Bordered - Accent 2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46">
    <w:name w:val="Bordered - Accent 3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47">
    <w:name w:val="Bordered - Accent 4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48">
    <w:name w:val="Bordered - Accent 5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49">
    <w:name w:val="Bordered - Accent 6"/>
    <w:basedOn w:val="9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50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951" w:customStyle="1">
    <w:name w:val="ConsPlusTitle"/>
    <w:next w:val="801"/>
    <w:link w:val="78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2" w:customStyle="1">
    <w:name w:val="Основной текст с отступом"/>
    <w:basedOn w:val="780"/>
    <w:next w:val="792"/>
    <w:link w:val="780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3" w:customStyle="1">
    <w:name w:val="Заголовок 2"/>
    <w:basedOn w:val="780"/>
    <w:next w:val="780"/>
    <w:link w:val="780"/>
    <w:qFormat/>
    <w:p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5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4" w:customStyle="1">
    <w:name w:val="no-indent"/>
    <w:qFormat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Liberation Serif" w:hAnsi="Liberation Serif" w:eastAsia="NSimSun" w:cs="Liberation Serif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hi-IN"/>
      <w14:ligatures w14:val="none"/>
    </w:rPr>
  </w:style>
  <w:style w:type="character" w:styleId="955" w:customStyle="1">
    <w:name w:val="annotation reference"/>
    <w:qFormat/>
    <w:rPr>
      <w:sz w:val="16"/>
      <w:szCs w:val="16"/>
    </w:rPr>
  </w:style>
  <w:style w:type="paragraph" w:styleId="956" w:customStyle="1">
    <w:name w:val="! ТЗ Стиль __ТекстОсн_1и + Times New Roman 12 пт По ширине Первая стр...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60" w:beforeAutospacing="0" w:after="60" w:afterAutospacing="0" w:line="360" w:lineRule="auto"/>
      <w:shd w:val="nil"/>
      <w:widowControl/>
      <w:tabs>
        <w:tab w:val="left" w:pos="851" w:leader="none"/>
        <w:tab w:val="clear" w:pos="113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Liberation Serif" w:hAnsi="Liberation Serif" w:eastAsia="NSimSun" w:cs="Liberation Serif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hi-IN"/>
      <w14:ligatures w14:val="none"/>
    </w:rPr>
  </w:style>
  <w:style w:type="character" w:styleId="1_1805" w:customStyle="1">
    <w:name w:val="Цветовое выделение для Текст"/>
    <w:rPr>
      <w:rFonts w:ascii="Times New Roman CYR" w:hAnsi="Times New Roman CYR" w:eastAsia="Times New Roman CYR" w:cs="Times New Roman CYR"/>
      <w:sz w:val="24"/>
      <w:szCs w:val="24"/>
      <w:lang w:val="ru-RU" w:bidi="ru-RU"/>
    </w:rPr>
  </w:style>
  <w:style w:type="character" w:styleId="1_1806" w:customStyle="1">
    <w:name w:val="Гипертекстовая ссылка"/>
    <w:basedOn w:val="729"/>
    <w:rPr>
      <w:rFonts w:ascii="Arial" w:hAnsi="Arial" w:eastAsia="Arial" w:cs="Arial"/>
      <w:b w:val="0"/>
      <w:bCs w:val="0"/>
      <w:color w:val="106bbe"/>
      <w:sz w:val="24"/>
      <w:szCs w:val="24"/>
      <w:lang w:val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internet.garant.ru/document/redirect/12177515/0" TargetMode="External"/><Relationship Id="rId11" Type="http://schemas.openxmlformats.org/officeDocument/2006/relationships/hyperlink" Target="https://internet.garant.ru/document/redirect/401535834/0" TargetMode="External"/><Relationship Id="rId12" Type="http://schemas.openxmlformats.org/officeDocument/2006/relationships/hyperlink" Target="https://internet.garant.ru/document/redirect/407381290/0" TargetMode="External"/><Relationship Id="rId13" Type="http://schemas.openxmlformats.org/officeDocument/2006/relationships/hyperlink" Target="https://login.consultant.ru/link/?req=doc&amp;base=LAW&amp;n=511786&amp;dst=311&amp;field=134&amp;date=18.04.2026" TargetMode="External"/><Relationship Id="rId14" Type="http://schemas.openxmlformats.org/officeDocument/2006/relationships/hyperlink" Target="https://login.consultant.ru/link/?req=doc&amp;base=LAW&amp;n=511786&amp;dst=316&amp;field=134&amp;date=18.04.2026" TargetMode="External"/><Relationship Id="rId15" Type="http://schemas.openxmlformats.org/officeDocument/2006/relationships/hyperlink" Target="https://login.consultant.ru/link/?req=doc&amp;base=LAW&amp;n=511786&amp;dst=319&amp;field=134&amp;date=18.04.2026" TargetMode="External"/><Relationship Id="rId16" Type="http://schemas.openxmlformats.org/officeDocument/2006/relationships/hyperlink" Target="https://login.consultant.ru/link/?req=doc&amp;base=LAW&amp;n=511786&amp;dst=308&amp;field=134&amp;date=18.04.2026" TargetMode="External"/><Relationship Id="rId17" Type="http://schemas.openxmlformats.org/officeDocument/2006/relationships/hyperlink" Target="https://login.consultant.ru/link/?req=doc&amp;base=LAW&amp;n=511786&amp;dst=319&amp;field=134&amp;date=18.04.2026" TargetMode="External"/><Relationship Id="rId18" Type="http://schemas.openxmlformats.org/officeDocument/2006/relationships/hyperlink" Target="https://login.consultant.ru/link/?req=doc&amp;base=LAW&amp;n=511786&amp;dst=305&amp;field=134&amp;date=18.04.2026" TargetMode="External"/><Relationship Id="rId19" Type="http://schemas.openxmlformats.org/officeDocument/2006/relationships/hyperlink" Target="https://login.consultant.ru/link/?req=doc&amp;base=LAW&amp;n=511786&amp;dst=311&amp;field=134&amp;date=18.04.2026" TargetMode="External"/><Relationship Id="rId20" Type="http://schemas.openxmlformats.org/officeDocument/2006/relationships/hyperlink" Target="https://login.consultant.ru/link/?req=doc&amp;base=LAW&amp;n=511786&amp;dst=316&amp;field=134&amp;date=18.04.2026" TargetMode="External"/><Relationship Id="rId21" Type="http://schemas.openxmlformats.org/officeDocument/2006/relationships/hyperlink" Target="https://login.consultant.ru/link/?req=doc&amp;base=LAW&amp;n=511786&amp;dst=319&amp;field=134&amp;date=18.04.2026" TargetMode="External"/><Relationship Id="rId22" Type="http://schemas.openxmlformats.org/officeDocument/2006/relationships/hyperlink" Target="https://login.consultant.ru/link/?req=doc&amp;base=LAW&amp;n=511786&amp;dst=308&amp;field=134&amp;date=18.04.2026" TargetMode="External"/><Relationship Id="rId23" Type="http://schemas.openxmlformats.org/officeDocument/2006/relationships/hyperlink" Target="https://login.consultant.ru/link/?req=doc&amp;base=LAW&amp;n=511786&amp;dst=319&amp;field=134&amp;date=18.04.2026" TargetMode="External"/><Relationship Id="rId24" Type="http://schemas.openxmlformats.org/officeDocument/2006/relationships/hyperlink" Target="https://login.consultant.ru/link/?req=doc&amp;base=LAW&amp;n=511786&amp;dst=305&amp;field=134&amp;date=18.04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oumi-1</cp:lastModifiedBy>
  <cp:revision>178</cp:revision>
  <dcterms:modified xsi:type="dcterms:W3CDTF">2026-08-24T08:19:51Z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