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публичных консультаций по оценке регулирующего воздействия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проекта  постановления администрации Богородского муниципального округа Нижегородской области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утверждении Порядка </w:t>
      </w:r>
      <w:r>
        <w:rPr>
          <w:rFonts w:eastAsia="Calibri"/>
          <w:sz w:val="28"/>
          <w:szCs w:val="28"/>
          <w:lang w:eastAsia="en-US"/>
        </w:rPr>
        <w:t xml:space="preserve">предоста</w:t>
      </w:r>
      <w:r>
        <w:rPr>
          <w:rFonts w:eastAsia="Calibri"/>
          <w:sz w:val="28"/>
          <w:szCs w:val="28"/>
          <w:lang w:eastAsia="en-US"/>
        </w:rPr>
        <w:t xml:space="preserve">вления субсидий на возмещение затрат, связанных с </w:t>
      </w:r>
      <w:r>
        <w:rPr>
          <w:rFonts w:eastAsia="Calibri"/>
          <w:sz w:val="28"/>
          <w:szCs w:val="28"/>
          <w:lang w:eastAsia="en-US"/>
        </w:rPr>
        <w:t xml:space="preserve">поощрен</w:t>
      </w:r>
      <w:r>
        <w:rPr>
          <w:rFonts w:eastAsia="Calibri"/>
          <w:sz w:val="28"/>
          <w:szCs w:val="28"/>
          <w:lang w:eastAsia="en-US"/>
        </w:rPr>
        <w:t xml:space="preserve">ием раб</w:t>
      </w:r>
      <w:r>
        <w:rPr>
          <w:rFonts w:eastAsia="Calibri"/>
          <w:sz w:val="28"/>
          <w:szCs w:val="28"/>
          <w:lang w:eastAsia="en-US"/>
        </w:rPr>
        <w:t xml:space="preserve">отников организаций агропромышленного комплекса Богородского муниципального округа Нижегородской области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участнике публичных консультаций: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участника: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участника:_______________________________________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___________________________________________</w:t>
      </w:r>
      <w:r/>
    </w:p>
    <w:p>
      <w:pPr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  <w:outlineLvl w:val="2"/>
      </w:pPr>
      <w:r/>
      <w:bookmarkStart w:id="0" w:name="Par531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Перечень вопросов,</w:t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обсуждаемых в ходе проведения публичных консультаций</w:t>
      </w:r>
      <w:r/>
    </w:p>
    <w:p>
      <w:pPr>
        <w:jc w:val="both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Насколько корректно разработ</w:t>
      </w:r>
      <w:r>
        <w:rPr>
          <w:rFonts w:eastAsia="Calibri"/>
          <w:sz w:val="28"/>
          <w:szCs w:val="28"/>
          <w:lang w:eastAsia="en-US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</w:t>
      </w:r>
      <w:r>
        <w:rPr>
          <w:rFonts w:eastAsia="Calibri"/>
          <w:sz w:val="28"/>
          <w:szCs w:val="28"/>
          <w:lang w:eastAsia="en-US"/>
        </w:rPr>
        <w:t xml:space="preserve">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</w:t>
      </w:r>
      <w:r>
        <w:rPr>
          <w:rFonts w:eastAsia="Calibri"/>
          <w:sz w:val="28"/>
          <w:szCs w:val="28"/>
          <w:lang w:eastAsia="en-US"/>
        </w:rPr>
        <w:t xml:space="preserve">районе или городе и прочее)?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</w:t>
      </w:r>
      <w:r>
        <w:rPr>
          <w:rFonts w:eastAsia="Calibri"/>
          <w:sz w:val="28"/>
          <w:szCs w:val="28"/>
          <w:lang w:eastAsia="en-US"/>
        </w:rPr>
        <w:t xml:space="preserve">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</w:t>
      </w:r>
      <w:r>
        <w:rPr>
          <w:rFonts w:eastAsia="Calibri"/>
          <w:sz w:val="28"/>
          <w:szCs w:val="28"/>
          <w:lang w:eastAsia="en-US"/>
        </w:rPr>
        <w:t xml:space="preserve">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r>
        <w:rPr>
          <w:rFonts w:eastAsia="Calibri"/>
          <w:sz w:val="28"/>
          <w:szCs w:val="28"/>
          <w:lang w:eastAsia="en-US"/>
        </w:rPr>
        <w:t xml:space="preserve">Приведите обоснования по каждому указанному положению, дополнительно определив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имеются ли технические ошибки;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приводит </w:t>
      </w:r>
      <w:r>
        <w:rPr>
          <w:rFonts w:eastAsia="Calibri"/>
          <w:sz w:val="28"/>
          <w:szCs w:val="28"/>
          <w:lang w:eastAsia="en-US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создает ли исполнение положений пра</w:t>
      </w:r>
      <w:r>
        <w:rPr>
          <w:rFonts w:eastAsia="Calibri"/>
          <w:sz w:val="28"/>
          <w:szCs w:val="28"/>
          <w:lang w:eastAsia="en-US"/>
        </w:rPr>
        <w:t xml:space="preserve">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</w:t>
      </w:r>
      <w:r>
        <w:rPr>
          <w:rFonts w:eastAsia="Calibri"/>
          <w:sz w:val="28"/>
          <w:szCs w:val="28"/>
          <w:lang w:eastAsia="en-US"/>
        </w:rPr>
        <w:t xml:space="preserve">вводит ли неоптимальный режим осуществления операционной деятельности;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соответствует ли обычаям деловой практики, сложившейся в отрасли?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eastAsia="Calibri"/>
          <w:sz w:val="28"/>
          <w:szCs w:val="28"/>
          <w:lang w:eastAsia="en-US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eastAsia="Calibri"/>
          <w:sz w:val="28"/>
          <w:szCs w:val="28"/>
          <w:lang w:eastAsia="en-US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Какие, на Ваш взгляд, возникают проблемы и трудности с контролем соблюдения т</w:t>
      </w:r>
      <w:r>
        <w:rPr>
          <w:rFonts w:eastAsia="Calibri"/>
          <w:sz w:val="28"/>
          <w:szCs w:val="28"/>
          <w:lang w:eastAsia="en-US"/>
        </w:rPr>
        <w:t xml:space="preserve">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1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Без интервала1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1" w:customStyle="1">
    <w:name w:val="ConsPlusTitle"/>
    <w:next w:val="975"/>
    <w:link w:val="77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2021-09-15T10:53:00Z</dcterms:created>
  <dcterms:modified xsi:type="dcterms:W3CDTF">2024-09-02T07:03:56Z</dcterms:modified>
</cp:coreProperties>
</file>