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jc w:val="center"/>
        <w:spacing w:line="240" w:lineRule="auto"/>
        <w:widowControl w:val="off"/>
      </w:pPr>
      <w:r/>
      <w:bookmarkStart w:id="0" w:name="Par464"/>
      <w:r/>
      <w:bookmarkEnd w:id="0"/>
      <w:r>
        <w:rPr>
          <w:rFonts w:eastAsia="Calibri"/>
          <w:b/>
          <w:sz w:val="28"/>
          <w:szCs w:val="28"/>
          <w:lang w:eastAsia="en-US"/>
        </w:rPr>
        <w:t xml:space="preserve">Уведомление</w:t>
      </w:r>
      <w:r/>
    </w:p>
    <w:p>
      <w:pPr>
        <w:pStyle w:val="640"/>
        <w:jc w:val="center"/>
        <w:spacing w:line="240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проведении публичных консультаций </w:t>
      </w:r>
      <w:r/>
    </w:p>
    <w:p>
      <w:pPr>
        <w:pStyle w:val="640"/>
        <w:jc w:val="center"/>
        <w:spacing w:line="240" w:lineRule="auto"/>
        <w:widowControl w:val="off"/>
      </w:pPr>
      <w:r>
        <w:rPr>
          <w:rFonts w:eastAsia="Calibri"/>
          <w:b/>
          <w:sz w:val="28"/>
          <w:szCs w:val="28"/>
          <w:lang w:eastAsia="en-US"/>
        </w:rPr>
        <w:t xml:space="preserve">по оценке регулирующего воздействия</w:t>
      </w:r>
      <w:r/>
    </w:p>
    <w:p>
      <w:pPr>
        <w:pStyle w:val="64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0"/>
        <w:ind w:left="0" w:right="0"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Настоящим комитет по делам архивов Нижегородской области уведомляет о проведении публичных консультаций в целях оценки регулиру</w:t>
      </w:r>
      <w:r>
        <w:rPr>
          <w:b w:val="0"/>
          <w:bCs w:val="0"/>
          <w:sz w:val="28"/>
          <w:szCs w:val="28"/>
        </w:rPr>
        <w:t xml:space="preserve">ющего воздействия проекта нормативного правового акта Нижегородской области</w:t>
      </w:r>
      <w:r/>
    </w:p>
    <w:p>
      <w:pPr>
        <w:pStyle w:val="640"/>
        <w:ind w:left="0" w:right="0" w:firstLine="0"/>
        <w:jc w:val="both"/>
        <w:spacing w:line="240" w:lineRule="auto"/>
      </w:pPr>
      <w:r/>
      <w:r/>
    </w:p>
    <w:p>
      <w:pPr>
        <w:pStyle w:val="640"/>
        <w:ind w:left="0" w:right="0" w:firstLine="0"/>
        <w:jc w:val="both"/>
        <w:spacing w:line="240" w:lineRule="auto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постановление </w:t>
      </w:r>
      <w:r>
        <w:rPr>
          <w:rFonts w:cs="Times New Roman"/>
          <w:b w:val="0"/>
          <w:bCs w:val="0"/>
          <w:sz w:val="28"/>
          <w:szCs w:val="28"/>
        </w:rPr>
        <w:t xml:space="preserve">Правительства Ниж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егородской области «О внесении изменений в постановление Правительства Нижегородской области о</w:t>
      </w:r>
      <w:bookmarkStart w:id="1" w:name="ТекстовоеПоле3_Копия_1"/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т 21 сентября 2021 г. № 834</w:t>
      </w:r>
      <w:bookmarkEnd w:id="1"/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»</w:t>
      </w:r>
      <w:r/>
    </w:p>
    <w:p>
      <w:pPr>
        <w:pStyle w:val="640"/>
        <w:ind w:left="0" w:right="0" w:firstLine="0"/>
        <w:jc w:val="both"/>
        <w:spacing w:line="240" w:lineRule="auto"/>
        <w:rPr>
          <w:highlight w:val="none"/>
        </w:rPr>
      </w:pPr>
      <w:r>
        <w:t xml:space="preserve">________________________________________________________________________________</w:t>
      </w:r>
      <w:r/>
    </w:p>
    <w:p>
      <w:pPr>
        <w:pStyle w:val="640"/>
        <w:ind w:left="0" w:right="0" w:firstLine="0"/>
        <w:jc w:val="center"/>
        <w:spacing w:line="240" w:lineRule="auto"/>
        <w:rPr>
          <w:rFonts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t xml:space="preserve">(наименование проекта нормативного правового акта)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</w:rPr>
      </w:pPr>
      <w:r>
        <w:rPr>
          <w:b w:val="0"/>
          <w:bCs w:val="0"/>
        </w:rPr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Сроки проведения публичных консультаций: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u w:val="none"/>
        </w:rPr>
      </w:pPr>
      <w:r>
        <w:rPr>
          <w:b w:val="0"/>
          <w:bCs w:val="0"/>
          <w:sz w:val="28"/>
          <w:szCs w:val="28"/>
          <w:u w:val="single"/>
        </w:rPr>
        <w:t xml:space="preserve">«21» октября 2025 года – «21» ноября 2025 года</w:t>
      </w:r>
      <w:r>
        <w:rPr>
          <w:b w:val="0"/>
          <w:bCs w:val="0"/>
          <w:sz w:val="28"/>
          <w:szCs w:val="28"/>
          <w:u w:val="none"/>
        </w:rPr>
        <w:t xml:space="preserve">___________________________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u w:val="single"/>
        </w:rPr>
      </w:pPr>
      <w:r>
        <w:rPr>
          <w:b w:val="0"/>
          <w:bCs w:val="0"/>
          <w:u w:val="single"/>
        </w:rPr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Способ направления участниками публичных консультаций своих предложения и замечаний: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предложения и замечания направляются в электронном виде на адрес: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rStyle w:val="673"/>
          <w:b w:val="0"/>
          <w:bCs w:val="0"/>
          <w:sz w:val="28"/>
          <w:szCs w:val="28"/>
        </w:rPr>
        <w:t xml:space="preserve">macueva@arhiv.kreml.nnov.ru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____________________________________________________________________</w:t>
      </w:r>
      <w:r/>
    </w:p>
    <w:p>
      <w:pPr>
        <w:pStyle w:val="640"/>
        <w:ind w:left="0" w:right="0" w:firstLine="0"/>
        <w:jc w:val="center"/>
        <w:spacing w:line="240" w:lineRule="auto"/>
        <w:rPr>
          <w:highlight w:val="none"/>
          <w14:ligatures w14:val="none"/>
        </w:rPr>
      </w:pPr>
      <w:r>
        <w:t xml:space="preserve">(адрес электронной почты ответственного сотрудника)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</w:pPr>
      <w:r/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или на бумажном носителе по адресу: 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г. Н.Новгород, Кремль, корп. 14, г. Нижний Новгород, 603082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____________________________________________________________________</w:t>
      </w:r>
      <w:r/>
    </w:p>
    <w:p>
      <w:pPr>
        <w:pStyle w:val="640"/>
        <w:ind w:left="0" w:right="0" w:firstLine="0"/>
        <w:jc w:val="center"/>
        <w:spacing w:line="240" w:lineRule="auto"/>
        <w:rPr>
          <w:highlight w:val="none"/>
          <w14:ligatures w14:val="none"/>
        </w:rPr>
      </w:pPr>
      <w:r>
        <w:t xml:space="preserve">(адрес регулирующего органа)</w:t>
      </w:r>
      <w:r/>
    </w:p>
    <w:p>
      <w:pPr>
        <w:pStyle w:val="640"/>
        <w:ind w:left="0" w:right="0" w:firstLine="0"/>
        <w:jc w:val="center"/>
        <w:spacing w:line="240" w:lineRule="auto"/>
        <w:rPr>
          <w:highlight w:val="none"/>
          <w14:ligatures w14:val="none"/>
        </w:rPr>
      </w:pPr>
      <w:r>
        <w:rPr>
          <w14:ligatures w14:val="none"/>
        </w:rPr>
      </w:r>
      <w:r/>
    </w:p>
    <w:p>
      <w:pPr>
        <w:pStyle w:val="640"/>
        <w:ind w:firstLine="0"/>
        <w:jc w:val="both"/>
        <w:spacing w:line="240" w:lineRule="auto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Контактное лицо по вопросам публичных консультаций: </w:t>
      </w:r>
      <w:r/>
    </w:p>
    <w:p>
      <w:pPr>
        <w:pStyle w:val="640"/>
        <w:ind w:firstLine="0"/>
        <w:jc w:val="both"/>
        <w:spacing w:line="240" w:lineRule="auto"/>
        <w:widowControl w:val="off"/>
        <w:rPr>
          <w:highlight w:val="none"/>
        </w:rPr>
      </w:pPr>
      <w:r>
        <w:rPr>
          <w:b w:val="0"/>
          <w:bCs w:val="0"/>
          <w:sz w:val="28"/>
          <w:szCs w:val="28"/>
        </w:rPr>
        <w:t xml:space="preserve">Мацуева Елена Алексеевна, ведущий консультант отдела контрольно-надзорной деятельности, бюджетного планирования и финансового анализа комитета</w:t>
      </w:r>
      <w:r>
        <w:t xml:space="preserve"> </w:t>
      </w:r>
      <w:r>
        <w:rPr>
          <w:sz w:val="28"/>
          <w:szCs w:val="28"/>
        </w:rPr>
        <w:t xml:space="preserve">по делам архивов Нижегородской области</w:t>
      </w:r>
      <w:r/>
    </w:p>
    <w:p>
      <w:pPr>
        <w:pStyle w:val="640"/>
        <w:ind w:firstLine="0"/>
        <w:jc w:val="both"/>
        <w:spacing w:line="240" w:lineRule="auto"/>
        <w:widowControl w:val="off"/>
        <w:rPr>
          <w:highlight w:val="none"/>
        </w:rPr>
      </w:pPr>
      <w:r>
        <w:t xml:space="preserve">________________________________________________________________________________</w:t>
      </w:r>
      <w:r/>
    </w:p>
    <w:p>
      <w:pPr>
        <w:pStyle w:val="640"/>
        <w:ind w:left="0" w:right="0" w:firstLine="0"/>
        <w:jc w:val="center"/>
        <w:spacing w:line="240" w:lineRule="auto"/>
        <w:rPr>
          <w:highlight w:val="none"/>
          <w14:ligatures w14:val="none"/>
        </w:rPr>
      </w:pPr>
      <w:r>
        <w:t xml:space="preserve">(фамилия, имя, отчество (при наличии) ответственного сотрудника, должность)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</w:rPr>
      </w:pPr>
      <w:r>
        <w:rPr>
          <w:b w:val="0"/>
          <w:bCs w:val="0"/>
        </w:rPr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рабочий телефон: (831) 437 06 11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график работы: понедельник – четверг с 8.00 до 17.00, в пятницу с 8.00 до 16.00 по рабочим дням.</w:t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  <w14:ligatures w14:val="none"/>
        </w:rPr>
      </w:r>
      <w:r/>
    </w:p>
    <w:p>
      <w:pPr>
        <w:pStyle w:val="640"/>
        <w:ind w:left="0" w:right="0" w:firstLine="0"/>
        <w:jc w:val="both"/>
        <w:spacing w:line="240" w:lineRule="auto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Прилагаемые к уведомлению материалы:                                     </w:t>
      </w:r>
      <w:r/>
    </w:p>
    <w:p>
      <w:pPr>
        <w:pStyle w:val="702"/>
        <w:numPr>
          <w:ilvl w:val="0"/>
          <w:numId w:val="1"/>
        </w:numPr>
        <w:ind w:left="720" w:right="0" w:hanging="360"/>
        <w:jc w:val="both"/>
        <w:spacing w:line="240" w:lineRule="auto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проект акта;</w:t>
      </w:r>
      <w:r/>
    </w:p>
    <w:p>
      <w:pPr>
        <w:pStyle w:val="702"/>
        <w:numPr>
          <w:ilvl w:val="0"/>
          <w:numId w:val="1"/>
        </w:numPr>
        <w:ind w:left="720" w:right="0" w:hanging="360"/>
        <w:jc w:val="both"/>
        <w:spacing w:line="240" w:lineRule="auto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пояснительная записка к проекту акта;</w:t>
      </w:r>
      <w:r/>
    </w:p>
    <w:p>
      <w:pPr>
        <w:pStyle w:val="702"/>
        <w:numPr>
          <w:ilvl w:val="0"/>
          <w:numId w:val="1"/>
        </w:numPr>
        <w:ind w:left="720" w:right="0" w:hanging="360"/>
        <w:jc w:val="both"/>
        <w:spacing w:line="240" w:lineRule="auto"/>
        <w:widowControl w:val="off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опросный лист для проведения публичных консультаций.</w:t>
      </w:r>
      <w:r/>
    </w:p>
    <w:sectPr>
      <w:footnotePr/>
      <w:endnotePr/>
      <w:type w:val="nextPage"/>
      <w:pgSz w:w="11906" w:h="16838" w:orient="portrait"/>
      <w:pgMar w:top="851" w:right="566" w:bottom="53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ohit Devanagari">
    <w:panose1 w:val="020B0600000000000000"/>
  </w:font>
  <w:font w:name="Open Sans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41">
    <w:name w:val="Heading 1"/>
    <w:basedOn w:val="6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2">
    <w:name w:val="Heading 2"/>
    <w:basedOn w:val="6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3">
    <w:name w:val="Heading 3"/>
    <w:basedOn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4">
    <w:name w:val="Heading 4"/>
    <w:basedOn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5">
    <w:name w:val="Heading 5"/>
    <w:basedOn w:val="6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6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6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6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6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1 Char"/>
    <w:basedOn w:val="672"/>
    <w:uiPriority w:val="9"/>
    <w:qFormat/>
    <w:rPr>
      <w:rFonts w:ascii="Arial" w:hAnsi="Arial" w:eastAsia="Arial" w:cs="Arial"/>
      <w:sz w:val="40"/>
      <w:szCs w:val="40"/>
    </w:rPr>
  </w:style>
  <w:style w:type="character" w:styleId="651">
    <w:name w:val="Heading 2 Char"/>
    <w:basedOn w:val="672"/>
    <w:uiPriority w:val="9"/>
    <w:qFormat/>
    <w:rPr>
      <w:rFonts w:ascii="Arial" w:hAnsi="Arial" w:eastAsia="Arial" w:cs="Arial"/>
      <w:sz w:val="34"/>
    </w:rPr>
  </w:style>
  <w:style w:type="character" w:styleId="652">
    <w:name w:val="Heading 3 Char"/>
    <w:basedOn w:val="672"/>
    <w:uiPriority w:val="9"/>
    <w:qFormat/>
    <w:rPr>
      <w:rFonts w:ascii="Arial" w:hAnsi="Arial" w:eastAsia="Arial" w:cs="Arial"/>
      <w:sz w:val="30"/>
      <w:szCs w:val="30"/>
    </w:rPr>
  </w:style>
  <w:style w:type="character" w:styleId="653">
    <w:name w:val="Heading 4 Char"/>
    <w:basedOn w:val="67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4">
    <w:name w:val="Heading 5 Char"/>
    <w:basedOn w:val="67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5">
    <w:name w:val="Heading 6 Char"/>
    <w:basedOn w:val="67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6">
    <w:name w:val="Heading 7 Char"/>
    <w:basedOn w:val="67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8 Char"/>
    <w:basedOn w:val="67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58">
    <w:name w:val="Heading 9 Char"/>
    <w:basedOn w:val="67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59">
    <w:name w:val="Title Char"/>
    <w:basedOn w:val="672"/>
    <w:uiPriority w:val="10"/>
    <w:qFormat/>
    <w:rPr>
      <w:sz w:val="48"/>
      <w:szCs w:val="48"/>
    </w:rPr>
  </w:style>
  <w:style w:type="character" w:styleId="660">
    <w:name w:val="Subtitle Char"/>
    <w:basedOn w:val="672"/>
    <w:uiPriority w:val="11"/>
    <w:qFormat/>
    <w:rPr>
      <w:sz w:val="24"/>
      <w:szCs w:val="24"/>
    </w:rPr>
  </w:style>
  <w:style w:type="character" w:styleId="661">
    <w:name w:val="Quote Char"/>
    <w:uiPriority w:val="29"/>
    <w:qFormat/>
    <w:rPr>
      <w:i/>
    </w:rPr>
  </w:style>
  <w:style w:type="character" w:styleId="662">
    <w:name w:val="Intense Quote Char"/>
    <w:uiPriority w:val="30"/>
    <w:qFormat/>
    <w:rPr>
      <w:i/>
    </w:rPr>
  </w:style>
  <w:style w:type="character" w:styleId="663">
    <w:name w:val="Header Char"/>
    <w:basedOn w:val="672"/>
    <w:uiPriority w:val="99"/>
    <w:qFormat/>
  </w:style>
  <w:style w:type="character" w:styleId="664">
    <w:name w:val="Footer Char"/>
    <w:basedOn w:val="672"/>
    <w:uiPriority w:val="99"/>
    <w:qFormat/>
  </w:style>
  <w:style w:type="character" w:styleId="665">
    <w:name w:val="Caption Char"/>
    <w:uiPriority w:val="99"/>
    <w:qFormat/>
  </w:style>
  <w:style w:type="character" w:styleId="666">
    <w:name w:val="Footnote Text Char"/>
    <w:uiPriority w:val="99"/>
    <w:qFormat/>
    <w:rPr>
      <w:sz w:val="18"/>
    </w:rPr>
  </w:style>
  <w:style w:type="character" w:styleId="667">
    <w:name w:val="Символ сноски"/>
    <w:uiPriority w:val="99"/>
    <w:unhideWhenUsed/>
    <w:qFormat/>
    <w:rPr>
      <w:vertAlign w:val="superscript"/>
    </w:rPr>
  </w:style>
  <w:style w:type="character" w:styleId="668">
    <w:name w:val="footnote reference"/>
    <w:rPr>
      <w:vertAlign w:val="superscript"/>
    </w:rPr>
  </w:style>
  <w:style w:type="character" w:styleId="669">
    <w:name w:val="Endnote Text Char"/>
    <w:uiPriority w:val="99"/>
    <w:qFormat/>
    <w:rPr>
      <w:sz w:val="20"/>
    </w:rPr>
  </w:style>
  <w:style w:type="character" w:styleId="67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71">
    <w:name w:val="endnote reference"/>
    <w:rPr>
      <w:vertAlign w:val="superscript"/>
    </w:rPr>
  </w:style>
  <w:style w:type="character" w:styleId="672" w:default="1">
    <w:name w:val="Default Paragraph Font"/>
    <w:uiPriority w:val="1"/>
    <w:semiHidden/>
    <w:unhideWhenUsed/>
    <w:qFormat/>
  </w:style>
  <w:style w:type="character" w:styleId="673">
    <w:name w:val="Hyperlink"/>
    <w:rPr>
      <w:color w:val="0000ff"/>
      <w:u w:val="single"/>
    </w:rPr>
  </w:style>
  <w:style w:type="character" w:styleId="674" w:customStyle="1">
    <w:name w:val="Date_num"/>
    <w:basedOn w:val="672"/>
    <w:qFormat/>
  </w:style>
  <w:style w:type="paragraph" w:styleId="675">
    <w:name w:val="Заголовок"/>
    <w:basedOn w:val="640"/>
    <w:next w:val="676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676">
    <w:name w:val="Body Text"/>
    <w:basedOn w:val="640"/>
    <w:pPr>
      <w:spacing w:before="0" w:after="140" w:line="276" w:lineRule="auto"/>
    </w:pPr>
  </w:style>
  <w:style w:type="paragraph" w:styleId="677">
    <w:name w:val="List"/>
    <w:basedOn w:val="676"/>
    <w:rPr>
      <w:rFonts w:cs="Lohit Devanagari"/>
    </w:rPr>
  </w:style>
  <w:style w:type="paragraph" w:styleId="678">
    <w:name w:val="Caption"/>
    <w:basedOn w:val="640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79">
    <w:name w:val="Указатель"/>
    <w:basedOn w:val="640"/>
    <w:qFormat/>
    <w:pPr>
      <w:suppressLineNumbers/>
    </w:pPr>
    <w:rPr>
      <w:rFonts w:cs="Lohit Devanagari"/>
    </w:rPr>
  </w:style>
  <w:style w:type="paragraph" w:styleId="680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ru-RU" w:bidi="ar-SA"/>
    </w:rPr>
  </w:style>
  <w:style w:type="paragraph" w:styleId="681">
    <w:name w:val="Title"/>
    <w:basedOn w:val="64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2">
    <w:name w:val="Subtitle"/>
    <w:basedOn w:val="640"/>
    <w:uiPriority w:val="11"/>
    <w:qFormat/>
    <w:pPr>
      <w:spacing w:before="200" w:after="200"/>
    </w:pPr>
    <w:rPr>
      <w:sz w:val="24"/>
      <w:szCs w:val="24"/>
    </w:rPr>
  </w:style>
  <w:style w:type="paragraph" w:styleId="683">
    <w:name w:val="Quote"/>
    <w:basedOn w:val="640"/>
    <w:uiPriority w:val="29"/>
    <w:qFormat/>
    <w:pPr>
      <w:ind w:left="720" w:right="720"/>
    </w:pPr>
    <w:rPr>
      <w:i/>
    </w:rPr>
  </w:style>
  <w:style w:type="paragraph" w:styleId="684">
    <w:name w:val="Intense Quote"/>
    <w:basedOn w:val="640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85">
    <w:name w:val="Колонтитул"/>
    <w:basedOn w:val="640"/>
    <w:qFormat/>
  </w:style>
  <w:style w:type="paragraph" w:styleId="686">
    <w:name w:val="Header"/>
    <w:basedOn w:val="64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7">
    <w:name w:val="Footer"/>
    <w:basedOn w:val="64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8">
    <w:name w:val="footnote text"/>
    <w:basedOn w:val="64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89">
    <w:name w:val="endnote text"/>
    <w:basedOn w:val="64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90">
    <w:name w:val="toc 1"/>
    <w:basedOn w:val="640"/>
    <w:uiPriority w:val="39"/>
    <w:unhideWhenUsed/>
    <w:pPr>
      <w:ind w:left="0" w:right="0" w:firstLine="0"/>
      <w:spacing w:before="0" w:after="57"/>
    </w:pPr>
  </w:style>
  <w:style w:type="paragraph" w:styleId="691">
    <w:name w:val="toc 2"/>
    <w:basedOn w:val="640"/>
    <w:uiPriority w:val="39"/>
    <w:unhideWhenUsed/>
    <w:pPr>
      <w:ind w:left="283" w:right="0" w:firstLine="0"/>
      <w:spacing w:before="0" w:after="57"/>
    </w:pPr>
  </w:style>
  <w:style w:type="paragraph" w:styleId="692">
    <w:name w:val="toc 3"/>
    <w:basedOn w:val="640"/>
    <w:uiPriority w:val="39"/>
    <w:unhideWhenUsed/>
    <w:pPr>
      <w:ind w:left="567" w:right="0" w:firstLine="0"/>
      <w:spacing w:before="0" w:after="57"/>
    </w:pPr>
  </w:style>
  <w:style w:type="paragraph" w:styleId="693">
    <w:name w:val="toc 4"/>
    <w:basedOn w:val="640"/>
    <w:uiPriority w:val="39"/>
    <w:unhideWhenUsed/>
    <w:pPr>
      <w:ind w:left="850" w:right="0" w:firstLine="0"/>
      <w:spacing w:before="0" w:after="57"/>
    </w:pPr>
  </w:style>
  <w:style w:type="paragraph" w:styleId="694">
    <w:name w:val="toc 5"/>
    <w:basedOn w:val="640"/>
    <w:uiPriority w:val="39"/>
    <w:unhideWhenUsed/>
    <w:pPr>
      <w:ind w:left="1134" w:right="0" w:firstLine="0"/>
      <w:spacing w:before="0" w:after="57"/>
    </w:pPr>
  </w:style>
  <w:style w:type="paragraph" w:styleId="695">
    <w:name w:val="toc 6"/>
    <w:basedOn w:val="640"/>
    <w:uiPriority w:val="39"/>
    <w:unhideWhenUsed/>
    <w:pPr>
      <w:ind w:left="1417" w:right="0" w:firstLine="0"/>
      <w:spacing w:before="0" w:after="57"/>
    </w:pPr>
  </w:style>
  <w:style w:type="paragraph" w:styleId="696">
    <w:name w:val="toc 7"/>
    <w:basedOn w:val="640"/>
    <w:uiPriority w:val="39"/>
    <w:unhideWhenUsed/>
    <w:pPr>
      <w:ind w:left="1701" w:right="0" w:firstLine="0"/>
      <w:spacing w:before="0" w:after="57"/>
    </w:pPr>
  </w:style>
  <w:style w:type="paragraph" w:styleId="697">
    <w:name w:val="toc 8"/>
    <w:basedOn w:val="640"/>
    <w:uiPriority w:val="39"/>
    <w:unhideWhenUsed/>
    <w:pPr>
      <w:ind w:left="1984" w:right="0" w:firstLine="0"/>
      <w:spacing w:before="0" w:after="57"/>
    </w:pPr>
  </w:style>
  <w:style w:type="paragraph" w:styleId="698">
    <w:name w:val="toc 9"/>
    <w:basedOn w:val="640"/>
    <w:uiPriority w:val="39"/>
    <w:unhideWhenUsed/>
    <w:pPr>
      <w:ind w:left="2268" w:right="0" w:firstLine="0"/>
      <w:spacing w:before="0" w:after="57"/>
    </w:pPr>
  </w:style>
  <w:style w:type="paragraph" w:styleId="699">
    <w:name w:val="Index Heading"/>
    <w:basedOn w:val="675"/>
  </w:style>
  <w:style w:type="paragraph" w:styleId="700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ru-RU" w:bidi="ar-SA"/>
    </w:rPr>
  </w:style>
  <w:style w:type="paragraph" w:styleId="701">
    <w:name w:val="table of figures"/>
    <w:basedOn w:val="640"/>
    <w:uiPriority w:val="99"/>
    <w:unhideWhenUsed/>
    <w:pPr>
      <w:spacing w:before="0" w:after="0" w:afterAutospacing="0"/>
    </w:pPr>
  </w:style>
  <w:style w:type="paragraph" w:styleId="702">
    <w:name w:val="List Paragraph"/>
    <w:basedOn w:val="640"/>
    <w:uiPriority w:val="34"/>
    <w:qFormat/>
    <w:pPr>
      <w:contextualSpacing/>
      <w:ind w:left="720"/>
      <w:spacing w:before="0" w:after="0"/>
    </w:pPr>
  </w:style>
  <w:style w:type="numbering" w:styleId="703" w:default="1">
    <w:name w:val="No List"/>
    <w:uiPriority w:val="99"/>
    <w:semiHidden/>
    <w:unhideWhenUsed/>
    <w:qFormat/>
  </w:style>
  <w:style w:type="table" w:styleId="7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Дмитрий А. Потехин</dc:creator>
  <dc:description/>
  <dc:language>ru-RU</dc:language>
  <cp:revision>40</cp:revision>
  <dcterms:created xsi:type="dcterms:W3CDTF">2019-04-19T05:54:00Z</dcterms:created>
  <dcterms:modified xsi:type="dcterms:W3CDTF">2025-10-21T07:49:59Z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