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  <w:gridCol w:w="20"/>
      </w:tblGrid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b/>
                <w:sz w:val="28"/>
                <w:szCs w:val="28"/>
              </w:rPr>
              <w:t>Опросный лист</w:t>
            </w:r>
          </w:p>
          <w:p w:rsidR="00BE1554" w:rsidRPr="003A4083" w:rsidRDefault="00BE1554" w:rsidP="003B1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b/>
                <w:sz w:val="28"/>
                <w:szCs w:val="28"/>
              </w:rPr>
              <w:t>для проведения публичных консультаций</w:t>
            </w:r>
          </w:p>
          <w:p w:rsidR="00BE1554" w:rsidRPr="003A4083" w:rsidRDefault="00BE1554" w:rsidP="003B1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b/>
                <w:sz w:val="28"/>
                <w:szCs w:val="28"/>
              </w:rPr>
              <w:t>по оценке регулирующего воздействия</w:t>
            </w:r>
          </w:p>
          <w:p w:rsidR="00EA4730" w:rsidRDefault="00EA4730" w:rsidP="008E7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30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депутатов </w:t>
            </w:r>
            <w:proofErr w:type="spellStart"/>
            <w:r w:rsidRPr="00EA47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BE1554" w:rsidRPr="00EA4730" w:rsidRDefault="00EA4730" w:rsidP="008E7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30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 «О внесении изменений положение о муниципальном</w:t>
            </w:r>
            <w:r w:rsidR="00803E74">
              <w:rPr>
                <w:rFonts w:ascii="Times New Roman" w:hAnsi="Times New Roman" w:cs="Times New Roman"/>
                <w:sz w:val="28"/>
                <w:szCs w:val="28"/>
              </w:rPr>
              <w:t xml:space="preserve"> жилищном</w:t>
            </w:r>
            <w:r w:rsidRPr="00EA4730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на территории </w:t>
            </w:r>
            <w:proofErr w:type="spellStart"/>
            <w:r w:rsidRPr="00EA4730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EA47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Нижегородской области, утвержденное Решением Совета депутатов </w:t>
            </w:r>
            <w:proofErr w:type="spellStart"/>
            <w:r w:rsidRPr="00EA4730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EA47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Нижегородской области от </w:t>
            </w:r>
            <w:r w:rsidR="00803E74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  <w:r w:rsidRPr="00EA473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03E7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92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EA473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BE1554" w:rsidRPr="003A4083" w:rsidRDefault="00BE1554" w:rsidP="003B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083">
              <w:rPr>
                <w:rFonts w:ascii="Times New Roman" w:hAnsi="Times New Roman" w:cs="Times New Roman"/>
              </w:rPr>
              <w:t>(наименование проекта муниципального нормативного правового акта)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54" w:rsidRPr="003A4083" w:rsidRDefault="00BE1554" w:rsidP="003B1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об участнике публичных консультаций: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участника: ______________________________________________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Сфера деятельности участника: _________________________________________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 ______________________________________________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 __________________________________________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______________________________________________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54" w:rsidRPr="003A4083" w:rsidRDefault="00BE1554" w:rsidP="003B1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вопросов,</w:t>
            </w:r>
          </w:p>
          <w:p w:rsidR="00BE1554" w:rsidRPr="003A4083" w:rsidRDefault="00BE1554" w:rsidP="003B1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b/>
                <w:sz w:val="28"/>
                <w:szCs w:val="28"/>
              </w:rPr>
              <w:t>обсуждаемых в ходе проведения публичных консультаций</w:t>
            </w:r>
          </w:p>
          <w:p w:rsidR="00BE1554" w:rsidRPr="003A4083" w:rsidRDefault="00BE1554" w:rsidP="003B1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54" w:rsidRPr="003A4083" w:rsidRDefault="00BE1554" w:rsidP="003B14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данное правовое регулирование? Актуальна ли данная проблема сегодня?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      </w:r>
            <w:proofErr w:type="spellStart"/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4. Каких, по Вашей оценке, субъектов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 затрагивает данное правовое регулирование (по видам субъектов, по отраслям, по количеству таких 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в Вашем районе или городе и прочее)?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данном правовом регулировании положения, которые необоснованно затрудняют ведение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- имеются ли технические ошибки;</w:t>
            </w:r>
          </w:p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 ли исполнение положений правового регулирования к возникновению избыточных обязанностей субъектов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, необоснованному существенному росту отдельных видов затрат или появлению новых необоснованных видов затрат;</w:t>
            </w:r>
          </w:p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устанавливается ли положением необоснованное ограничение выбора субъектами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существующих или возможных поставщиков или потребителей;</w:t>
            </w:r>
          </w:p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- создает ли исполнение положений правового регулирования существенные риски ведения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      </w:r>
          </w:p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 ли к невозможности совершения законных действий субъектами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в связи с отсутствием требуемой правовым 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- соответствует ли обычаям деловой практики, сложившейся в отрасли?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8. К каким последствиям может привести правовое регулирование в части невозможности исполнения субъектами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обязанностей, возникновения избыточных административных и иных ограничений и обязанностей для субъектов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? Приведите конкретные примеры.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издержки/упущенную выгоду (прямого, административного характера) субъектами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, возникающие при введении данного регулирования.</w:t>
            </w:r>
          </w:p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несут субъекты </w:t>
            </w:r>
            <w:r w:rsidRPr="003A4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предпринимательской и иной экономической деятельности, инвестиционной деятельности</w:t>
            </w: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554" w:rsidRPr="003A4083" w:rsidTr="003B140A">
        <w:trPr>
          <w:gridAfter w:val="1"/>
          <w:wAfter w:w="20" w:type="dxa"/>
        </w:trPr>
        <w:tc>
          <w:tcPr>
            <w:tcW w:w="9843" w:type="dxa"/>
            <w:shd w:val="clear" w:color="auto" w:fill="auto"/>
          </w:tcPr>
          <w:p w:rsidR="00BE1554" w:rsidRPr="003A4083" w:rsidRDefault="00BE1554" w:rsidP="003B14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83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      </w:r>
          </w:p>
        </w:tc>
      </w:tr>
      <w:tr w:rsidR="00BE1554" w:rsidRPr="003A4083" w:rsidTr="003B140A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54" w:rsidRPr="003A4083" w:rsidRDefault="00BE1554" w:rsidP="003B140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554" w:rsidRPr="003A4083" w:rsidRDefault="00BE1554" w:rsidP="00BE15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A40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858CB" w:rsidRDefault="00B858CB"/>
    <w:sectPr w:rsidR="00B858CB" w:rsidSect="00B8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554"/>
    <w:rsid w:val="00246C0D"/>
    <w:rsid w:val="005B0260"/>
    <w:rsid w:val="00803E74"/>
    <w:rsid w:val="008E76AF"/>
    <w:rsid w:val="0090366E"/>
    <w:rsid w:val="00B858CB"/>
    <w:rsid w:val="00BE1554"/>
    <w:rsid w:val="00EA4730"/>
    <w:rsid w:val="00F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868C-8014-4D67-B2BA-BBC2B79D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5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55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2023-12-26T12:24:00Z</dcterms:created>
  <dcterms:modified xsi:type="dcterms:W3CDTF">2025-04-29T12:15:00Z</dcterms:modified>
</cp:coreProperties>
</file>