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b/>
          <w:sz w:val="28"/>
          <w:szCs w:val="28"/>
          <w:lang w:eastAsia="ar-SA"/>
        </w:rPr>
        <w:t>ОПРОСНЫЙ ЛИСТ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eastAsia="ar-SA"/>
        </w:rPr>
      </w:pPr>
    </w:p>
    <w:p w:rsidR="00F36297" w:rsidRPr="000A0DB1" w:rsidRDefault="00F36297" w:rsidP="00884585">
      <w:pPr>
        <w:pStyle w:val="a5"/>
        <w:jc w:val="center"/>
        <w:rPr>
          <w:b/>
          <w:szCs w:val="28"/>
          <w:lang w:eastAsia="ar-SA"/>
        </w:rPr>
      </w:pPr>
      <w:r w:rsidRPr="00884585">
        <w:rPr>
          <w:rFonts w:eastAsia="Calibri"/>
          <w:b/>
          <w:szCs w:val="28"/>
          <w:lang w:eastAsia="ar-SA"/>
        </w:rPr>
        <w:t>для проведения публичных консультаци</w:t>
      </w:r>
      <w:r w:rsidRPr="00A66662">
        <w:rPr>
          <w:rFonts w:eastAsia="Calibri"/>
          <w:b/>
          <w:szCs w:val="28"/>
          <w:lang w:eastAsia="ar-SA"/>
        </w:rPr>
        <w:t>й</w:t>
      </w:r>
      <w:r w:rsidRPr="00884585">
        <w:rPr>
          <w:rFonts w:eastAsia="Calibri"/>
          <w:b/>
          <w:szCs w:val="28"/>
          <w:lang w:eastAsia="ar-SA"/>
        </w:rPr>
        <w:t xml:space="preserve"> </w:t>
      </w:r>
      <w:r w:rsidR="00846466" w:rsidRPr="00884585">
        <w:rPr>
          <w:rFonts w:eastAsia="Calibri"/>
          <w:b/>
          <w:szCs w:val="28"/>
          <w:lang w:eastAsia="ar-SA"/>
        </w:rPr>
        <w:t>по оценке регулирующего воздействия проекта</w:t>
      </w:r>
      <w:r w:rsidRPr="00884585">
        <w:rPr>
          <w:rFonts w:eastAsia="Calibri"/>
          <w:b/>
          <w:szCs w:val="28"/>
          <w:lang w:eastAsia="ar-SA"/>
        </w:rPr>
        <w:t xml:space="preserve"> постановления Правительства Нижегородской области </w:t>
      </w:r>
      <w:r w:rsidR="008C7046" w:rsidRPr="000A0DB1">
        <w:rPr>
          <w:b/>
          <w:noProof/>
          <w:szCs w:val="28"/>
        </w:rPr>
        <w:t>«</w:t>
      </w:r>
      <w:r w:rsidR="000A0DB1" w:rsidRPr="000A0DB1">
        <w:rPr>
          <w:b/>
          <w:noProof/>
          <w:szCs w:val="28"/>
        </w:rPr>
        <w:t>О внесении изменений в Положение о региональном государственном строительном надзоре на территории Нижегородской области, утвержденное постановлением Правительства Нижегородской области от 28 октября 2021 г. № 968</w:t>
      </w:r>
      <w:r w:rsidR="008C7046" w:rsidRPr="000A0DB1">
        <w:rPr>
          <w:b/>
          <w:bCs/>
          <w:szCs w:val="28"/>
        </w:rPr>
        <w:t>»</w:t>
      </w:r>
    </w:p>
    <w:p w:rsidR="00F36297" w:rsidRPr="000A0DB1" w:rsidRDefault="00F36297" w:rsidP="008845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Контактная информация об участнике публичных консультаций:</w:t>
      </w:r>
    </w:p>
    <w:p w:rsidR="00F36297" w:rsidRPr="000A0DB1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Наименование участника: __________________________________________________________________ </w:t>
      </w:r>
    </w:p>
    <w:p w:rsidR="005E2607" w:rsidRPr="00F36297" w:rsidRDefault="005E260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__________________________________________________________________</w:t>
      </w:r>
    </w:p>
    <w:p w:rsid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Сфера деятельности участника: __________________________________________________________________</w:t>
      </w:r>
    </w:p>
    <w:p w:rsidR="005E2607" w:rsidRPr="00F36297" w:rsidRDefault="005E260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__________________________________________________________________</w:t>
      </w:r>
    </w:p>
    <w:p w:rsidR="00EE4838" w:rsidRPr="00EE4838" w:rsidRDefault="00EE4838" w:rsidP="00EE4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4838">
        <w:rPr>
          <w:rFonts w:ascii="Times New Roman" w:hAnsi="Times New Roman" w:cs="Times New Roman"/>
          <w:bCs/>
          <w:sz w:val="28"/>
          <w:szCs w:val="28"/>
        </w:rPr>
        <w:t>Фамилия, имя, отчество (при наличии) контактного лица: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</w:t>
      </w:r>
      <w:r w:rsidR="00EE483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Номер контактного телефона: ________________________________________ 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Адрес электронной почты: __________________________________________</w:t>
      </w:r>
      <w:r w:rsidR="00EE4838">
        <w:rPr>
          <w:rFonts w:ascii="Times New Roman" w:eastAsia="Calibri" w:hAnsi="Times New Roman" w:cs="Calibri"/>
          <w:sz w:val="28"/>
          <w:szCs w:val="28"/>
          <w:lang w:eastAsia="ar-SA"/>
        </w:rPr>
        <w:t>_</w:t>
      </w:r>
    </w:p>
    <w:p w:rsidR="00F36297" w:rsidRPr="000A0DB1" w:rsidRDefault="00F36297" w:rsidP="00F362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Перечень вопросов,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pPr w:leftFromText="180" w:rightFromText="180" w:vertAnchor="text" w:horzAnchor="margin" w:tblpX="75" w:tblpY="202"/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9431"/>
      </w:tblGrid>
      <w:tr w:rsidR="00F36297" w:rsidRPr="00F36297" w:rsidTr="00640519">
        <w:trPr>
          <w:trHeight w:val="1484"/>
        </w:trPr>
        <w:tc>
          <w:tcPr>
            <w:tcW w:w="9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</w:t>
      </w:r>
      <w:r w:rsidR="00EB303E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F2B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 и/или более эффективны?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Каких, по Вашей оценке, субъектов предпринимательской </w:t>
      </w:r>
      <w:r w:rsidR="00E815CA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Влияет ли данное правовое регулирование на конкурентную среду </w:t>
      </w:r>
      <w:r w:rsidR="002D0F45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в отрасли? Если да, то как? Приведите, по возможности, количественные оценки.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</w:t>
      </w:r>
      <w:r w:rsidR="002D0F45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Существуют ли в данном правовом регулировании положения, которые необоснованно затрудняют ведение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="00F36297" w:rsidRPr="001411A3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деятельности? </w:t>
      </w:r>
      <w:proofErr w:type="gramStart"/>
      <w:r w:rsidR="00F36297" w:rsidRPr="001411A3">
        <w:rPr>
          <w:rFonts w:ascii="Times New Roman" w:eastAsia="Times New Roman" w:hAnsi="Times New Roman" w:cs="Times New Roman"/>
          <w:sz w:val="28"/>
          <w:szCs w:val="28"/>
        </w:rPr>
        <w:t>Приведите обоснования по каж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дому указанному положению, дополнительно определив</w:t>
      </w:r>
      <w:proofErr w:type="gramEnd"/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F36297" w:rsidRPr="00F36297" w:rsidRDefault="00F3629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- имеются ли технические ошибки;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приводит ли исполнение положений правового регулирования </w:t>
      </w:r>
      <w:r w:rsidR="00F6122F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к возникновению избыточных обязанностей субъектов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деятельности, необоснованному существенному росту отдельных видов затрат или появлению новых необоснованных видов затрат;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существующих или возможных поставщиков, или потребителей;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создает ли исполнение положений правового регулирования существенные риски ведения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36297" w:rsidRDefault="001D3035" w:rsidP="008C704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F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A66662" w:rsidRDefault="00A66662" w:rsidP="008C704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Оцените риски нарушения антимонопольного законодательства при введении данного правового регулирования.</w:t>
      </w:r>
    </w:p>
    <w:p w:rsidR="00A66662" w:rsidRPr="00F36297" w:rsidRDefault="00A66662" w:rsidP="00A6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A66662" w:rsidRPr="00F36297" w:rsidTr="0036133F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662" w:rsidRPr="00F36297" w:rsidRDefault="00A66662" w:rsidP="0036133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A66662" w:rsidRPr="00F36297" w:rsidRDefault="00A66662" w:rsidP="00A6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662" w:rsidRDefault="00A66662" w:rsidP="008C704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A3" w:rsidRPr="00F36297" w:rsidRDefault="001411A3" w:rsidP="008C704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A66662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1D30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К каким последствиям может привести правовое регулирование в части невозможности исполнения субъектами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деятельности? Приведите конкретные примеры.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A66662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4F4D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субъектами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возникающие при введении данного регулирования. Отдельно укажите временные издержки, которые несут субъекты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666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</w:t>
      </w:r>
      <w:r w:rsidR="00352B5F">
        <w:rPr>
          <w:rFonts w:ascii="Times New Roman" w:eastAsia="Times New Roman" w:hAnsi="Times New Roman" w:cs="Times New Roman"/>
          <w:sz w:val="28"/>
          <w:szCs w:val="28"/>
        </w:rPr>
        <w:br/>
      </w:r>
      <w:r w:rsidRPr="00F36297">
        <w:rPr>
          <w:rFonts w:ascii="Times New Roman" w:eastAsia="Times New Roman" w:hAnsi="Times New Roman" w:cs="Times New Roman"/>
          <w:sz w:val="28"/>
          <w:szCs w:val="28"/>
        </w:rPr>
        <w:t>ко всем его адресатам, то есть все ли адресаты правового регулирования находятся в одинаковых условиях после его введения?</w:t>
      </w:r>
    </w:p>
    <w:p w:rsidR="00F36297" w:rsidRPr="00F36297" w:rsidRDefault="00F36297" w:rsidP="00F36297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A3" w:rsidRDefault="001411A3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A3" w:rsidRDefault="001411A3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A3" w:rsidRDefault="001411A3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Default="00F36297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lastRenderedPageBreak/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8C7046" w:rsidRPr="00F36297" w:rsidRDefault="008C7046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1411A3" w:rsidRDefault="00F36297" w:rsidP="0014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1A3" w:rsidRPr="001411A3" w:rsidRDefault="001411A3" w:rsidP="0014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1A3" w:rsidRPr="001411A3" w:rsidRDefault="001411A3" w:rsidP="0014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1A3" w:rsidRDefault="001411A3" w:rsidP="001411A3">
      <w:pPr>
        <w:jc w:val="center"/>
      </w:pPr>
      <w:r>
        <w:t>____________________________</w:t>
      </w:r>
    </w:p>
    <w:sectPr w:rsidR="001411A3" w:rsidSect="001411A3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7CB" w:rsidRDefault="004467CB" w:rsidP="001411A3">
      <w:pPr>
        <w:spacing w:after="0" w:line="240" w:lineRule="auto"/>
      </w:pPr>
      <w:r>
        <w:separator/>
      </w:r>
    </w:p>
  </w:endnote>
  <w:endnote w:type="continuationSeparator" w:id="0">
    <w:p w:rsidR="004467CB" w:rsidRDefault="004467CB" w:rsidP="0014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7CB" w:rsidRDefault="004467CB" w:rsidP="001411A3">
      <w:pPr>
        <w:spacing w:after="0" w:line="240" w:lineRule="auto"/>
      </w:pPr>
      <w:r>
        <w:separator/>
      </w:r>
    </w:p>
  </w:footnote>
  <w:footnote w:type="continuationSeparator" w:id="0">
    <w:p w:rsidR="004467CB" w:rsidRDefault="004467CB" w:rsidP="0014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338702"/>
      <w:docPartObj>
        <w:docPartGallery w:val="Page Numbers (Top of Page)"/>
        <w:docPartUnique/>
      </w:docPartObj>
    </w:sdtPr>
    <w:sdtContent>
      <w:p w:rsidR="001411A3" w:rsidRDefault="001411A3" w:rsidP="001411A3">
        <w:pPr>
          <w:pStyle w:val="a5"/>
          <w:jc w:val="center"/>
        </w:pPr>
        <w:fldSimple w:instr=" PAGE   \* MERGEFORMAT ">
          <w:r w:rsidR="000A0DB1">
            <w:rPr>
              <w:noProof/>
            </w:rPr>
            <w:t>5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CFF"/>
    <w:rsid w:val="000A0DB1"/>
    <w:rsid w:val="00124802"/>
    <w:rsid w:val="001411A3"/>
    <w:rsid w:val="001D3035"/>
    <w:rsid w:val="002A67E8"/>
    <w:rsid w:val="002D0F45"/>
    <w:rsid w:val="003168E3"/>
    <w:rsid w:val="00352B5F"/>
    <w:rsid w:val="004467CB"/>
    <w:rsid w:val="004F4DEA"/>
    <w:rsid w:val="00562626"/>
    <w:rsid w:val="005A5A35"/>
    <w:rsid w:val="005E2607"/>
    <w:rsid w:val="00635CFF"/>
    <w:rsid w:val="00682880"/>
    <w:rsid w:val="00704C1B"/>
    <w:rsid w:val="00846466"/>
    <w:rsid w:val="00884585"/>
    <w:rsid w:val="008C7046"/>
    <w:rsid w:val="00962D3F"/>
    <w:rsid w:val="009E2D8F"/>
    <w:rsid w:val="00A66662"/>
    <w:rsid w:val="00A77510"/>
    <w:rsid w:val="00D218AC"/>
    <w:rsid w:val="00D73867"/>
    <w:rsid w:val="00E61272"/>
    <w:rsid w:val="00E815CA"/>
    <w:rsid w:val="00E96A41"/>
    <w:rsid w:val="00EB303E"/>
    <w:rsid w:val="00EE4838"/>
    <w:rsid w:val="00F36297"/>
    <w:rsid w:val="00F6122F"/>
    <w:rsid w:val="00FF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845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845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E2607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14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1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D2DB1-0B74-4E88-BC1A-7645F8F8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Прилукова</dc:creator>
  <cp:lastModifiedBy>Юлия П. Новосильнова</cp:lastModifiedBy>
  <cp:revision>3</cp:revision>
  <cp:lastPrinted>2026-03-12T11:22:00Z</cp:lastPrinted>
  <dcterms:created xsi:type="dcterms:W3CDTF">2026-03-12T11:19:00Z</dcterms:created>
  <dcterms:modified xsi:type="dcterms:W3CDTF">2026-03-12T11:22:00Z</dcterms:modified>
</cp:coreProperties>
</file>