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:rsidTr="009D29DA">
        <w:trPr>
          <w:trHeight w:val="1135"/>
        </w:trPr>
        <w:tc>
          <w:tcPr>
            <w:tcW w:w="9815" w:type="dxa"/>
            <w:gridSpan w:val="5"/>
            <w:shd w:val="clear" w:color="auto" w:fill="auto"/>
          </w:tcPr>
          <w:p w:rsidR="0085764D" w:rsidRPr="009D29DA" w:rsidRDefault="0085764D" w:rsidP="009D29DA">
            <w:pPr>
              <w:rPr>
                <w:sz w:val="12"/>
                <w:szCs w:val="12"/>
              </w:rPr>
            </w:pPr>
          </w:p>
          <w:p w:rsidR="0085764D" w:rsidRPr="009D29DA" w:rsidRDefault="0085764D" w:rsidP="009D29DA">
            <w:pPr>
              <w:rPr>
                <w:sz w:val="12"/>
                <w:szCs w:val="12"/>
              </w:rPr>
            </w:pPr>
          </w:p>
          <w:p w:rsidR="0085764D" w:rsidRPr="009D29DA" w:rsidRDefault="0085764D" w:rsidP="009D29DA">
            <w:pPr>
              <w:rPr>
                <w:sz w:val="12"/>
                <w:szCs w:val="12"/>
              </w:rPr>
            </w:pPr>
          </w:p>
          <w:p w:rsidR="007166CA" w:rsidRPr="009D29DA" w:rsidRDefault="007166CA" w:rsidP="009D29DA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276416" w:rsidRPr="009D29DA" w:rsidRDefault="00276416" w:rsidP="009D29DA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F62919" w:rsidRPr="009D29DA" w:rsidRDefault="00F62919" w:rsidP="009D29DA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F62919" w:rsidRPr="009D29DA" w:rsidRDefault="00F62919" w:rsidP="009D29DA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276416" w:rsidRPr="009D29DA" w:rsidRDefault="00276416" w:rsidP="009D29DA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7166CA" w:rsidRPr="009D29DA" w:rsidRDefault="007166CA" w:rsidP="009D29DA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3C2B40" w:rsidRPr="009D29DA" w:rsidRDefault="003C2B40" w:rsidP="009D29DA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</w:tc>
      </w:tr>
      <w:tr w:rsidR="0085764D" w:rsidTr="009D29DA">
        <w:trPr>
          <w:trHeight w:val="292"/>
        </w:trPr>
        <w:tc>
          <w:tcPr>
            <w:tcW w:w="9815" w:type="dxa"/>
            <w:gridSpan w:val="5"/>
            <w:shd w:val="clear" w:color="auto" w:fill="auto"/>
            <w:vAlign w:val="center"/>
          </w:tcPr>
          <w:p w:rsidR="0085764D" w:rsidRPr="009D29DA" w:rsidRDefault="0085764D" w:rsidP="009D29DA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:rsidTr="009D29DA">
        <w:trPr>
          <w:trHeight w:hRule="exact" w:val="680"/>
        </w:trPr>
        <w:tc>
          <w:tcPr>
            <w:tcW w:w="2943" w:type="dxa"/>
            <w:gridSpan w:val="2"/>
            <w:shd w:val="clear" w:color="auto" w:fill="auto"/>
            <w:vAlign w:val="bottom"/>
          </w:tcPr>
          <w:p w:rsidR="0085764D" w:rsidRDefault="00641C2E" w:rsidP="009D29DA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22"/>
            <w:r w:rsidR="00F6175B">
              <w:instrText xml:space="preserve"> FORMTEXT </w:instrText>
            </w:r>
            <w:r>
              <w:fldChar w:fldCharType="separate"/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604" w:type="dxa"/>
            <w:shd w:val="clear" w:color="auto" w:fill="auto"/>
            <w:vAlign w:val="bottom"/>
          </w:tcPr>
          <w:p w:rsidR="0085764D" w:rsidRDefault="0085764D" w:rsidP="009D29DA"/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85764D" w:rsidRDefault="00641C2E" w:rsidP="009D29DA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85764D">
              <w:instrText xml:space="preserve"> FORMTEXT </w:instrText>
            </w:r>
            <w:r>
              <w:fldChar w:fldCharType="separate"/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764D" w:rsidTr="009D29DA">
        <w:trPr>
          <w:trHeight w:hRule="exact" w:val="510"/>
        </w:trPr>
        <w:tc>
          <w:tcPr>
            <w:tcW w:w="9815" w:type="dxa"/>
            <w:gridSpan w:val="5"/>
            <w:shd w:val="clear" w:color="auto" w:fill="auto"/>
          </w:tcPr>
          <w:p w:rsidR="0085764D" w:rsidRDefault="0085764D" w:rsidP="009D29DA"/>
        </w:tc>
      </w:tr>
      <w:tr w:rsidR="0085764D" w:rsidTr="009D29DA">
        <w:trPr>
          <w:trHeight w:val="826"/>
        </w:trPr>
        <w:tc>
          <w:tcPr>
            <w:tcW w:w="1951" w:type="dxa"/>
            <w:shd w:val="clear" w:color="auto" w:fill="auto"/>
          </w:tcPr>
          <w:p w:rsidR="0085764D" w:rsidRDefault="0085764D" w:rsidP="009D29DA"/>
        </w:tc>
        <w:tc>
          <w:tcPr>
            <w:tcW w:w="6095" w:type="dxa"/>
            <w:gridSpan w:val="3"/>
            <w:shd w:val="clear" w:color="auto" w:fill="auto"/>
          </w:tcPr>
          <w:p w:rsidR="00E65433" w:rsidRDefault="00641C2E" w:rsidP="00E65433">
            <w:pPr>
              <w:jc w:val="center"/>
              <w:rPr>
                <w:b/>
                <w:noProof/>
              </w:rPr>
            </w:pPr>
            <w:r w:rsidRPr="009D29DA">
              <w:rPr>
                <w:b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1" w:name="ТекстовоеПоле23"/>
            <w:r w:rsidR="00CB5DFC" w:rsidRPr="009D29DA">
              <w:rPr>
                <w:b/>
              </w:rPr>
              <w:instrText xml:space="preserve"> FORMTEXT </w:instrText>
            </w:r>
            <w:r w:rsidRPr="009D29DA">
              <w:rPr>
                <w:b/>
              </w:rPr>
            </w:r>
            <w:r w:rsidRPr="009D29DA">
              <w:rPr>
                <w:b/>
              </w:rPr>
              <w:fldChar w:fldCharType="separate"/>
            </w:r>
            <w:r w:rsidR="00E65433">
              <w:rPr>
                <w:b/>
                <w:noProof/>
              </w:rPr>
              <w:t xml:space="preserve">О внесении изменений в приказ министерства образования и науки Нижегородской области </w:t>
            </w:r>
          </w:p>
          <w:p w:rsidR="0085764D" w:rsidRPr="009D29DA" w:rsidRDefault="00E65433" w:rsidP="00A87AA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 xml:space="preserve">от </w:t>
            </w:r>
            <w:r w:rsidR="00A87AA5">
              <w:rPr>
                <w:b/>
                <w:noProof/>
              </w:rPr>
              <w:t>4 февраля</w:t>
            </w:r>
            <w:r w:rsidR="005A14A1"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t>202</w:t>
            </w:r>
            <w:r w:rsidR="00A87AA5">
              <w:rPr>
                <w:b/>
                <w:noProof/>
              </w:rPr>
              <w:t>5</w:t>
            </w:r>
            <w:r>
              <w:rPr>
                <w:b/>
                <w:noProof/>
              </w:rPr>
              <w:t xml:space="preserve"> г. №316-01-63-</w:t>
            </w:r>
            <w:r w:rsidR="00A87AA5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/2</w:t>
            </w:r>
            <w:r w:rsidR="00A87AA5">
              <w:rPr>
                <w:b/>
                <w:noProof/>
              </w:rPr>
              <w:t>5</w:t>
            </w:r>
            <w:r w:rsidR="00641C2E" w:rsidRPr="009D29DA">
              <w:rPr>
                <w:b/>
              </w:rPr>
              <w:fldChar w:fldCharType="end"/>
            </w:r>
            <w:bookmarkEnd w:id="1"/>
          </w:p>
        </w:tc>
        <w:tc>
          <w:tcPr>
            <w:tcW w:w="1769" w:type="dxa"/>
            <w:shd w:val="clear" w:color="auto" w:fill="auto"/>
          </w:tcPr>
          <w:p w:rsidR="0085764D" w:rsidRDefault="0085764D" w:rsidP="009D29DA"/>
        </w:tc>
      </w:tr>
    </w:tbl>
    <w:p w:rsidR="0085764D" w:rsidRDefault="0085764D" w:rsidP="0085764D">
      <w:pPr>
        <w:sectPr w:rsidR="0085764D" w:rsidSect="00CB5DFC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DB6016" w:rsidRDefault="00DB6016" w:rsidP="00722799">
      <w:pPr>
        <w:spacing w:line="360" w:lineRule="auto"/>
        <w:jc w:val="both"/>
        <w:rPr>
          <w:szCs w:val="28"/>
        </w:rPr>
      </w:pPr>
    </w:p>
    <w:p w:rsidR="00684CC1" w:rsidRPr="00F57283" w:rsidRDefault="005A14A1" w:rsidP="00534C35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пунктом 26</w:t>
      </w:r>
      <w:r w:rsidRPr="000A541C">
        <w:rPr>
          <w:szCs w:val="28"/>
        </w:rPr>
        <w:t xml:space="preserve"> Порядка проведения государственной итоговой аттестации по обр</w:t>
      </w:r>
      <w:r>
        <w:rPr>
          <w:szCs w:val="28"/>
        </w:rPr>
        <w:t>азовательным программам основного</w:t>
      </w:r>
      <w:r w:rsidRPr="000A541C">
        <w:rPr>
          <w:szCs w:val="28"/>
        </w:rPr>
        <w:t xml:space="preserve">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</w:t>
      </w:r>
      <w:r>
        <w:rPr>
          <w:szCs w:val="28"/>
        </w:rPr>
        <w:t xml:space="preserve">    </w:t>
      </w:r>
      <w:r w:rsidR="00347A3B">
        <w:rPr>
          <w:szCs w:val="28"/>
        </w:rPr>
        <w:t>4 апреля 2023</w:t>
      </w:r>
      <w:r>
        <w:rPr>
          <w:szCs w:val="28"/>
        </w:rPr>
        <w:t xml:space="preserve"> г. № 232</w:t>
      </w:r>
      <w:r w:rsidRPr="0013323F">
        <w:rPr>
          <w:szCs w:val="28"/>
        </w:rPr>
        <w:t>/551</w:t>
      </w:r>
      <w:r w:rsidR="000A7CE4" w:rsidRPr="0013323F">
        <w:rPr>
          <w:szCs w:val="28"/>
        </w:rPr>
        <w:t>,</w:t>
      </w:r>
      <w:r w:rsidR="00775B30" w:rsidRPr="0013323F">
        <w:rPr>
          <w:szCs w:val="28"/>
        </w:rPr>
        <w:t xml:space="preserve"> на основании </w:t>
      </w:r>
      <w:r w:rsidR="00534C35">
        <w:rPr>
          <w:szCs w:val="28"/>
        </w:rPr>
        <w:t>письма</w:t>
      </w:r>
      <w:r w:rsidR="0013323F" w:rsidRPr="0013323F">
        <w:rPr>
          <w:szCs w:val="28"/>
        </w:rPr>
        <w:t xml:space="preserve"> управления образования администрации </w:t>
      </w:r>
      <w:r w:rsidR="00534C35">
        <w:rPr>
          <w:szCs w:val="28"/>
        </w:rPr>
        <w:t>Павловского</w:t>
      </w:r>
      <w:r w:rsidR="0013323F" w:rsidRPr="0013323F">
        <w:rPr>
          <w:szCs w:val="28"/>
        </w:rPr>
        <w:t xml:space="preserve"> муниципального </w:t>
      </w:r>
      <w:r w:rsidR="00534C35">
        <w:rPr>
          <w:szCs w:val="28"/>
        </w:rPr>
        <w:t>о</w:t>
      </w:r>
      <w:r w:rsidR="0013323F" w:rsidRPr="0013323F">
        <w:rPr>
          <w:szCs w:val="28"/>
        </w:rPr>
        <w:t>к</w:t>
      </w:r>
      <w:r w:rsidR="00763953">
        <w:rPr>
          <w:szCs w:val="28"/>
        </w:rPr>
        <w:t>руга Нижегородской области от 27 мая 2025 г. №Сл-131-474033</w:t>
      </w:r>
      <w:r w:rsidR="0013323F" w:rsidRPr="0013323F">
        <w:rPr>
          <w:szCs w:val="28"/>
        </w:rPr>
        <w:t>/25</w:t>
      </w:r>
      <w:r w:rsidR="008A1A0E" w:rsidRPr="0013323F">
        <w:rPr>
          <w:szCs w:val="28"/>
        </w:rPr>
        <w:t>,</w:t>
      </w:r>
      <w:r w:rsidR="008A24F5">
        <w:rPr>
          <w:szCs w:val="28"/>
        </w:rPr>
        <w:t xml:space="preserve"> </w:t>
      </w:r>
      <w:r w:rsidR="00F57283" w:rsidRPr="00C53874">
        <w:t>по</w:t>
      </w:r>
      <w:r w:rsidR="00F57283" w:rsidRPr="0013323F">
        <w:t xml:space="preserve"> согласованию с государственной экзаменационной комиссией Нижегородской области для проведения государственной итоговой аттестации по образовательным программам основного общего образования </w:t>
      </w:r>
      <w:r w:rsidR="00F57283" w:rsidRPr="00C53874">
        <w:t xml:space="preserve">(протокол </w:t>
      </w:r>
      <w:r w:rsidR="0031349B" w:rsidRPr="00534C35">
        <w:t xml:space="preserve">от </w:t>
      </w:r>
      <w:r w:rsidR="00C53874" w:rsidRPr="00534C35">
        <w:t>2</w:t>
      </w:r>
      <w:r w:rsidR="00763953">
        <w:t>7</w:t>
      </w:r>
      <w:bookmarkStart w:id="2" w:name="_GoBack"/>
      <w:bookmarkEnd w:id="2"/>
      <w:r w:rsidR="00534C35" w:rsidRPr="00534C35">
        <w:t xml:space="preserve"> мая 2025 г. №38</w:t>
      </w:r>
      <w:r w:rsidR="00B34AFD" w:rsidRPr="00534C35">
        <w:t>)</w:t>
      </w:r>
    </w:p>
    <w:p w:rsidR="000A541C" w:rsidRDefault="000A541C" w:rsidP="00534C35">
      <w:pPr>
        <w:widowControl w:val="0"/>
        <w:autoSpaceDE w:val="0"/>
        <w:autoSpaceDN w:val="0"/>
        <w:adjustRightInd w:val="0"/>
        <w:jc w:val="both"/>
      </w:pPr>
      <w:r w:rsidRPr="000A541C">
        <w:t xml:space="preserve">п р и </w:t>
      </w:r>
      <w:proofErr w:type="gramStart"/>
      <w:r w:rsidRPr="000A541C">
        <w:t>к</w:t>
      </w:r>
      <w:proofErr w:type="gramEnd"/>
      <w:r w:rsidRPr="000A541C">
        <w:t xml:space="preserve"> а з ы в а ю:</w:t>
      </w:r>
    </w:p>
    <w:p w:rsidR="0013224E" w:rsidRPr="005F1F08" w:rsidRDefault="00002106" w:rsidP="00534C35">
      <w:pPr>
        <w:jc w:val="both"/>
        <w:rPr>
          <w:noProof/>
        </w:rPr>
      </w:pPr>
      <w:r w:rsidRPr="00885EA9">
        <w:tab/>
      </w:r>
      <w:r w:rsidR="00885EA9" w:rsidRPr="00885EA9">
        <w:t>1</w:t>
      </w:r>
      <w:r w:rsidR="00E929C7" w:rsidRPr="00885EA9">
        <w:t>.</w:t>
      </w:r>
      <w:r w:rsidR="000A7CE4" w:rsidRPr="00885EA9">
        <w:t xml:space="preserve"> </w:t>
      </w:r>
      <w:r w:rsidR="00CA4728">
        <w:t>П</w:t>
      </w:r>
      <w:r w:rsidR="00025E10" w:rsidRPr="005F1F08">
        <w:t>еречень пунктов проведения экзаменов для проведения государственной итоговой аттестации по образовательным программам основного общего образования</w:t>
      </w:r>
      <w:r w:rsidR="000A7CE4" w:rsidRPr="005F1F08">
        <w:t xml:space="preserve">, расположенных на </w:t>
      </w:r>
      <w:r w:rsidR="00B827F3" w:rsidRPr="005F1F08">
        <w:t xml:space="preserve">дому участников </w:t>
      </w:r>
      <w:r w:rsidR="00025E10" w:rsidRPr="005F1F08">
        <w:t>государственной итоговой аттестации по образовательным программам основно</w:t>
      </w:r>
      <w:r w:rsidR="00CA4728">
        <w:t>го общего образования</w:t>
      </w:r>
      <w:r w:rsidR="000A7CE4" w:rsidRPr="00885EA9">
        <w:t xml:space="preserve">, </w:t>
      </w:r>
      <w:r w:rsidR="00E929C7" w:rsidRPr="00885EA9">
        <w:t>утвержденный приказом министерства образования и науки Нижегородской области от</w:t>
      </w:r>
      <w:r w:rsidR="00FB22CA" w:rsidRPr="00885EA9">
        <w:t xml:space="preserve"> </w:t>
      </w:r>
      <w:r w:rsidR="00A87AA5" w:rsidRPr="00885EA9">
        <w:t>4 февраля 2025 г. №316-01-63-201/25</w:t>
      </w:r>
      <w:r w:rsidR="00E929C7" w:rsidRPr="00885EA9">
        <w:t xml:space="preserve"> «</w:t>
      </w:r>
      <w:r w:rsidR="000A7CE4" w:rsidRPr="00885EA9">
        <w:t xml:space="preserve">Об утверждении перечня пунктов проведения экзаменов для проведения государственной итоговой аттестации по образовательным программам основного общего образования на территории Нижегородской области </w:t>
      </w:r>
      <w:r w:rsidR="00A87AA5" w:rsidRPr="00885EA9">
        <w:t>в 2025</w:t>
      </w:r>
      <w:r w:rsidR="000A7CE4" w:rsidRPr="00885EA9">
        <w:t xml:space="preserve"> </w:t>
      </w:r>
      <w:r w:rsidR="000A7CE4" w:rsidRPr="005F1F08">
        <w:t>году</w:t>
      </w:r>
      <w:r w:rsidR="00E929C7" w:rsidRPr="005F1F08">
        <w:rPr>
          <w:noProof/>
        </w:rPr>
        <w:t>»</w:t>
      </w:r>
      <w:r w:rsidR="00CA4728">
        <w:rPr>
          <w:noProof/>
        </w:rPr>
        <w:t>,</w:t>
      </w:r>
      <w:r w:rsidR="00025E10" w:rsidRPr="005F1F08">
        <w:t xml:space="preserve"> </w:t>
      </w:r>
      <w:r w:rsidR="00025E10" w:rsidRPr="005F1F08">
        <w:rPr>
          <w:noProof/>
        </w:rPr>
        <w:t xml:space="preserve">дополнить </w:t>
      </w:r>
      <w:r w:rsidR="00534C35">
        <w:rPr>
          <w:noProof/>
        </w:rPr>
        <w:t>строкой 112</w:t>
      </w:r>
      <w:r w:rsidR="00CA4728">
        <w:rPr>
          <w:noProof/>
        </w:rPr>
        <w:t xml:space="preserve"> </w:t>
      </w:r>
      <w:r w:rsidR="00A87AA5" w:rsidRPr="005F1F08">
        <w:rPr>
          <w:noProof/>
        </w:rPr>
        <w:t>с</w:t>
      </w:r>
      <w:r w:rsidR="00B63906" w:rsidRPr="005F1F08">
        <w:rPr>
          <w:noProof/>
        </w:rPr>
        <w:t>ледующего содержания:</w:t>
      </w:r>
    </w:p>
    <w:p w:rsidR="0013224E" w:rsidRPr="005F1F08" w:rsidRDefault="0013224E" w:rsidP="00534C35">
      <w:pPr>
        <w:widowControl w:val="0"/>
        <w:autoSpaceDE w:val="0"/>
        <w:autoSpaceDN w:val="0"/>
        <w:adjustRightInd w:val="0"/>
        <w:jc w:val="both"/>
      </w:pPr>
      <w:r w:rsidRPr="005F1F08"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7335"/>
      </w:tblGrid>
      <w:tr w:rsidR="00885EA9" w:rsidRPr="00FD1C75" w:rsidTr="00885EA9">
        <w:tc>
          <w:tcPr>
            <w:tcW w:w="817" w:type="dxa"/>
          </w:tcPr>
          <w:p w:rsidR="00885EA9" w:rsidRPr="005F1F08" w:rsidRDefault="00CA4728" w:rsidP="00534C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  <w:r w:rsidR="00534C35">
              <w:t>2</w:t>
            </w:r>
          </w:p>
        </w:tc>
        <w:tc>
          <w:tcPr>
            <w:tcW w:w="851" w:type="dxa"/>
          </w:tcPr>
          <w:p w:rsidR="00885EA9" w:rsidRPr="005F1F08" w:rsidRDefault="00885EA9" w:rsidP="00534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1F08">
              <w:t>1</w:t>
            </w:r>
            <w:r w:rsidR="00534C35">
              <w:t>50</w:t>
            </w:r>
          </w:p>
        </w:tc>
        <w:tc>
          <w:tcPr>
            <w:tcW w:w="992" w:type="dxa"/>
          </w:tcPr>
          <w:p w:rsidR="00885EA9" w:rsidRPr="005F1F08" w:rsidRDefault="0020116A" w:rsidP="0053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5502</w:t>
            </w:r>
          </w:p>
        </w:tc>
        <w:tc>
          <w:tcPr>
            <w:tcW w:w="7335" w:type="dxa"/>
          </w:tcPr>
          <w:p w:rsidR="00885EA9" w:rsidRPr="00885EA9" w:rsidRDefault="00534C35" w:rsidP="0053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606100</w:t>
            </w:r>
            <w:r w:rsidR="0013323F">
              <w:rPr>
                <w:szCs w:val="28"/>
              </w:rPr>
              <w:t>, Нижегородская область, Павловск</w:t>
            </w:r>
            <w:r>
              <w:rPr>
                <w:szCs w:val="28"/>
              </w:rPr>
              <w:t xml:space="preserve">ий муниципальный округ, </w:t>
            </w:r>
            <w:proofErr w:type="spellStart"/>
            <w:r>
              <w:rPr>
                <w:szCs w:val="28"/>
              </w:rPr>
              <w:t>г.Павлово</w:t>
            </w:r>
            <w:proofErr w:type="spellEnd"/>
            <w:r w:rsidR="0013323F">
              <w:rPr>
                <w:szCs w:val="28"/>
              </w:rPr>
              <w:t xml:space="preserve">, </w:t>
            </w:r>
            <w:proofErr w:type="spellStart"/>
            <w:r w:rsidR="0013323F">
              <w:rPr>
                <w:szCs w:val="28"/>
              </w:rPr>
              <w:t>ул.</w:t>
            </w:r>
            <w:r>
              <w:rPr>
                <w:szCs w:val="28"/>
              </w:rPr>
              <w:t>Елизарова</w:t>
            </w:r>
            <w:proofErr w:type="spellEnd"/>
            <w:r w:rsidR="0013323F">
              <w:rPr>
                <w:szCs w:val="28"/>
              </w:rPr>
              <w:t>, д.2</w:t>
            </w:r>
            <w:r>
              <w:rPr>
                <w:szCs w:val="28"/>
              </w:rPr>
              <w:t>3</w:t>
            </w:r>
          </w:p>
        </w:tc>
      </w:tr>
    </w:tbl>
    <w:p w:rsidR="0013224E" w:rsidRPr="00FD1C75" w:rsidRDefault="0013224E" w:rsidP="00534C35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FD1C75">
        <w:t xml:space="preserve">                                                                                                                                       </w:t>
      </w:r>
      <w:r w:rsidR="00A87AA5" w:rsidRPr="00FD1C75">
        <w:rPr>
          <w:noProof/>
        </w:rPr>
        <w:t xml:space="preserve"> ».</w:t>
      </w:r>
    </w:p>
    <w:p w:rsidR="00C13CC2" w:rsidRPr="000A541C" w:rsidRDefault="00885EA9" w:rsidP="00534C35">
      <w:pPr>
        <w:widowControl w:val="0"/>
        <w:autoSpaceDE w:val="0"/>
        <w:autoSpaceDN w:val="0"/>
        <w:adjustRightInd w:val="0"/>
        <w:ind w:firstLine="709"/>
        <w:jc w:val="both"/>
        <w:rPr>
          <w:noProof/>
        </w:rPr>
      </w:pPr>
      <w:r>
        <w:rPr>
          <w:noProof/>
        </w:rPr>
        <w:t>2</w:t>
      </w:r>
      <w:r w:rsidR="0007165B">
        <w:rPr>
          <w:noProof/>
        </w:rPr>
        <w:t>.</w:t>
      </w:r>
      <w:r w:rsidR="00280057">
        <w:rPr>
          <w:noProof/>
        </w:rPr>
        <w:t xml:space="preserve"> </w:t>
      </w:r>
      <w:r w:rsidR="00C13CC2">
        <w:rPr>
          <w:noProof/>
        </w:rPr>
        <w:t xml:space="preserve"> Контроль за исполнением </w:t>
      </w:r>
      <w:r w:rsidR="00735212">
        <w:rPr>
          <w:noProof/>
        </w:rPr>
        <w:t xml:space="preserve">приказа </w:t>
      </w:r>
      <w:r w:rsidR="00B34AFD">
        <w:rPr>
          <w:noProof/>
        </w:rPr>
        <w:t>оставляю за собой.</w:t>
      </w:r>
    </w:p>
    <w:p w:rsidR="00F83F78" w:rsidRDefault="00F83F78" w:rsidP="00CA4728">
      <w:pPr>
        <w:widowControl w:val="0"/>
        <w:autoSpaceDE w:val="0"/>
        <w:autoSpaceDN w:val="0"/>
        <w:adjustRightInd w:val="0"/>
      </w:pPr>
    </w:p>
    <w:p w:rsidR="008A24F5" w:rsidRDefault="008A24F5" w:rsidP="00CA4728">
      <w:pPr>
        <w:widowControl w:val="0"/>
        <w:autoSpaceDE w:val="0"/>
        <w:autoSpaceDN w:val="0"/>
        <w:adjustRightInd w:val="0"/>
      </w:pPr>
    </w:p>
    <w:p w:rsidR="008A24F5" w:rsidRDefault="008A24F5" w:rsidP="00CA4728">
      <w:pPr>
        <w:widowControl w:val="0"/>
        <w:autoSpaceDE w:val="0"/>
        <w:autoSpaceDN w:val="0"/>
        <w:adjustRightInd w:val="0"/>
      </w:pPr>
    </w:p>
    <w:p w:rsidR="00052D8F" w:rsidRDefault="00A87AA5" w:rsidP="00844BF1">
      <w:pPr>
        <w:widowControl w:val="0"/>
        <w:autoSpaceDE w:val="0"/>
        <w:autoSpaceDN w:val="0"/>
        <w:adjustRightInd w:val="0"/>
        <w:spacing w:line="360" w:lineRule="auto"/>
      </w:pPr>
      <w:r>
        <w:t xml:space="preserve">Министр                                                                                                  </w:t>
      </w:r>
      <w:proofErr w:type="spellStart"/>
      <w:r>
        <w:t>М.Ю.Пучков</w:t>
      </w:r>
      <w:proofErr w:type="spellEnd"/>
    </w:p>
    <w:sectPr w:rsidR="00052D8F" w:rsidSect="00CB5DFC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FE5" w:rsidRDefault="00044FE5">
      <w:r>
        <w:separator/>
      </w:r>
    </w:p>
  </w:endnote>
  <w:endnote w:type="continuationSeparator" w:id="0">
    <w:p w:rsidR="00044FE5" w:rsidRDefault="0004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FE5" w:rsidRDefault="00044FE5">
      <w:r>
        <w:separator/>
      </w:r>
    </w:p>
  </w:footnote>
  <w:footnote w:type="continuationSeparator" w:id="0">
    <w:p w:rsidR="00044FE5" w:rsidRDefault="00044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E4D" w:rsidRDefault="00641C2E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7E4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7E4D" w:rsidRDefault="003A7E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E4D" w:rsidRDefault="00641C2E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7E4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4C35">
      <w:rPr>
        <w:rStyle w:val="a7"/>
        <w:noProof/>
      </w:rPr>
      <w:t>2</w:t>
    </w:r>
    <w:r>
      <w:rPr>
        <w:rStyle w:val="a7"/>
      </w:rPr>
      <w:fldChar w:fldCharType="end"/>
    </w:r>
  </w:p>
  <w:p w:rsidR="003A7E4D" w:rsidRDefault="003A7E4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E4D" w:rsidRDefault="00044FE5" w:rsidP="005145CF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  <w:jc w:val="right"/>
    </w:pPr>
    <w:r>
      <w:rPr>
        <w:noProof/>
        <w:sz w:val="24"/>
      </w:rPr>
      <w:pict>
        <v:group id="Group 69" o:spid="_x0000_s2050" style="position:absolute;left:0;text-align:left;margin-left:86.2pt;margin-top:188.1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">
          <v:shape id="Freeform 64" o:spid="_x0000_s2052" style="position:absolute;left:9441;top:3424;width:80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ppJ8EA&#10;AADaAAAADwAAAGRycy9kb3ducmV2LnhtbESPQWvCQBSE7wX/w/IEb7qxgtjoKioUBCm20YPHR/aZ&#10;DWbfxuxG03/vCoUeh5n5hlmsOluJOzW+dKxgPEpAEOdOl1woOB0/hzMQPiBrrByTgl/ysFr23haY&#10;avfgH7pnoRARwj5FBSaEOpXS54Ys+pGriaN3cY3FEGVTSN3gI8JtJd+TZCotlhwXDNa0NZRfs9Yq&#10;2EtbfNFWf99ke8jOm05Taz6UGvS79RxEoC78h//aO61gAq8r8Qb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6aSfBAAAA2gAAAA8AAAAAAAAAAAAAAAAAmAIAAGRycy9kb3du&#10;cmV2LnhtbFBLBQYAAAAABAAEAPUAAACGAwAAAAA=&#10;" path="m82,83l82,,,e" filled="f" strokeweight=".5pt">
            <v:path arrowok="t" o:connecttype="custom" o:connectlocs="80,83;80,0;0,0" o:connectangles="0,0,0"/>
          </v:shape>
          <v:shape id="Freeform 65" o:spid="_x0000_s2051" style="position:absolute;left:3321;top:3424;width:82;height:81;rotation:-90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OsucMA&#10;AADaAAAADwAAAGRycy9kb3ducmV2LnhtbESPQWsCMRSE7wX/Q3iCF9GspRRdjaJCQSm0VMXzY/Pc&#10;rG5e1iTq9t83hUKPw8x8w8wWra3FnXyoHCsYDTMQxIXTFZcKDvu3wRhEiMgaa8ek4JsCLOadpxnm&#10;2j34i+67WIoE4ZCjAhNjk0sZCkMWw9A1xMk7OW8xJulLqT0+EtzW8jnLXqXFitOCwYbWhorL7mYV&#10;HM/v/VX1uZ44/+Gwv12Zqxm1SvW67XIKIlIb/8N/7Y1W8AK/V9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OsucMAAADaAAAADwAAAAAAAAAAAAAAAACYAgAAZHJzL2Rv&#10;d25yZXYueG1sUEsFBgAAAAAEAAQA9QAAAIgDAAAAAA==&#10;" path="m82,83l82,,,e" filled="f" strokeweight=".5pt">
            <v:path arrowok="t" o:connecttype="custom" o:connectlocs="82,81;82,0;0,0" o:connectangles="0,0,0"/>
          </v:shape>
        </v:group>
      </w:pict>
    </w:r>
    <w:r>
      <w:rPr>
        <w:noProof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2049" type="#_x0000_t202" style="position:absolute;left:0;text-align:left;margin-left:67.05pt;margin-top:-3.05pt;width:486pt;height:207pt;z-index:-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" filled="f" stroked="f" strokecolor="white" strokeweight="0">
          <v:textbox inset="0,0,0,0">
            <w:txbxContent>
              <w:p w:rsidR="003A7E4D" w:rsidRPr="00E52B15" w:rsidRDefault="003A7E4D" w:rsidP="00276416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noProof/>
                    <w:szCs w:val="28"/>
                  </w:rPr>
                  <w:drawing>
                    <wp:inline distT="0" distB="0" distL="0" distR="0">
                      <wp:extent cx="635635" cy="613410"/>
                      <wp:effectExtent l="0" t="0" r="0" b="0"/>
                      <wp:docPr id="5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5635" cy="613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3A7E4D" w:rsidRPr="00CD57E2" w:rsidRDefault="003A7E4D" w:rsidP="00CD57E2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>
                  <w:rPr>
                    <w:b/>
                    <w:sz w:val="36"/>
                    <w:szCs w:val="36"/>
                  </w:rPr>
                  <w:t>Министерство</w:t>
                </w:r>
              </w:p>
              <w:p w:rsidR="003A7E4D" w:rsidRPr="00CD57E2" w:rsidRDefault="003A7E4D" w:rsidP="00CD57E2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>
                  <w:rPr>
                    <w:b/>
                    <w:sz w:val="36"/>
                    <w:szCs w:val="36"/>
                  </w:rPr>
                  <w:t>о</w:t>
                </w:r>
                <w:r w:rsidRPr="00CD57E2">
                  <w:rPr>
                    <w:b/>
                    <w:sz w:val="36"/>
                    <w:szCs w:val="36"/>
                  </w:rPr>
                  <w:t>бразования</w:t>
                </w:r>
                <w:r w:rsidRPr="005145CF">
                  <w:rPr>
                    <w:b/>
                    <w:sz w:val="36"/>
                    <w:szCs w:val="36"/>
                  </w:rPr>
                  <w:t xml:space="preserve"> </w:t>
                </w:r>
                <w:r>
                  <w:rPr>
                    <w:b/>
                    <w:sz w:val="36"/>
                    <w:szCs w:val="36"/>
                  </w:rPr>
                  <w:t xml:space="preserve">и науки </w:t>
                </w:r>
                <w:r w:rsidRPr="00CD57E2">
                  <w:rPr>
                    <w:b/>
                    <w:sz w:val="36"/>
                    <w:szCs w:val="36"/>
                  </w:rPr>
                  <w:t xml:space="preserve">Нижегородской области </w:t>
                </w:r>
              </w:p>
              <w:p w:rsidR="003A7E4D" w:rsidRPr="00E52B15" w:rsidRDefault="003A7E4D" w:rsidP="00CD57E2">
                <w:pPr>
                  <w:ind w:right="-40"/>
                  <w:jc w:val="center"/>
                  <w:rPr>
                    <w:b/>
                    <w:caps/>
                    <w:sz w:val="10"/>
                    <w:szCs w:val="10"/>
                  </w:rPr>
                </w:pPr>
              </w:p>
              <w:p w:rsidR="003A7E4D" w:rsidRPr="000F7B5C" w:rsidRDefault="003A7E4D" w:rsidP="00276416">
                <w:pPr>
                  <w:ind w:right="-70"/>
                  <w:jc w:val="center"/>
                  <w:rPr>
                    <w:b/>
                    <w:sz w:val="20"/>
                  </w:rPr>
                </w:pPr>
              </w:p>
              <w:p w:rsidR="003A7E4D" w:rsidRPr="000F7B5C" w:rsidRDefault="003A7E4D" w:rsidP="00276416">
                <w:pPr>
                  <w:ind w:right="-70"/>
                  <w:jc w:val="center"/>
                  <w:rPr>
                    <w:caps/>
                    <w:spacing w:val="120"/>
                    <w:sz w:val="44"/>
                    <w:szCs w:val="44"/>
                  </w:rPr>
                </w:pPr>
                <w:r w:rsidRPr="000F7B5C">
                  <w:rPr>
                    <w:caps/>
                    <w:spacing w:val="120"/>
                    <w:sz w:val="44"/>
                    <w:szCs w:val="44"/>
                  </w:rPr>
                  <w:t xml:space="preserve">Приказ </w:t>
                </w:r>
              </w:p>
              <w:p w:rsidR="003A7E4D" w:rsidRDefault="003A7E4D" w:rsidP="00276416">
                <w:pPr>
                  <w:ind w:right="-70"/>
                  <w:jc w:val="center"/>
                  <w:rPr>
                    <w:b/>
                    <w:caps/>
                    <w:sz w:val="32"/>
                    <w:szCs w:val="32"/>
                  </w:rPr>
                </w:pPr>
              </w:p>
              <w:p w:rsidR="003A7E4D" w:rsidRDefault="003A7E4D" w:rsidP="00276416">
                <w:pPr>
                  <w:ind w:right="-70"/>
                  <w:rPr>
                    <w:szCs w:val="28"/>
                  </w:rPr>
                </w:pPr>
                <w:r>
                  <w:rPr>
                    <w:szCs w:val="28"/>
                  </w:rPr>
                  <w:t>__________________</w:t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  <w:t xml:space="preserve">          </w:t>
                </w:r>
                <w:r w:rsidRPr="00F633AF">
                  <w:rPr>
                    <w:rFonts w:ascii="Arial" w:hAnsi="Arial" w:cs="Arial"/>
                    <w:sz w:val="18"/>
                    <w:szCs w:val="18"/>
                  </w:rPr>
                  <w:t>№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</w:t>
                </w: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534585">
                  <w:rPr>
                    <w:szCs w:val="28"/>
                  </w:rPr>
                  <w:t>__</w:t>
                </w:r>
                <w:r>
                  <w:rPr>
                    <w:szCs w:val="28"/>
                  </w:rPr>
                  <w:t>__</w:t>
                </w:r>
                <w:r w:rsidRPr="00534585">
                  <w:rPr>
                    <w:szCs w:val="28"/>
                  </w:rPr>
                  <w:t>_____</w:t>
                </w:r>
                <w:r>
                  <w:rPr>
                    <w:szCs w:val="28"/>
                  </w:rPr>
                  <w:t>___</w:t>
                </w:r>
                <w:r w:rsidRPr="00534585">
                  <w:rPr>
                    <w:szCs w:val="28"/>
                  </w:rPr>
                  <w:t>_</w:t>
                </w:r>
                <w:r>
                  <w:rPr>
                    <w:szCs w:val="28"/>
                  </w:rPr>
                  <w:t>___</w:t>
                </w:r>
              </w:p>
              <w:p w:rsidR="003A7E4D" w:rsidRPr="002B6128" w:rsidRDefault="003A7E4D" w:rsidP="00AB15A7">
                <w:pPr>
                  <w:ind w:right="-70"/>
                  <w:jc w:val="center"/>
                  <w:rPr>
                    <w:sz w:val="23"/>
                    <w:szCs w:val="23"/>
                  </w:rPr>
                </w:pPr>
                <w:r w:rsidRPr="002B6128">
                  <w:rPr>
                    <w:sz w:val="23"/>
                    <w:szCs w:val="23"/>
                  </w:rPr>
                  <w:t>г. Нижний Новгород</w:t>
                </w:r>
              </w:p>
              <w:p w:rsidR="003A7E4D" w:rsidRDefault="003A7E4D" w:rsidP="00276416">
                <w:pPr>
                  <w:ind w:right="-70"/>
                  <w:rPr>
                    <w:sz w:val="20"/>
                  </w:rPr>
                </w:pPr>
              </w:p>
              <w:p w:rsidR="003A7E4D" w:rsidRPr="001772E6" w:rsidRDefault="003A7E4D" w:rsidP="00040D26">
                <w:pPr>
                  <w:ind w:right="-70"/>
                  <w:jc w:val="center"/>
                  <w:rPr>
                    <w:sz w:val="14"/>
                    <w:szCs w:val="14"/>
                  </w:rPr>
                </w:pPr>
              </w:p>
              <w:p w:rsidR="003A7E4D" w:rsidRDefault="003A7E4D" w:rsidP="00040D26">
                <w:pPr>
                  <w:ind w:right="-70"/>
                </w:pPr>
                <w:r>
                  <w:rPr>
                    <w:szCs w:val="28"/>
                  </w:rPr>
                  <w:t xml:space="preserve">             </w:t>
                </w:r>
              </w:p>
            </w:txbxContent>
          </v:textbox>
          <w10:wrap anchorx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8065E"/>
    <w:multiLevelType w:val="hybridMultilevel"/>
    <w:tmpl w:val="5D46A1D8"/>
    <w:lvl w:ilvl="0" w:tplc="B04E3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B945ED"/>
    <w:multiLevelType w:val="hybridMultilevel"/>
    <w:tmpl w:val="4890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756E4"/>
    <w:multiLevelType w:val="multilevel"/>
    <w:tmpl w:val="24BA6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C6B5EA5"/>
    <w:multiLevelType w:val="hybridMultilevel"/>
    <w:tmpl w:val="A86823AA"/>
    <w:lvl w:ilvl="0" w:tplc="248C6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0F43D9"/>
    <w:multiLevelType w:val="hybridMultilevel"/>
    <w:tmpl w:val="D924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9D2"/>
    <w:rsid w:val="00002106"/>
    <w:rsid w:val="0000617E"/>
    <w:rsid w:val="000065BB"/>
    <w:rsid w:val="00012543"/>
    <w:rsid w:val="00020BCD"/>
    <w:rsid w:val="00020F8E"/>
    <w:rsid w:val="00023597"/>
    <w:rsid w:val="000239CF"/>
    <w:rsid w:val="00025E10"/>
    <w:rsid w:val="00030210"/>
    <w:rsid w:val="00040AD1"/>
    <w:rsid w:val="00040D26"/>
    <w:rsid w:val="00042C6E"/>
    <w:rsid w:val="00044FE5"/>
    <w:rsid w:val="000456BC"/>
    <w:rsid w:val="000457BE"/>
    <w:rsid w:val="00052D8F"/>
    <w:rsid w:val="00056E1C"/>
    <w:rsid w:val="00060C75"/>
    <w:rsid w:val="00070C6D"/>
    <w:rsid w:val="0007165B"/>
    <w:rsid w:val="0007340B"/>
    <w:rsid w:val="0007503C"/>
    <w:rsid w:val="000810A4"/>
    <w:rsid w:val="00085973"/>
    <w:rsid w:val="00093679"/>
    <w:rsid w:val="00096C86"/>
    <w:rsid w:val="000A541C"/>
    <w:rsid w:val="000A5803"/>
    <w:rsid w:val="000A7CE4"/>
    <w:rsid w:val="000C46CF"/>
    <w:rsid w:val="000C5477"/>
    <w:rsid w:val="000D066A"/>
    <w:rsid w:val="000D14CB"/>
    <w:rsid w:val="000D5C79"/>
    <w:rsid w:val="000E1C34"/>
    <w:rsid w:val="000E73D3"/>
    <w:rsid w:val="000F3C08"/>
    <w:rsid w:val="000F7B5C"/>
    <w:rsid w:val="0010141B"/>
    <w:rsid w:val="0010360C"/>
    <w:rsid w:val="00104B84"/>
    <w:rsid w:val="00112777"/>
    <w:rsid w:val="00112791"/>
    <w:rsid w:val="00113165"/>
    <w:rsid w:val="00122DED"/>
    <w:rsid w:val="001231EE"/>
    <w:rsid w:val="00131985"/>
    <w:rsid w:val="0013224E"/>
    <w:rsid w:val="0013323F"/>
    <w:rsid w:val="001356C5"/>
    <w:rsid w:val="00144016"/>
    <w:rsid w:val="001451F4"/>
    <w:rsid w:val="00147111"/>
    <w:rsid w:val="001602A9"/>
    <w:rsid w:val="0016627E"/>
    <w:rsid w:val="001677B5"/>
    <w:rsid w:val="00170940"/>
    <w:rsid w:val="001772E6"/>
    <w:rsid w:val="001774CA"/>
    <w:rsid w:val="0018306B"/>
    <w:rsid w:val="0018379B"/>
    <w:rsid w:val="00197A5E"/>
    <w:rsid w:val="001A3288"/>
    <w:rsid w:val="001A7F8D"/>
    <w:rsid w:val="001B4111"/>
    <w:rsid w:val="001B710F"/>
    <w:rsid w:val="001D6CD8"/>
    <w:rsid w:val="001F0640"/>
    <w:rsid w:val="001F49D5"/>
    <w:rsid w:val="001F7595"/>
    <w:rsid w:val="0020039F"/>
    <w:rsid w:val="0020116A"/>
    <w:rsid w:val="00205E1E"/>
    <w:rsid w:val="0021380D"/>
    <w:rsid w:val="002175D4"/>
    <w:rsid w:val="0022015C"/>
    <w:rsid w:val="00226C3A"/>
    <w:rsid w:val="00230BA3"/>
    <w:rsid w:val="0023157C"/>
    <w:rsid w:val="00234BC6"/>
    <w:rsid w:val="00234F13"/>
    <w:rsid w:val="002426D1"/>
    <w:rsid w:val="002559DB"/>
    <w:rsid w:val="00260E76"/>
    <w:rsid w:val="002721AB"/>
    <w:rsid w:val="00276416"/>
    <w:rsid w:val="00280057"/>
    <w:rsid w:val="002824A8"/>
    <w:rsid w:val="0028400D"/>
    <w:rsid w:val="00291D1B"/>
    <w:rsid w:val="00293AB1"/>
    <w:rsid w:val="0029424A"/>
    <w:rsid w:val="00297599"/>
    <w:rsid w:val="002A0F01"/>
    <w:rsid w:val="002A222F"/>
    <w:rsid w:val="002B5843"/>
    <w:rsid w:val="002C24E4"/>
    <w:rsid w:val="002D106B"/>
    <w:rsid w:val="002D7336"/>
    <w:rsid w:val="002E468E"/>
    <w:rsid w:val="00304F34"/>
    <w:rsid w:val="00312794"/>
    <w:rsid w:val="0031349B"/>
    <w:rsid w:val="00313B12"/>
    <w:rsid w:val="00315D64"/>
    <w:rsid w:val="00317704"/>
    <w:rsid w:val="00321F9F"/>
    <w:rsid w:val="003249C7"/>
    <w:rsid w:val="00330855"/>
    <w:rsid w:val="00330BA2"/>
    <w:rsid w:val="00333C7A"/>
    <w:rsid w:val="003341CC"/>
    <w:rsid w:val="00337EF9"/>
    <w:rsid w:val="003432EB"/>
    <w:rsid w:val="003446F2"/>
    <w:rsid w:val="00347A3B"/>
    <w:rsid w:val="003503C1"/>
    <w:rsid w:val="00356A89"/>
    <w:rsid w:val="003632AA"/>
    <w:rsid w:val="003678C9"/>
    <w:rsid w:val="00374B34"/>
    <w:rsid w:val="00375072"/>
    <w:rsid w:val="00375792"/>
    <w:rsid w:val="003841F7"/>
    <w:rsid w:val="0038463E"/>
    <w:rsid w:val="003854E2"/>
    <w:rsid w:val="00396D3C"/>
    <w:rsid w:val="003A4010"/>
    <w:rsid w:val="003A5C64"/>
    <w:rsid w:val="003A7E4D"/>
    <w:rsid w:val="003B55E6"/>
    <w:rsid w:val="003B653F"/>
    <w:rsid w:val="003B7FBA"/>
    <w:rsid w:val="003C2B40"/>
    <w:rsid w:val="003C7193"/>
    <w:rsid w:val="003C78B0"/>
    <w:rsid w:val="003D0A2C"/>
    <w:rsid w:val="003D641E"/>
    <w:rsid w:val="003D7637"/>
    <w:rsid w:val="003E2AC5"/>
    <w:rsid w:val="003E32D8"/>
    <w:rsid w:val="003F6BAF"/>
    <w:rsid w:val="00404DFA"/>
    <w:rsid w:val="00405403"/>
    <w:rsid w:val="004106A7"/>
    <w:rsid w:val="0043564A"/>
    <w:rsid w:val="0045082D"/>
    <w:rsid w:val="00454BE7"/>
    <w:rsid w:val="00455483"/>
    <w:rsid w:val="00462CFB"/>
    <w:rsid w:val="004779BD"/>
    <w:rsid w:val="0048443F"/>
    <w:rsid w:val="00494BDB"/>
    <w:rsid w:val="00496E55"/>
    <w:rsid w:val="004B03CA"/>
    <w:rsid w:val="004B7813"/>
    <w:rsid w:val="004C33BA"/>
    <w:rsid w:val="004C34C3"/>
    <w:rsid w:val="004C71C3"/>
    <w:rsid w:val="004D214C"/>
    <w:rsid w:val="004E334E"/>
    <w:rsid w:val="00504DB3"/>
    <w:rsid w:val="005055CF"/>
    <w:rsid w:val="005125D8"/>
    <w:rsid w:val="005145CF"/>
    <w:rsid w:val="005220E5"/>
    <w:rsid w:val="005232F0"/>
    <w:rsid w:val="00534585"/>
    <w:rsid w:val="00534C35"/>
    <w:rsid w:val="00550648"/>
    <w:rsid w:val="00557DEC"/>
    <w:rsid w:val="00560BDB"/>
    <w:rsid w:val="005664F5"/>
    <w:rsid w:val="0057397D"/>
    <w:rsid w:val="00590048"/>
    <w:rsid w:val="005A090E"/>
    <w:rsid w:val="005A14A1"/>
    <w:rsid w:val="005A6282"/>
    <w:rsid w:val="005B0693"/>
    <w:rsid w:val="005B112B"/>
    <w:rsid w:val="005B32D7"/>
    <w:rsid w:val="005B59CC"/>
    <w:rsid w:val="005B6804"/>
    <w:rsid w:val="005C65B1"/>
    <w:rsid w:val="005E0F50"/>
    <w:rsid w:val="005E407E"/>
    <w:rsid w:val="005E61C9"/>
    <w:rsid w:val="005F1F08"/>
    <w:rsid w:val="00601184"/>
    <w:rsid w:val="00604555"/>
    <w:rsid w:val="006139C6"/>
    <w:rsid w:val="00621C44"/>
    <w:rsid w:val="00625C82"/>
    <w:rsid w:val="0063056A"/>
    <w:rsid w:val="00640491"/>
    <w:rsid w:val="00641413"/>
    <w:rsid w:val="00641C2E"/>
    <w:rsid w:val="006452F5"/>
    <w:rsid w:val="00652736"/>
    <w:rsid w:val="00656701"/>
    <w:rsid w:val="00657749"/>
    <w:rsid w:val="00667A3C"/>
    <w:rsid w:val="0067053D"/>
    <w:rsid w:val="00674978"/>
    <w:rsid w:val="00676094"/>
    <w:rsid w:val="0068188A"/>
    <w:rsid w:val="00682065"/>
    <w:rsid w:val="00682EEE"/>
    <w:rsid w:val="00684CC1"/>
    <w:rsid w:val="00693234"/>
    <w:rsid w:val="006935F9"/>
    <w:rsid w:val="00696CF8"/>
    <w:rsid w:val="00697D85"/>
    <w:rsid w:val="006A5080"/>
    <w:rsid w:val="006B201C"/>
    <w:rsid w:val="006C0713"/>
    <w:rsid w:val="006C4B72"/>
    <w:rsid w:val="006C52CD"/>
    <w:rsid w:val="006D3D0C"/>
    <w:rsid w:val="006D3F25"/>
    <w:rsid w:val="006E4067"/>
    <w:rsid w:val="007166CA"/>
    <w:rsid w:val="007212E3"/>
    <w:rsid w:val="00721E15"/>
    <w:rsid w:val="007224F1"/>
    <w:rsid w:val="00722799"/>
    <w:rsid w:val="00735212"/>
    <w:rsid w:val="0076087F"/>
    <w:rsid w:val="00763953"/>
    <w:rsid w:val="00771699"/>
    <w:rsid w:val="00775B30"/>
    <w:rsid w:val="007837B2"/>
    <w:rsid w:val="007843EA"/>
    <w:rsid w:val="00793D5A"/>
    <w:rsid w:val="00797C58"/>
    <w:rsid w:val="007A1349"/>
    <w:rsid w:val="007A34D9"/>
    <w:rsid w:val="007A36CF"/>
    <w:rsid w:val="007A3DAF"/>
    <w:rsid w:val="007B0AE3"/>
    <w:rsid w:val="007B0F25"/>
    <w:rsid w:val="007B4597"/>
    <w:rsid w:val="007C0654"/>
    <w:rsid w:val="007C1F90"/>
    <w:rsid w:val="007C78A7"/>
    <w:rsid w:val="007D1551"/>
    <w:rsid w:val="007E003F"/>
    <w:rsid w:val="007F0B0C"/>
    <w:rsid w:val="00807756"/>
    <w:rsid w:val="008142D8"/>
    <w:rsid w:val="00822EA5"/>
    <w:rsid w:val="0083299A"/>
    <w:rsid w:val="00844BF1"/>
    <w:rsid w:val="008465B2"/>
    <w:rsid w:val="0084663C"/>
    <w:rsid w:val="008471C2"/>
    <w:rsid w:val="0085764D"/>
    <w:rsid w:val="0086270A"/>
    <w:rsid w:val="00867D97"/>
    <w:rsid w:val="00881724"/>
    <w:rsid w:val="0088237F"/>
    <w:rsid w:val="008853A0"/>
    <w:rsid w:val="00885EA9"/>
    <w:rsid w:val="00886286"/>
    <w:rsid w:val="00890E5B"/>
    <w:rsid w:val="00892A06"/>
    <w:rsid w:val="00894A56"/>
    <w:rsid w:val="00896CFE"/>
    <w:rsid w:val="00897074"/>
    <w:rsid w:val="008A1A0E"/>
    <w:rsid w:val="008A24F5"/>
    <w:rsid w:val="008A61E3"/>
    <w:rsid w:val="008C00D4"/>
    <w:rsid w:val="008C2719"/>
    <w:rsid w:val="008C5D7A"/>
    <w:rsid w:val="008C65FF"/>
    <w:rsid w:val="008C6851"/>
    <w:rsid w:val="008D13B2"/>
    <w:rsid w:val="008D30B4"/>
    <w:rsid w:val="008D5E3D"/>
    <w:rsid w:val="008E2CDD"/>
    <w:rsid w:val="008F28BA"/>
    <w:rsid w:val="008F4281"/>
    <w:rsid w:val="00900FD8"/>
    <w:rsid w:val="0091102C"/>
    <w:rsid w:val="00923AEC"/>
    <w:rsid w:val="009274A1"/>
    <w:rsid w:val="00927565"/>
    <w:rsid w:val="00937965"/>
    <w:rsid w:val="009426F5"/>
    <w:rsid w:val="00943092"/>
    <w:rsid w:val="00943E53"/>
    <w:rsid w:val="00944CF3"/>
    <w:rsid w:val="009458C7"/>
    <w:rsid w:val="00957A15"/>
    <w:rsid w:val="00965401"/>
    <w:rsid w:val="00967791"/>
    <w:rsid w:val="00971CE2"/>
    <w:rsid w:val="00973BA8"/>
    <w:rsid w:val="009745C2"/>
    <w:rsid w:val="009822B4"/>
    <w:rsid w:val="00984682"/>
    <w:rsid w:val="00984916"/>
    <w:rsid w:val="0099053F"/>
    <w:rsid w:val="00995DDA"/>
    <w:rsid w:val="009A1D2F"/>
    <w:rsid w:val="009A7B58"/>
    <w:rsid w:val="009C2EA3"/>
    <w:rsid w:val="009C464B"/>
    <w:rsid w:val="009D0B51"/>
    <w:rsid w:val="009D29DA"/>
    <w:rsid w:val="009E38B5"/>
    <w:rsid w:val="009E5522"/>
    <w:rsid w:val="009E5C03"/>
    <w:rsid w:val="009E7B81"/>
    <w:rsid w:val="009F2874"/>
    <w:rsid w:val="00A0441F"/>
    <w:rsid w:val="00A10816"/>
    <w:rsid w:val="00A12790"/>
    <w:rsid w:val="00A21B22"/>
    <w:rsid w:val="00A3516D"/>
    <w:rsid w:val="00A35F5F"/>
    <w:rsid w:val="00A50E6A"/>
    <w:rsid w:val="00A51511"/>
    <w:rsid w:val="00A62DFC"/>
    <w:rsid w:val="00A70881"/>
    <w:rsid w:val="00A7125E"/>
    <w:rsid w:val="00A85BFC"/>
    <w:rsid w:val="00A86323"/>
    <w:rsid w:val="00A87AA5"/>
    <w:rsid w:val="00A9215B"/>
    <w:rsid w:val="00A93E34"/>
    <w:rsid w:val="00AA29DD"/>
    <w:rsid w:val="00AA399F"/>
    <w:rsid w:val="00AB0466"/>
    <w:rsid w:val="00AB15A7"/>
    <w:rsid w:val="00AB172A"/>
    <w:rsid w:val="00AB747E"/>
    <w:rsid w:val="00AC5AA7"/>
    <w:rsid w:val="00AC63B7"/>
    <w:rsid w:val="00AD1138"/>
    <w:rsid w:val="00AD3078"/>
    <w:rsid w:val="00AD5ECB"/>
    <w:rsid w:val="00AD71C7"/>
    <w:rsid w:val="00AD7CA2"/>
    <w:rsid w:val="00AE21A1"/>
    <w:rsid w:val="00AF7C9E"/>
    <w:rsid w:val="00B04628"/>
    <w:rsid w:val="00B06DD0"/>
    <w:rsid w:val="00B110D0"/>
    <w:rsid w:val="00B14324"/>
    <w:rsid w:val="00B24B34"/>
    <w:rsid w:val="00B307D7"/>
    <w:rsid w:val="00B33EFB"/>
    <w:rsid w:val="00B34AFD"/>
    <w:rsid w:val="00B41711"/>
    <w:rsid w:val="00B41E49"/>
    <w:rsid w:val="00B55488"/>
    <w:rsid w:val="00B56309"/>
    <w:rsid w:val="00B57E51"/>
    <w:rsid w:val="00B63906"/>
    <w:rsid w:val="00B664AD"/>
    <w:rsid w:val="00B75DFC"/>
    <w:rsid w:val="00B827F3"/>
    <w:rsid w:val="00B94A5F"/>
    <w:rsid w:val="00BA2ACF"/>
    <w:rsid w:val="00BA3B7E"/>
    <w:rsid w:val="00BB65A8"/>
    <w:rsid w:val="00BC183A"/>
    <w:rsid w:val="00BC61C1"/>
    <w:rsid w:val="00BC643F"/>
    <w:rsid w:val="00BD42E8"/>
    <w:rsid w:val="00BE179E"/>
    <w:rsid w:val="00BF0619"/>
    <w:rsid w:val="00C00A4E"/>
    <w:rsid w:val="00C00F42"/>
    <w:rsid w:val="00C051ED"/>
    <w:rsid w:val="00C07083"/>
    <w:rsid w:val="00C07B8B"/>
    <w:rsid w:val="00C11657"/>
    <w:rsid w:val="00C12438"/>
    <w:rsid w:val="00C13CC2"/>
    <w:rsid w:val="00C228EA"/>
    <w:rsid w:val="00C34342"/>
    <w:rsid w:val="00C343D7"/>
    <w:rsid w:val="00C37123"/>
    <w:rsid w:val="00C425B7"/>
    <w:rsid w:val="00C427BF"/>
    <w:rsid w:val="00C42D85"/>
    <w:rsid w:val="00C51F84"/>
    <w:rsid w:val="00C52CAA"/>
    <w:rsid w:val="00C53874"/>
    <w:rsid w:val="00C543F3"/>
    <w:rsid w:val="00C574DF"/>
    <w:rsid w:val="00C578AA"/>
    <w:rsid w:val="00C6370A"/>
    <w:rsid w:val="00C643A8"/>
    <w:rsid w:val="00C82C6C"/>
    <w:rsid w:val="00C82CA7"/>
    <w:rsid w:val="00C852F9"/>
    <w:rsid w:val="00C93B9A"/>
    <w:rsid w:val="00C96CE8"/>
    <w:rsid w:val="00C96DD3"/>
    <w:rsid w:val="00CA08C3"/>
    <w:rsid w:val="00CA2A6B"/>
    <w:rsid w:val="00CA4728"/>
    <w:rsid w:val="00CA5341"/>
    <w:rsid w:val="00CB4243"/>
    <w:rsid w:val="00CB5DFC"/>
    <w:rsid w:val="00CC0436"/>
    <w:rsid w:val="00CC07B9"/>
    <w:rsid w:val="00CC1080"/>
    <w:rsid w:val="00CC184E"/>
    <w:rsid w:val="00CC47F1"/>
    <w:rsid w:val="00CD1D33"/>
    <w:rsid w:val="00CD3A73"/>
    <w:rsid w:val="00CD3B15"/>
    <w:rsid w:val="00CD3CB3"/>
    <w:rsid w:val="00CD57E2"/>
    <w:rsid w:val="00CD6BEC"/>
    <w:rsid w:val="00D01C98"/>
    <w:rsid w:val="00D16F6A"/>
    <w:rsid w:val="00D26C5B"/>
    <w:rsid w:val="00D3028B"/>
    <w:rsid w:val="00D310D1"/>
    <w:rsid w:val="00D322E6"/>
    <w:rsid w:val="00D420CD"/>
    <w:rsid w:val="00D663D9"/>
    <w:rsid w:val="00D72F6E"/>
    <w:rsid w:val="00D74719"/>
    <w:rsid w:val="00D861AB"/>
    <w:rsid w:val="00D97D6A"/>
    <w:rsid w:val="00D97FBB"/>
    <w:rsid w:val="00DA130D"/>
    <w:rsid w:val="00DA1D79"/>
    <w:rsid w:val="00DA252B"/>
    <w:rsid w:val="00DB6016"/>
    <w:rsid w:val="00DC2FB4"/>
    <w:rsid w:val="00DD3B1B"/>
    <w:rsid w:val="00DD59AF"/>
    <w:rsid w:val="00DE0B53"/>
    <w:rsid w:val="00DE59F6"/>
    <w:rsid w:val="00DE707C"/>
    <w:rsid w:val="00DF279C"/>
    <w:rsid w:val="00DF290E"/>
    <w:rsid w:val="00DF358B"/>
    <w:rsid w:val="00DF6851"/>
    <w:rsid w:val="00E05968"/>
    <w:rsid w:val="00E10C87"/>
    <w:rsid w:val="00E14C5A"/>
    <w:rsid w:val="00E15D67"/>
    <w:rsid w:val="00E165A3"/>
    <w:rsid w:val="00E24AE5"/>
    <w:rsid w:val="00E261D9"/>
    <w:rsid w:val="00E32342"/>
    <w:rsid w:val="00E3299A"/>
    <w:rsid w:val="00E40469"/>
    <w:rsid w:val="00E42FA4"/>
    <w:rsid w:val="00E52B15"/>
    <w:rsid w:val="00E56BD1"/>
    <w:rsid w:val="00E649D6"/>
    <w:rsid w:val="00E64AD5"/>
    <w:rsid w:val="00E65433"/>
    <w:rsid w:val="00E674D1"/>
    <w:rsid w:val="00E73803"/>
    <w:rsid w:val="00E76580"/>
    <w:rsid w:val="00E8263C"/>
    <w:rsid w:val="00E82659"/>
    <w:rsid w:val="00E85825"/>
    <w:rsid w:val="00E8710B"/>
    <w:rsid w:val="00E929C7"/>
    <w:rsid w:val="00EA1813"/>
    <w:rsid w:val="00EA18F0"/>
    <w:rsid w:val="00EA22F7"/>
    <w:rsid w:val="00EA3B97"/>
    <w:rsid w:val="00EB0513"/>
    <w:rsid w:val="00EB157B"/>
    <w:rsid w:val="00EB482B"/>
    <w:rsid w:val="00EE666D"/>
    <w:rsid w:val="00EF1EAB"/>
    <w:rsid w:val="00F12E73"/>
    <w:rsid w:val="00F17BFC"/>
    <w:rsid w:val="00F31112"/>
    <w:rsid w:val="00F31813"/>
    <w:rsid w:val="00F41832"/>
    <w:rsid w:val="00F46857"/>
    <w:rsid w:val="00F57283"/>
    <w:rsid w:val="00F60A93"/>
    <w:rsid w:val="00F6166D"/>
    <w:rsid w:val="00F6175B"/>
    <w:rsid w:val="00F62919"/>
    <w:rsid w:val="00F633AF"/>
    <w:rsid w:val="00F72EC7"/>
    <w:rsid w:val="00F74556"/>
    <w:rsid w:val="00F83F78"/>
    <w:rsid w:val="00FA1DCB"/>
    <w:rsid w:val="00FA27CD"/>
    <w:rsid w:val="00FB22CA"/>
    <w:rsid w:val="00FB5978"/>
    <w:rsid w:val="00FD1C75"/>
    <w:rsid w:val="00FD4C35"/>
    <w:rsid w:val="00FE09D2"/>
    <w:rsid w:val="00FE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BDBD536B-E786-4D79-9613-A39F8BE7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65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41C2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41C2E"/>
    <w:pPr>
      <w:tabs>
        <w:tab w:val="center" w:pos="4153"/>
        <w:tab w:val="right" w:pos="8306"/>
      </w:tabs>
    </w:pPr>
  </w:style>
  <w:style w:type="character" w:styleId="a5">
    <w:name w:val="Hyperlink"/>
    <w:rsid w:val="00641C2E"/>
    <w:rPr>
      <w:dstrike w:val="0"/>
      <w:color w:val="auto"/>
      <w:u w:val="none"/>
      <w:vertAlign w:val="baseline"/>
    </w:rPr>
  </w:style>
  <w:style w:type="table" w:styleId="a6">
    <w:name w:val="Table Grid"/>
    <w:basedOn w:val="a1"/>
    <w:rsid w:val="00DD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E1C34"/>
    <w:pPr>
      <w:ind w:left="720"/>
      <w:contextualSpacing/>
    </w:pPr>
  </w:style>
  <w:style w:type="paragraph" w:customStyle="1" w:styleId="Default">
    <w:name w:val="Default"/>
    <w:rsid w:val="004B781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1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2\Desktop\&#1055;&#1088;&#1080;&#1082;&#1072;&#1079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2E9B2-6413-4730-9B57-8D309696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бланк</Template>
  <TotalTime>1775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Manager>Крепак Ирина Олеговна</Manager>
  <Company>Управление делами Правительства Нижегородской област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Бланки</dc:subject>
  <dc:creator>User2</dc:creator>
  <cp:keywords>Бланки, шаблоны</cp:keywords>
  <dc:description/>
  <cp:lastModifiedBy>User1</cp:lastModifiedBy>
  <cp:revision>9</cp:revision>
  <cp:lastPrinted>2025-05-27T10:37:00Z</cp:lastPrinted>
  <dcterms:created xsi:type="dcterms:W3CDTF">2023-01-11T07:01:00Z</dcterms:created>
  <dcterms:modified xsi:type="dcterms:W3CDTF">2025-05-27T12:36:00Z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