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/>
      <w:bookmarkStart w:id="0" w:name="Par464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Уведомление</w:t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 по </w:t>
      </w:r>
      <w:r>
        <w:rPr>
          <w:b/>
          <w:sz w:val="28"/>
          <w:szCs w:val="28"/>
        </w:rPr>
        <w:t xml:space="preserve">оценке регулирующего воздействия</w:t>
      </w:r>
      <w:r/>
    </w:p>
    <w:p>
      <w:pPr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/>
    </w:p>
    <w:p>
      <w:pPr>
        <w:ind w:firstLine="567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Настоящим Управление сельского хозяйства администрации Богородского муниципального округа Нижегородской области уведомляет о про</w:t>
      </w:r>
      <w:r>
        <w:rPr>
          <w:sz w:val="28"/>
          <w:szCs w:val="28"/>
        </w:rPr>
        <w:t xml:space="preserve">ведении публичных консультаций в целях оценки регулирующего воздействия проекта муниципального нормативного правового акта постановление администрации Богородского муниципального округа Нижегородской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предоста</w:t>
      </w:r>
      <w:r>
        <w:rPr>
          <w:sz w:val="28"/>
          <w:szCs w:val="28"/>
        </w:rPr>
        <w:t xml:space="preserve">вления субсидий на возмещение затрат, связанных с </w:t>
      </w:r>
      <w:r>
        <w:rPr>
          <w:sz w:val="28"/>
          <w:szCs w:val="28"/>
        </w:rPr>
        <w:t xml:space="preserve">поощрен</w:t>
      </w:r>
      <w:r>
        <w:rPr>
          <w:sz w:val="28"/>
          <w:szCs w:val="28"/>
        </w:rPr>
        <w:t xml:space="preserve">ием раб</w:t>
      </w:r>
      <w:r>
        <w:rPr>
          <w:sz w:val="28"/>
          <w:szCs w:val="28"/>
        </w:rPr>
        <w:t xml:space="preserve">отников организаций агропромышленного комплекса Богородского муниципального округа Нижегородской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</w:t>
      </w:r>
      <w:r/>
    </w:p>
    <w:p>
      <w:pPr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«30</w:t>
      </w:r>
      <w:r>
        <w:rPr>
          <w:sz w:val="28"/>
          <w:szCs w:val="28"/>
        </w:rPr>
        <w:t xml:space="preserve">» августа </w:t>
      </w:r>
      <w:r>
        <w:rPr>
          <w:sz w:val="28"/>
          <w:szCs w:val="28"/>
        </w:rPr>
        <w:t xml:space="preserve">2025 года – «28</w:t>
      </w:r>
      <w:r>
        <w:rPr>
          <w:sz w:val="28"/>
          <w:szCs w:val="28"/>
        </w:rPr>
        <w:t xml:space="preserve">» сентября </w:t>
      </w:r>
      <w:r>
        <w:rPr>
          <w:sz w:val="28"/>
          <w:szCs w:val="28"/>
        </w:rPr>
        <w:t xml:space="preserve">2025 года           </w:t>
      </w:r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направляются в электронном виде на адрес:</w:t>
      </w:r>
      <w:r>
        <w:rPr>
          <w:rFonts w:ascii="Verdana" w:hAnsi="Verdana"/>
          <w:sz w:val="13"/>
          <w:szCs w:val="1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bogorodsk@ush.minapk.nnov.ru, или на бумажном носителе по адресу: 607600 Нижегородская область, г.Богородск, ул.Ленина, д.184 3 этаж Управление сельского хозяйства администрации Богородского муниципального округа.</w:t>
      </w:r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                     </w:t>
      </w:r>
      <w:r/>
    </w:p>
    <w:p>
      <w:pPr>
        <w:ind w:firstLine="567"/>
        <w:jc w:val="both"/>
        <w:widowControl w:val="off"/>
      </w:pPr>
      <w:r>
        <w:rPr>
          <w:sz w:val="28"/>
          <w:szCs w:val="28"/>
        </w:rPr>
        <w:t xml:space="preserve">Калинина Елена Борисовна, главный специалист финансово-экономического отдела</w:t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88317022803                                     </w:t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понедельник-четверг с 8.00 до 17.15 </w:t>
      </w:r>
      <w:r/>
    </w:p>
    <w:p>
      <w:pPr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пятница с 8.00 до 16.00</w:t>
      </w:r>
      <w:r/>
    </w:p>
    <w:p>
      <w:pPr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/>
    </w:p>
    <w:p>
      <w:pPr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  <w:r/>
    </w:p>
    <w:p>
      <w:pPr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проект акта;</w:t>
      </w:r>
      <w:r/>
    </w:p>
    <w:p>
      <w:pPr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 к проекту акта;</w:t>
      </w:r>
      <w:r/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опросный лист для проведения публичных консультаций.</w:t>
      </w:r>
      <w:r/>
    </w:p>
    <w:p>
      <w:pPr>
        <w:ind w:firstLine="567"/>
        <w:jc w:val="center"/>
        <w:widowControl w:val="off"/>
      </w:pPr>
      <w:r>
        <w:rPr>
          <w:sz w:val="28"/>
          <w:szCs w:val="28"/>
        </w:rPr>
        <w:t xml:space="preserve">_____________</w:t>
      </w:r>
      <w:r/>
    </w:p>
    <w:p>
      <w:pPr>
        <w:ind w:firstLine="567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284" w:footer="28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qFormat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ru-RU"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1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1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1"/>
    <w:next w:val="651"/>
    <w:uiPriority w:val="99"/>
    <w:unhideWhenUsed/>
  </w:style>
  <w:style w:type="paragraph" w:styleId="833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0"/>
      <w:lang w:eastAsia="ru-RU"/>
    </w:rPr>
  </w:style>
  <w:style w:type="paragraph" w:styleId="834" w:customStyle="1">
    <w:name w:val="Без интервала1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24</cp:revision>
  <dcterms:created xsi:type="dcterms:W3CDTF">2021-07-09T05:39:00Z</dcterms:created>
  <dcterms:modified xsi:type="dcterms:W3CDTF">2025-08-29T06:42:32Z</dcterms:modified>
</cp:coreProperties>
</file>