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>
        <w:trPr>
          <w:trHeight w:val="1134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>
            <w:pPr>
              <w:rPr>
                <w:sz w:val="12"/>
                <w:szCs w:val="12"/>
              </w:rPr>
            </w:pPr>
          </w:p>
          <w:p w:rsidR="0085764D" w:rsidRDefault="0085764D">
            <w:pPr>
              <w:rPr>
                <w:sz w:val="12"/>
                <w:szCs w:val="12"/>
              </w:rPr>
            </w:pPr>
          </w:p>
          <w:p w:rsidR="0085764D" w:rsidRDefault="0085764D">
            <w:pPr>
              <w:rPr>
                <w:sz w:val="12"/>
                <w:szCs w:val="12"/>
              </w:rPr>
            </w:pPr>
          </w:p>
          <w:p w:rsidR="007166CA" w:rsidRDefault="007166C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Default="008576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DB11BC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6134B1">
              <w:instrText xml:space="preserve"> FORMTEXT </w:instrText>
            </w:r>
            <w:r>
              <w:fldChar w:fldCharType="separate"/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DB11BC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 w:rsidR="002E66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>
        <w:trPr>
          <w:cantSplit/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/>
        </w:tc>
      </w:tr>
      <w:tr w:rsidR="0085764D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/>
        </w:tc>
        <w:bookmarkStart w:id="1" w:name="ТекстовоеПоле23"/>
        <w:tc>
          <w:tcPr>
            <w:tcW w:w="6095" w:type="dxa"/>
            <w:gridSpan w:val="3"/>
            <w:shd w:val="clear" w:color="auto" w:fill="auto"/>
          </w:tcPr>
          <w:p w:rsidR="0085764D" w:rsidRDefault="00DB11BC" w:rsidP="00744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CC14FB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F7341">
              <w:rPr>
                <w:b/>
                <w:bCs/>
                <w:noProof/>
              </w:rPr>
              <w:t>О внесении изменений в Положение о муниципальном земельном контроле на территории Краснооктябрьского муниципального округа Нижегородской области, утвержденным решением Совета депутатов Краснооктябрьского муниципального округа Нижегородской области от 09 июня 2023 г. № 72</w:t>
            </w:r>
            <w:r w:rsidR="00D042D6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/>
        </w:tc>
      </w:tr>
    </w:tbl>
    <w:p w:rsidR="0085764D" w:rsidRDefault="0085764D" w:rsidP="0085764D">
      <w:pPr>
        <w:sectPr w:rsidR="0085764D" w:rsidSect="00CC14FB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C955A1" w:rsidRDefault="00C955A1" w:rsidP="00AD0589">
      <w:pPr>
        <w:ind w:firstLine="709"/>
      </w:pPr>
    </w:p>
    <w:p w:rsidR="00C955A1" w:rsidRDefault="00C955A1" w:rsidP="00AD0589">
      <w:pPr>
        <w:ind w:firstLine="709"/>
      </w:pPr>
    </w:p>
    <w:p w:rsidR="0085764D" w:rsidRDefault="00C955A1" w:rsidP="00E835C5">
      <w:pPr>
        <w:spacing w:line="360" w:lineRule="auto"/>
        <w:ind w:firstLine="709"/>
        <w:jc w:val="both"/>
        <w:rPr>
          <w:b/>
          <w:bCs/>
        </w:rPr>
      </w:pPr>
      <w:r>
        <w:t xml:space="preserve">В соответствии с </w:t>
      </w:r>
      <w:r w:rsidR="00580FBD">
        <w:t xml:space="preserve">Земельным кодексом Российской Федерации, Федеральным законом </w:t>
      </w:r>
      <w:r w:rsidR="003C43DD" w:rsidRPr="003C43DD">
        <w:t>31</w:t>
      </w:r>
      <w:r w:rsidR="003C43DD">
        <w:t xml:space="preserve"> июля </w:t>
      </w:r>
      <w:r w:rsidR="003C43DD" w:rsidRPr="003C43DD">
        <w:t>2020</w:t>
      </w:r>
      <w:r w:rsidR="003C43DD">
        <w:t xml:space="preserve"> г.</w:t>
      </w:r>
      <w:r w:rsidR="003C43DD" w:rsidRPr="003C43DD">
        <w:t xml:space="preserve"> </w:t>
      </w:r>
      <w:r w:rsidR="003C43DD">
        <w:t xml:space="preserve">№ </w:t>
      </w:r>
      <w:r w:rsidR="003C43DD" w:rsidRPr="003C43DD">
        <w:t>248-ФЗ</w:t>
      </w:r>
      <w:r w:rsidR="003C43DD">
        <w:t xml:space="preserve"> «</w:t>
      </w:r>
      <w:r w:rsidR="003C43DD" w:rsidRPr="003C43DD">
        <w:t>О государственном контроле (надзоре) и муниципальном контроле в Российской Федерации</w:t>
      </w:r>
      <w:r w:rsidR="003C43DD">
        <w:t>»,</w:t>
      </w:r>
      <w:r w:rsidR="00BD75C6">
        <w:t xml:space="preserve"> п</w:t>
      </w:r>
      <w:r w:rsidR="00BD75C6" w:rsidRPr="00BD75C6">
        <w:t>остановление</w:t>
      </w:r>
      <w:r w:rsidR="00BD75C6">
        <w:t>м</w:t>
      </w:r>
      <w:r w:rsidR="00BD75C6" w:rsidRPr="00BD75C6">
        <w:t xml:space="preserve"> Правительства Р</w:t>
      </w:r>
      <w:r w:rsidR="00BD75C6">
        <w:t xml:space="preserve">оссийской </w:t>
      </w:r>
      <w:r w:rsidR="00BD75C6" w:rsidRPr="00BD75C6">
        <w:t>Ф</w:t>
      </w:r>
      <w:r w:rsidR="00BD75C6">
        <w:t>едерации</w:t>
      </w:r>
      <w:r w:rsidR="00BD75C6" w:rsidRPr="00BD75C6">
        <w:t xml:space="preserve"> от 10</w:t>
      </w:r>
      <w:r w:rsidR="00BD75C6">
        <w:t xml:space="preserve"> марта </w:t>
      </w:r>
      <w:r w:rsidR="00BD75C6" w:rsidRPr="00BD75C6">
        <w:t>2022</w:t>
      </w:r>
      <w:r w:rsidR="00BD75C6">
        <w:t xml:space="preserve"> г.</w:t>
      </w:r>
      <w:r w:rsidR="00BD75C6" w:rsidRPr="00BD75C6">
        <w:t xml:space="preserve"> </w:t>
      </w:r>
      <w:r w:rsidR="00BD75C6">
        <w:t xml:space="preserve">№ </w:t>
      </w:r>
      <w:r w:rsidR="00BD75C6" w:rsidRPr="00BD75C6">
        <w:t>336</w:t>
      </w:r>
      <w:r w:rsidR="00BD75C6">
        <w:t xml:space="preserve"> «</w:t>
      </w:r>
      <w:r w:rsidR="00BD75C6" w:rsidRPr="00BD75C6">
        <w:t>Об особенностях организации и осуществления государственного контроля (надзора), муниципального контроля</w:t>
      </w:r>
      <w:r w:rsidR="00BD75C6">
        <w:t>»,</w:t>
      </w:r>
      <w:r w:rsidR="00580FBD">
        <w:t xml:space="preserve"> </w:t>
      </w:r>
      <w:r w:rsidR="007051D9">
        <w:t xml:space="preserve">Уставом Краснооктябрьского муниципального округа Нижегородской области, в целях приведения в соответствие с действующим законодательством, </w:t>
      </w:r>
      <w:r w:rsidR="007051D9" w:rsidRPr="007051D9">
        <w:t xml:space="preserve">Совет депутатов </w:t>
      </w:r>
      <w:r w:rsidR="007051D9">
        <w:rPr>
          <w:b/>
          <w:bCs/>
        </w:rPr>
        <w:t>решил:</w:t>
      </w:r>
    </w:p>
    <w:p w:rsidR="007051D9" w:rsidRDefault="007051D9" w:rsidP="00E835C5">
      <w:pPr>
        <w:spacing w:line="360" w:lineRule="auto"/>
        <w:ind w:firstLine="709"/>
        <w:jc w:val="both"/>
        <w:rPr>
          <w:noProof/>
        </w:rPr>
      </w:pPr>
      <w:r w:rsidRPr="007051D9">
        <w:t>1. Внести</w:t>
      </w:r>
      <w:r>
        <w:t xml:space="preserve"> в Положение о муниципальном земельном </w:t>
      </w:r>
      <w:r w:rsidRPr="007051D9">
        <w:rPr>
          <w:noProof/>
        </w:rPr>
        <w:t>контроле на территории Краснооктябрьского муниципального округа Нижегородской области, утвержденным решением Совета депутатов Краснооктябрьского муниципального округа Нижегородской области от 09 июня 2023 г. № 72</w:t>
      </w:r>
      <w:r w:rsidR="00A50A9F">
        <w:rPr>
          <w:noProof/>
        </w:rPr>
        <w:t xml:space="preserve"> </w:t>
      </w:r>
      <w:r w:rsidR="00C70C3B">
        <w:rPr>
          <w:noProof/>
        </w:rPr>
        <w:t xml:space="preserve"> (далее – Положение)</w:t>
      </w:r>
      <w:r w:rsidR="00237673">
        <w:rPr>
          <w:noProof/>
        </w:rPr>
        <w:t>,</w:t>
      </w:r>
      <w:r>
        <w:rPr>
          <w:noProof/>
        </w:rPr>
        <w:t xml:space="preserve"> следующие изменения:</w:t>
      </w:r>
    </w:p>
    <w:p w:rsidR="00E835C5" w:rsidRDefault="00E835C5" w:rsidP="00E835C5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1.1. Дополнить раздел 5 пунктом 9 следующего содержания:</w:t>
      </w:r>
    </w:p>
    <w:p w:rsidR="00E835C5" w:rsidRDefault="00E835C5" w:rsidP="00E835C5">
      <w:pPr>
        <w:spacing w:line="360" w:lineRule="auto"/>
        <w:ind w:firstLine="709"/>
        <w:jc w:val="both"/>
      </w:pPr>
      <w:r w:rsidRPr="00F871F3">
        <w:rPr>
          <w:noProof/>
        </w:rPr>
        <w:t>«</w:t>
      </w:r>
      <w:r w:rsidRPr="00F871F3">
        <w:t xml:space="preserve">В случае выявления в ходе проведения контрольного (надзорного) мероприятия в рамках осуществления муниципального земельного контроля </w:t>
      </w:r>
      <w:r w:rsidRPr="00F871F3">
        <w:lastRenderedPageBreak/>
        <w:t>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</w:t>
      </w:r>
      <w:proofErr w:type="gramStart"/>
      <w:r w:rsidRPr="00F871F3">
        <w:t xml:space="preserve">надзорного) </w:t>
      </w:r>
      <w:proofErr w:type="gramEnd"/>
      <w:r w:rsidRPr="00F871F3">
        <w:t xml:space="preserve">мероприятия указывается информация о таком правонарушении в соответствии с Федеральным </w:t>
      </w:r>
      <w:hyperlink r:id="rId10" w:history="1">
        <w:r w:rsidRPr="00F871F3">
          <w:t>законом</w:t>
        </w:r>
      </w:hyperlink>
      <w:r w:rsidRPr="00F871F3">
        <w:t xml:space="preserve"> от 31 июля 2020 г</w:t>
      </w:r>
      <w:r>
        <w:t>.</w:t>
      </w:r>
      <w:r w:rsidRPr="00F871F3">
        <w:t xml:space="preserve"> </w:t>
      </w:r>
      <w:r>
        <w:t>№</w:t>
      </w:r>
      <w:r w:rsidRPr="00F871F3">
        <w:t xml:space="preserve"> 248-ФЗ </w:t>
      </w:r>
      <w:r>
        <w:t>«</w:t>
      </w:r>
      <w:r w:rsidRPr="00F871F3">
        <w:t xml:space="preserve">О государственном контроле (надзоре) и муниципальном </w:t>
      </w:r>
      <w:proofErr w:type="gramStart"/>
      <w:r w:rsidRPr="00F871F3">
        <w:t>контроле</w:t>
      </w:r>
      <w:proofErr w:type="gramEnd"/>
      <w:r w:rsidRPr="00F871F3">
        <w:t xml:space="preserve"> в Российской Федерации</w:t>
      </w:r>
      <w:r>
        <w:t>»</w:t>
      </w:r>
      <w:r w:rsidRPr="00F871F3">
        <w:t>. Должностные лица</w:t>
      </w:r>
      <w:r>
        <w:t>,</w:t>
      </w:r>
      <w:r w:rsidRPr="00F871F3">
        <w:t xml:space="preserve"> осуществляющи</w:t>
      </w:r>
      <w:r>
        <w:t>е</w:t>
      </w:r>
      <w:r w:rsidRPr="00F871F3">
        <w:t xml:space="preserve">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</w:t>
      </w:r>
      <w:proofErr w:type="gramStart"/>
      <w:r w:rsidRPr="00F871F3">
        <w:t>.».</w:t>
      </w:r>
      <w:proofErr w:type="gramEnd"/>
    </w:p>
    <w:p w:rsidR="00E835C5" w:rsidRDefault="00E835C5" w:rsidP="00E835C5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1.2. Дополнить раздел 5 пунктом 10 следующего содержания:</w:t>
      </w:r>
    </w:p>
    <w:p w:rsidR="007445BF" w:rsidRDefault="00E835C5" w:rsidP="00E835C5">
      <w:pPr>
        <w:spacing w:line="360" w:lineRule="auto"/>
        <w:ind w:firstLine="709"/>
        <w:jc w:val="both"/>
        <w:rPr>
          <w:noProof/>
        </w:rPr>
      </w:pPr>
      <w:proofErr w:type="gramStart"/>
      <w:r w:rsidRPr="00CF1AA0">
        <w:rPr>
          <w:noProof/>
        </w:rPr>
        <w:t>«</w:t>
      </w:r>
      <w:r w:rsidRPr="00CF1AA0">
        <w:t xml:space="preserve">В срок не позднее пяти рабочих дней со дня поступления от органа, осуществляющего муниципальный земельный контроль, копии акта контрольного (надзорного) мероприятия, указанного в </w:t>
      </w:r>
      <w:hyperlink r:id="rId11" w:history="1">
        <w:r>
          <w:t>пункте</w:t>
        </w:r>
      </w:hyperlink>
      <w:r>
        <w:t xml:space="preserve"> 9</w:t>
      </w:r>
      <w:r w:rsidRPr="00CF1AA0">
        <w:t xml:space="preserve"> настояще</w:t>
      </w:r>
      <w:r>
        <w:t>го Положения</w:t>
      </w:r>
      <w:r w:rsidRPr="00CF1AA0">
        <w:t xml:space="preserve">, орган государственного земельного надзора обязан рассмотреть указанный акт и принять решение в соответствии с Федеральным </w:t>
      </w:r>
      <w:hyperlink r:id="rId12" w:history="1">
        <w:r w:rsidRPr="00CF1AA0">
          <w:t>законом</w:t>
        </w:r>
      </w:hyperlink>
      <w:r w:rsidRPr="00CF1AA0">
        <w:t xml:space="preserve"> от 31 июля 2020 г</w:t>
      </w:r>
      <w:r>
        <w:t>.</w:t>
      </w:r>
      <w:r w:rsidRPr="00CF1AA0">
        <w:t xml:space="preserve"> </w:t>
      </w:r>
      <w:r>
        <w:t>№</w:t>
      </w:r>
      <w:r w:rsidRPr="00CF1AA0">
        <w:t xml:space="preserve"> 248-ФЗ </w:t>
      </w:r>
      <w:r>
        <w:t>«</w:t>
      </w:r>
      <w:r w:rsidRPr="00CF1AA0">
        <w:t>О государственном контроле (надзоре) и муниципальном контроле в Российской Федерации</w:t>
      </w:r>
      <w:r>
        <w:t>»</w:t>
      </w:r>
      <w:r w:rsidRPr="00CF1AA0">
        <w:t>, а</w:t>
      </w:r>
      <w:proofErr w:type="gramEnd"/>
      <w:r w:rsidRPr="00CF1AA0">
        <w:t xml:space="preserve"> также направить копию принятого решения в орган</w:t>
      </w:r>
      <w:r>
        <w:t xml:space="preserve"> местного самоуправления</w:t>
      </w:r>
      <w:r w:rsidRPr="00CF1AA0">
        <w:t>, осуществляющий муниципальный земельный контроль</w:t>
      </w:r>
      <w:proofErr w:type="gramStart"/>
      <w:r w:rsidRPr="00CF1AA0">
        <w:t>.».</w:t>
      </w:r>
      <w:proofErr w:type="gramEnd"/>
    </w:p>
    <w:p w:rsidR="00C70C3B" w:rsidRDefault="007051D9" w:rsidP="00E835C5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1.</w:t>
      </w:r>
      <w:r w:rsidR="007445BF">
        <w:rPr>
          <w:noProof/>
        </w:rPr>
        <w:t>3</w:t>
      </w:r>
      <w:r>
        <w:rPr>
          <w:noProof/>
        </w:rPr>
        <w:t xml:space="preserve">. </w:t>
      </w:r>
      <w:r w:rsidR="00C70C3B">
        <w:rPr>
          <w:noProof/>
        </w:rPr>
        <w:t>Пункт 2 раздела 1 Положения изложить в следующей редакции:</w:t>
      </w:r>
    </w:p>
    <w:p w:rsidR="00C70C3B" w:rsidRDefault="00C70C3B" w:rsidP="00E835C5">
      <w:pPr>
        <w:spacing w:line="360" w:lineRule="auto"/>
        <w:ind w:firstLine="709"/>
        <w:jc w:val="both"/>
      </w:pPr>
      <w:r>
        <w:rPr>
          <w:noProof/>
        </w:rPr>
        <w:t xml:space="preserve">«2. </w:t>
      </w:r>
      <w: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</w:t>
      </w:r>
      <w:r>
        <w:lastRenderedPageBreak/>
        <w:t>объектов земельных отношений, за нарушение которых законодательством предусмотрена административная ответственность.</w:t>
      </w:r>
    </w:p>
    <w:p w:rsidR="00C70C3B" w:rsidRDefault="00C70C3B" w:rsidP="00E835C5">
      <w:pPr>
        <w:spacing w:line="360" w:lineRule="auto"/>
        <w:ind w:firstLine="709"/>
        <w:jc w:val="both"/>
      </w:pPr>
      <w:r>
        <w:t>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</w:t>
      </w:r>
      <w:proofErr w:type="gramStart"/>
      <w:r>
        <w:t>.».</w:t>
      </w:r>
      <w:proofErr w:type="gramEnd"/>
    </w:p>
    <w:p w:rsidR="00B87A03" w:rsidRDefault="00A9126C" w:rsidP="00E835C5">
      <w:pPr>
        <w:spacing w:line="360" w:lineRule="auto"/>
        <w:ind w:firstLine="709"/>
        <w:jc w:val="both"/>
        <w:rPr>
          <w:noProof/>
        </w:rPr>
      </w:pPr>
      <w:r>
        <w:t xml:space="preserve">1.2. </w:t>
      </w:r>
      <w:r w:rsidR="00185909">
        <w:t xml:space="preserve">Пункт 12 раздела 1 </w:t>
      </w:r>
      <w:r w:rsidR="00185909">
        <w:rPr>
          <w:noProof/>
        </w:rPr>
        <w:t>Положения изложить в следующей редакции:</w:t>
      </w:r>
    </w:p>
    <w:p w:rsidR="00B87A03" w:rsidRDefault="00185909" w:rsidP="00E835C5">
      <w:pPr>
        <w:spacing w:line="360" w:lineRule="auto"/>
        <w:ind w:firstLine="709"/>
        <w:jc w:val="both"/>
      </w:pPr>
      <w:r>
        <w:rPr>
          <w:noProof/>
        </w:rPr>
        <w:t xml:space="preserve">«12. </w:t>
      </w:r>
      <w:r w:rsidR="00B87A03">
        <w:t>Объектами муниципального земельного контроля на территории Краснооктябрьского муниципального округа Нижегородской области являются:</w:t>
      </w:r>
    </w:p>
    <w:p w:rsidR="00F9456A" w:rsidRDefault="00B87A03" w:rsidP="00E835C5">
      <w:pPr>
        <w:spacing w:line="360" w:lineRule="auto"/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9456A" w:rsidRDefault="00B87A03" w:rsidP="00E835C5">
      <w:pPr>
        <w:spacing w:line="360" w:lineRule="auto"/>
        <w:ind w:firstLine="709"/>
        <w:jc w:val="both"/>
      </w:pPr>
      <w:r>
        <w:t xml:space="preserve">2) </w:t>
      </w:r>
      <w:r w:rsidR="00F9456A"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9456A" w:rsidRDefault="00F9456A" w:rsidP="00E835C5">
      <w:pPr>
        <w:spacing w:line="360" w:lineRule="auto"/>
        <w:ind w:firstLine="709"/>
        <w:jc w:val="both"/>
      </w:pPr>
      <w:proofErr w:type="gramStart"/>
      <w: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>
        <w:t xml:space="preserve"> объекты</w:t>
      </w:r>
      <w:proofErr w:type="gramStart"/>
      <w:r>
        <w:t>.».</w:t>
      </w:r>
      <w:proofErr w:type="gramEnd"/>
    </w:p>
    <w:p w:rsidR="00AE28AE" w:rsidRDefault="00F9456A" w:rsidP="00E835C5">
      <w:pPr>
        <w:spacing w:line="360" w:lineRule="auto"/>
        <w:ind w:firstLine="709"/>
        <w:jc w:val="both"/>
      </w:pPr>
      <w:r>
        <w:t xml:space="preserve">1.3. </w:t>
      </w:r>
      <w:r w:rsidR="005739A0">
        <w:t>Дополнить раздел 4 Положения пунктом 14 следующего содержания:</w:t>
      </w:r>
    </w:p>
    <w:p w:rsidR="00AE28AE" w:rsidRDefault="005739A0" w:rsidP="00E835C5">
      <w:pPr>
        <w:spacing w:line="360" w:lineRule="auto"/>
        <w:ind w:firstLine="709"/>
        <w:jc w:val="both"/>
      </w:pPr>
      <w:r>
        <w:t xml:space="preserve">«14. </w:t>
      </w:r>
      <w:r w:rsidR="00AE28AE">
        <w:t>Инспектор обязан:</w:t>
      </w:r>
    </w:p>
    <w:p w:rsidR="00AE28AE" w:rsidRDefault="00AE28AE" w:rsidP="00E835C5">
      <w:pPr>
        <w:spacing w:line="360" w:lineRule="auto"/>
        <w:ind w:firstLine="709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AE28AE" w:rsidRDefault="00AE28AE" w:rsidP="00E835C5">
      <w:pPr>
        <w:spacing w:line="360" w:lineRule="auto"/>
        <w:ind w:firstLine="709"/>
        <w:jc w:val="both"/>
      </w:pPr>
      <w:proofErr w:type="gramStart"/>
      <w:r>
        <w:lastRenderedPageBreak/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AE28AE" w:rsidRDefault="00AE28AE" w:rsidP="00E835C5">
      <w:pPr>
        <w:spacing w:line="360" w:lineRule="auto"/>
        <w:ind w:firstLine="709"/>
        <w:jc w:val="both"/>
      </w:pPr>
      <w:proofErr w:type="gramStart"/>
      <w: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AE28AE" w:rsidRDefault="00AE28AE" w:rsidP="00E835C5">
      <w:pPr>
        <w:spacing w:line="360" w:lineRule="auto"/>
        <w:ind w:firstLine="709"/>
        <w:jc w:val="both"/>
      </w:pPr>
      <w: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AE28AE" w:rsidRDefault="00AE28AE" w:rsidP="00E835C5">
      <w:pPr>
        <w:spacing w:line="360" w:lineRule="auto"/>
        <w:ind w:firstLine="709"/>
        <w:jc w:val="both"/>
      </w:pPr>
      <w:proofErr w:type="gramStart"/>
      <w: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</w:t>
      </w:r>
      <w:proofErr w:type="gramEnd"/>
      <w:r>
        <w:t>) и в случаях, предусмотренных настоящим Федеральным законом, осуществлять консультирование;</w:t>
      </w:r>
    </w:p>
    <w:p w:rsidR="00AE28AE" w:rsidRDefault="00AE28AE" w:rsidP="00E835C5">
      <w:pPr>
        <w:spacing w:line="360" w:lineRule="auto"/>
        <w:ind w:firstLine="709"/>
        <w:jc w:val="both"/>
      </w:pPr>
      <w:r>
        <w:lastRenderedPageBreak/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AE28AE" w:rsidRDefault="00AE28AE" w:rsidP="00E835C5">
      <w:pPr>
        <w:spacing w:line="360" w:lineRule="auto"/>
        <w:ind w:firstLine="709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AE28AE" w:rsidRDefault="00AE28AE" w:rsidP="00E835C5">
      <w:pPr>
        <w:spacing w:line="360" w:lineRule="auto"/>
        <w:ind w:firstLine="709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AE28AE" w:rsidRDefault="00AE28AE" w:rsidP="00E835C5">
      <w:pPr>
        <w:spacing w:line="360" w:lineRule="auto"/>
        <w:ind w:firstLine="709"/>
        <w:jc w:val="both"/>
      </w:pPr>
      <w: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AE28AE" w:rsidRDefault="00AE28AE" w:rsidP="00E835C5">
      <w:pPr>
        <w:spacing w:line="360" w:lineRule="auto"/>
        <w:ind w:firstLine="709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E28AE" w:rsidRDefault="00AE28AE" w:rsidP="00E835C5">
      <w:pPr>
        <w:spacing w:line="360" w:lineRule="auto"/>
        <w:ind w:firstLine="709"/>
        <w:jc w:val="both"/>
      </w:pPr>
      <w: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AE28AE" w:rsidRDefault="00AE28AE" w:rsidP="00E835C5">
      <w:pPr>
        <w:spacing w:line="360" w:lineRule="auto"/>
        <w:ind w:firstLine="709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</w:t>
      </w:r>
      <w:proofErr w:type="gramStart"/>
      <w:r>
        <w:t>.».</w:t>
      </w:r>
      <w:proofErr w:type="gramEnd"/>
    </w:p>
    <w:p w:rsidR="006B2E68" w:rsidRDefault="006B2E68" w:rsidP="00E835C5">
      <w:pPr>
        <w:spacing w:line="360" w:lineRule="auto"/>
        <w:ind w:firstLine="709"/>
        <w:jc w:val="both"/>
      </w:pPr>
      <w:r>
        <w:t xml:space="preserve">1.4. </w:t>
      </w:r>
      <w:r w:rsidR="00667C15">
        <w:t>Пункт 3 раздела 3 Положения изложить в следующей редакции:</w:t>
      </w:r>
    </w:p>
    <w:p w:rsidR="00667C15" w:rsidRDefault="00667C15" w:rsidP="00E835C5">
      <w:pPr>
        <w:spacing w:line="360" w:lineRule="auto"/>
        <w:ind w:firstLine="709"/>
        <w:jc w:val="both"/>
        <w:rPr>
          <w:color w:val="000000"/>
        </w:rPr>
      </w:pPr>
      <w:r>
        <w:lastRenderedPageBreak/>
        <w:t xml:space="preserve">«3. </w:t>
      </w:r>
      <w:r w:rsidRPr="00E71C5F">
        <w:rPr>
          <w:color w:val="000000"/>
        </w:rPr>
        <w:t>При осуществлении муниципального земельного контроля проводятся следующие профилактические мероприятия</w:t>
      </w:r>
      <w:r>
        <w:rPr>
          <w:color w:val="000000"/>
        </w:rPr>
        <w:t>;</w:t>
      </w:r>
    </w:p>
    <w:p w:rsidR="00667C15" w:rsidRDefault="00667C15" w:rsidP="00E835C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>
        <w:t>информирование;</w:t>
      </w:r>
    </w:p>
    <w:p w:rsidR="00667C15" w:rsidRDefault="00667C15" w:rsidP="00E835C5">
      <w:pPr>
        <w:spacing w:line="360" w:lineRule="auto"/>
        <w:ind w:firstLine="709"/>
        <w:jc w:val="both"/>
        <w:rPr>
          <w:color w:val="000000"/>
        </w:rPr>
      </w:pPr>
      <w:r>
        <w:t>2) обобщение правоприменительной практики;</w:t>
      </w:r>
    </w:p>
    <w:p w:rsidR="00667C15" w:rsidRDefault="00667C15" w:rsidP="00E835C5">
      <w:pPr>
        <w:spacing w:line="360" w:lineRule="auto"/>
        <w:ind w:firstLine="709"/>
        <w:jc w:val="both"/>
        <w:rPr>
          <w:color w:val="000000"/>
        </w:rPr>
      </w:pPr>
      <w:r>
        <w:t>3) меры стимулирования добросовестности;</w:t>
      </w:r>
    </w:p>
    <w:p w:rsidR="00667C15" w:rsidRDefault="00667C15" w:rsidP="00E835C5">
      <w:pPr>
        <w:spacing w:line="360" w:lineRule="auto"/>
        <w:ind w:firstLine="709"/>
        <w:jc w:val="both"/>
        <w:rPr>
          <w:color w:val="000000"/>
        </w:rPr>
      </w:pPr>
      <w:r>
        <w:t>4) объявление предостережения;</w:t>
      </w:r>
    </w:p>
    <w:p w:rsidR="00667C15" w:rsidRDefault="00667C15" w:rsidP="00E835C5">
      <w:pPr>
        <w:spacing w:line="360" w:lineRule="auto"/>
        <w:ind w:firstLine="709"/>
        <w:jc w:val="both"/>
        <w:rPr>
          <w:color w:val="000000"/>
        </w:rPr>
      </w:pPr>
      <w:r>
        <w:t>5) консультирование;</w:t>
      </w:r>
    </w:p>
    <w:p w:rsidR="00667C15" w:rsidRDefault="00667C15" w:rsidP="00E835C5">
      <w:pPr>
        <w:spacing w:line="360" w:lineRule="auto"/>
        <w:ind w:firstLine="709"/>
        <w:jc w:val="both"/>
        <w:rPr>
          <w:color w:val="000000"/>
        </w:rPr>
      </w:pPr>
      <w:r>
        <w:t xml:space="preserve">6) </w:t>
      </w:r>
      <w:proofErr w:type="spellStart"/>
      <w:r>
        <w:t>самообследование</w:t>
      </w:r>
      <w:proofErr w:type="spellEnd"/>
      <w:r>
        <w:t>;</w:t>
      </w:r>
    </w:p>
    <w:p w:rsidR="00667C15" w:rsidRDefault="00667C15" w:rsidP="00E835C5">
      <w:pPr>
        <w:spacing w:line="360" w:lineRule="auto"/>
        <w:ind w:firstLine="709"/>
        <w:jc w:val="both"/>
      </w:pPr>
      <w:r>
        <w:t>7) профилактический визит</w:t>
      </w:r>
      <w:proofErr w:type="gramStart"/>
      <w:r>
        <w:t>.».</w:t>
      </w:r>
      <w:proofErr w:type="gramEnd"/>
    </w:p>
    <w:p w:rsidR="00667C15" w:rsidRDefault="00667C15" w:rsidP="00E835C5">
      <w:pPr>
        <w:spacing w:line="360" w:lineRule="auto"/>
        <w:ind w:firstLine="709"/>
        <w:jc w:val="both"/>
      </w:pPr>
      <w:r>
        <w:t xml:space="preserve">1.5. </w:t>
      </w:r>
      <w:r w:rsidR="002E3987">
        <w:t>Подпункт 5.3.1. пункта 5.3. Положения изложить в следующей редакции:</w:t>
      </w:r>
    </w:p>
    <w:p w:rsidR="00BD7692" w:rsidRDefault="002E3987" w:rsidP="00E835C5">
      <w:pPr>
        <w:spacing w:line="360" w:lineRule="auto"/>
        <w:ind w:firstLine="709"/>
        <w:jc w:val="both"/>
      </w:pPr>
      <w:r>
        <w:rPr>
          <w:color w:val="000000"/>
        </w:rPr>
        <w:t xml:space="preserve">«5.3.1. </w:t>
      </w:r>
      <w:r w:rsidRPr="00E71C5F">
        <w:rPr>
          <w:color w:val="000000"/>
        </w:rPr>
        <w:t>В ходе инспекционного визита могут совершаться следующие контрольные (надзорные) действия</w:t>
      </w:r>
      <w:r>
        <w:rPr>
          <w:color w:val="000000"/>
        </w:rPr>
        <w:t>:</w:t>
      </w:r>
    </w:p>
    <w:p w:rsidR="00BD7692" w:rsidRDefault="002E3987" w:rsidP="00E835C5">
      <w:pPr>
        <w:spacing w:line="360" w:lineRule="auto"/>
        <w:ind w:firstLine="709"/>
        <w:jc w:val="both"/>
      </w:pPr>
      <w:r>
        <w:t>1) осмотр;</w:t>
      </w:r>
    </w:p>
    <w:p w:rsidR="00BD7692" w:rsidRDefault="002E3987" w:rsidP="00E835C5">
      <w:pPr>
        <w:spacing w:line="360" w:lineRule="auto"/>
        <w:ind w:firstLine="709"/>
        <w:jc w:val="both"/>
      </w:pPr>
      <w:r>
        <w:t>2) опрос;</w:t>
      </w:r>
    </w:p>
    <w:p w:rsidR="00BD7692" w:rsidRDefault="002E3987" w:rsidP="00E835C5">
      <w:pPr>
        <w:spacing w:line="360" w:lineRule="auto"/>
        <w:ind w:firstLine="709"/>
        <w:jc w:val="both"/>
      </w:pPr>
      <w:r>
        <w:t>3) получение письменных объяснений;</w:t>
      </w:r>
    </w:p>
    <w:p w:rsidR="00BD7692" w:rsidRDefault="002E3987" w:rsidP="00E835C5">
      <w:pPr>
        <w:spacing w:line="360" w:lineRule="auto"/>
        <w:ind w:firstLine="709"/>
        <w:jc w:val="both"/>
      </w:pPr>
      <w:r>
        <w:t>4) инструментальное обследование;</w:t>
      </w:r>
    </w:p>
    <w:p w:rsidR="00BD7692" w:rsidRDefault="002E3987" w:rsidP="00E835C5">
      <w:pPr>
        <w:spacing w:line="360" w:lineRule="auto"/>
        <w:ind w:firstLine="709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proofErr w:type="gramStart"/>
      <w:r>
        <w:t>.».</w:t>
      </w:r>
      <w:proofErr w:type="gramEnd"/>
    </w:p>
    <w:p w:rsidR="002E3987" w:rsidRDefault="002E3987" w:rsidP="00E835C5">
      <w:pPr>
        <w:spacing w:line="360" w:lineRule="auto"/>
        <w:ind w:firstLine="709"/>
        <w:jc w:val="both"/>
      </w:pPr>
      <w:r>
        <w:t xml:space="preserve">1.6. </w:t>
      </w:r>
      <w:r w:rsidR="00BD7692">
        <w:t>Подпункт 5.4.1. пункта 5.4. Положения изложить в следующей редакции:</w:t>
      </w:r>
    </w:p>
    <w:p w:rsidR="00FA401E" w:rsidRDefault="00FA401E" w:rsidP="00E835C5">
      <w:pPr>
        <w:spacing w:line="360" w:lineRule="auto"/>
        <w:ind w:firstLine="709"/>
        <w:jc w:val="both"/>
      </w:pPr>
      <w:r>
        <w:t xml:space="preserve">«5.4.1. </w:t>
      </w:r>
      <w:r w:rsidRPr="00E71C5F">
        <w:rPr>
          <w:color w:val="000000"/>
        </w:rPr>
        <w:t>В ходе выездной проверки могут совершаться следующие контрольные (надзорные) действия</w:t>
      </w:r>
      <w:r>
        <w:rPr>
          <w:color w:val="000000"/>
        </w:rPr>
        <w:t>:</w:t>
      </w:r>
    </w:p>
    <w:p w:rsidR="00FA401E" w:rsidRDefault="00FA401E" w:rsidP="00E835C5">
      <w:pPr>
        <w:spacing w:line="360" w:lineRule="auto"/>
        <w:ind w:firstLine="709"/>
        <w:jc w:val="both"/>
      </w:pPr>
      <w:r>
        <w:t>1) осмотр;</w:t>
      </w:r>
    </w:p>
    <w:p w:rsidR="00FA401E" w:rsidRDefault="00FA401E" w:rsidP="00E835C5">
      <w:pPr>
        <w:spacing w:line="360" w:lineRule="auto"/>
        <w:ind w:firstLine="709"/>
        <w:jc w:val="both"/>
      </w:pPr>
      <w:r>
        <w:t>2) досмотр;</w:t>
      </w:r>
    </w:p>
    <w:p w:rsidR="00FA401E" w:rsidRDefault="00FA401E" w:rsidP="00E835C5">
      <w:pPr>
        <w:spacing w:line="360" w:lineRule="auto"/>
        <w:ind w:firstLine="709"/>
        <w:jc w:val="both"/>
      </w:pPr>
      <w:r>
        <w:t>3) опрос;</w:t>
      </w:r>
    </w:p>
    <w:p w:rsidR="00FA401E" w:rsidRDefault="00FA401E" w:rsidP="00E835C5">
      <w:pPr>
        <w:spacing w:line="360" w:lineRule="auto"/>
        <w:ind w:firstLine="709"/>
        <w:jc w:val="both"/>
      </w:pPr>
      <w:r>
        <w:t>4) получение письменных объяснений;</w:t>
      </w:r>
    </w:p>
    <w:p w:rsidR="00FA401E" w:rsidRDefault="00FA401E" w:rsidP="00E835C5">
      <w:pPr>
        <w:spacing w:line="360" w:lineRule="auto"/>
        <w:ind w:firstLine="709"/>
        <w:jc w:val="both"/>
      </w:pPr>
      <w:r>
        <w:t>5) истребование документов;</w:t>
      </w:r>
    </w:p>
    <w:p w:rsidR="00FA401E" w:rsidRDefault="00FA401E" w:rsidP="00E835C5">
      <w:pPr>
        <w:spacing w:line="360" w:lineRule="auto"/>
        <w:ind w:firstLine="709"/>
        <w:jc w:val="both"/>
      </w:pPr>
      <w:r>
        <w:lastRenderedPageBreak/>
        <w:t>6) отбор проб (образцов);</w:t>
      </w:r>
    </w:p>
    <w:p w:rsidR="00FA401E" w:rsidRDefault="00FA401E" w:rsidP="00E835C5">
      <w:pPr>
        <w:spacing w:line="360" w:lineRule="auto"/>
        <w:ind w:firstLine="709"/>
        <w:jc w:val="both"/>
      </w:pPr>
      <w:r>
        <w:t>7) инструментальное обследование;</w:t>
      </w:r>
    </w:p>
    <w:p w:rsidR="00FA401E" w:rsidRDefault="00FA401E" w:rsidP="00E835C5">
      <w:pPr>
        <w:spacing w:line="360" w:lineRule="auto"/>
        <w:ind w:firstLine="709"/>
        <w:jc w:val="both"/>
      </w:pPr>
      <w:r>
        <w:t>8) испытание;</w:t>
      </w:r>
    </w:p>
    <w:p w:rsidR="00FA401E" w:rsidRDefault="00FA401E" w:rsidP="00E835C5">
      <w:pPr>
        <w:spacing w:line="360" w:lineRule="auto"/>
        <w:ind w:firstLine="709"/>
        <w:jc w:val="both"/>
      </w:pPr>
      <w:r>
        <w:t>9) экспертиза;</w:t>
      </w:r>
    </w:p>
    <w:p w:rsidR="00BD7692" w:rsidRDefault="00FA401E" w:rsidP="00E835C5">
      <w:pPr>
        <w:spacing w:line="360" w:lineRule="auto"/>
        <w:ind w:firstLine="709"/>
        <w:jc w:val="both"/>
      </w:pPr>
      <w:r>
        <w:t>10) эксперимент</w:t>
      </w:r>
      <w:proofErr w:type="gramStart"/>
      <w:r>
        <w:t>.».</w:t>
      </w:r>
      <w:proofErr w:type="gramEnd"/>
    </w:p>
    <w:p w:rsidR="006E7895" w:rsidRDefault="00FA401E" w:rsidP="00E835C5">
      <w:pPr>
        <w:spacing w:line="360" w:lineRule="auto"/>
        <w:ind w:firstLine="709"/>
        <w:jc w:val="both"/>
      </w:pPr>
      <w:r>
        <w:t xml:space="preserve">1.7. </w:t>
      </w:r>
      <w:r w:rsidR="00186278">
        <w:t>Дополнить раздел 3 Положения пунктом 4 следующего содержания:</w:t>
      </w:r>
    </w:p>
    <w:p w:rsidR="00186278" w:rsidRDefault="00186278" w:rsidP="00E835C5">
      <w:pPr>
        <w:spacing w:line="360" w:lineRule="auto"/>
        <w:ind w:firstLine="709"/>
        <w:jc w:val="both"/>
      </w:pPr>
      <w:r>
        <w:t>«</w:t>
      </w:r>
      <w:r w:rsidRPr="006E7895">
        <w:rPr>
          <w:color w:val="000000" w:themeColor="text1"/>
        </w:rPr>
        <w:t xml:space="preserve">4. </w:t>
      </w:r>
      <w:r w:rsidR="006E7895" w:rsidRPr="006E7895">
        <w:rPr>
          <w:color w:val="000000" w:themeColor="text1"/>
        </w:rPr>
        <w:t xml:space="preserve"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13" w:history="1">
        <w:r w:rsidR="006E7895" w:rsidRPr="006E7895">
          <w:rPr>
            <w:color w:val="000000" w:themeColor="text1"/>
          </w:rPr>
          <w:t>системы</w:t>
        </w:r>
      </w:hyperlink>
      <w:r w:rsidR="006E7895" w:rsidRPr="006E7895">
        <w:rPr>
          <w:color w:val="000000" w:themeColor="text1"/>
        </w:rPr>
        <w:t xml:space="preserve"> </w:t>
      </w:r>
      <w:r w:rsidR="006E7895">
        <w:rPr>
          <w:color w:val="000000" w:themeColor="text1"/>
        </w:rPr>
        <w:t>«</w:t>
      </w:r>
      <w:r w:rsidR="006E7895" w:rsidRPr="006E7895">
        <w:rPr>
          <w:color w:val="000000" w:themeColor="text1"/>
        </w:rPr>
        <w:t>Единый портал государственных и муниципальных услуг (функций)</w:t>
      </w:r>
      <w:r w:rsidR="006E7895">
        <w:rPr>
          <w:color w:val="000000" w:themeColor="text1"/>
        </w:rPr>
        <w:t>»</w:t>
      </w:r>
      <w:r w:rsidR="006E7895" w:rsidRPr="006E7895">
        <w:rPr>
          <w:color w:val="000000" w:themeColor="text1"/>
        </w:rPr>
        <w:t xml:space="preserve">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r w:rsidR="006E7895">
        <w:rPr>
          <w:color w:val="000000" w:themeColor="text1"/>
        </w:rPr>
        <w:t xml:space="preserve">постановлением </w:t>
      </w:r>
      <w:r w:rsidR="006E7895" w:rsidRPr="00BD75C6">
        <w:t>Правительства Р</w:t>
      </w:r>
      <w:r w:rsidR="006E7895">
        <w:t xml:space="preserve">оссийской </w:t>
      </w:r>
      <w:r w:rsidR="006E7895" w:rsidRPr="00BD75C6">
        <w:t>Ф</w:t>
      </w:r>
      <w:r w:rsidR="006E7895">
        <w:t>едерации</w:t>
      </w:r>
      <w:r w:rsidR="006E7895" w:rsidRPr="00BD75C6">
        <w:t xml:space="preserve"> от 10</w:t>
      </w:r>
      <w:r w:rsidR="006E7895">
        <w:t xml:space="preserve"> марта </w:t>
      </w:r>
      <w:r w:rsidR="006E7895" w:rsidRPr="00BD75C6">
        <w:t>2022</w:t>
      </w:r>
      <w:r w:rsidR="006E7895">
        <w:t xml:space="preserve"> г.</w:t>
      </w:r>
      <w:r w:rsidR="006E7895" w:rsidRPr="00BD75C6">
        <w:t xml:space="preserve"> </w:t>
      </w:r>
      <w:r w:rsidR="006E7895">
        <w:t xml:space="preserve">№ </w:t>
      </w:r>
      <w:r w:rsidR="006E7895" w:rsidRPr="00BD75C6">
        <w:t>336</w:t>
      </w:r>
      <w:r w:rsidR="006E7895">
        <w:t xml:space="preserve"> «</w:t>
      </w:r>
      <w:r w:rsidR="006E7895" w:rsidRPr="00BD75C6">
        <w:t>Об особенностях организации и осуществления государственного контроля (надзора), муниципального контроля</w:t>
      </w:r>
      <w:r w:rsidR="006E7895">
        <w:t>»</w:t>
      </w:r>
      <w:proofErr w:type="gramStart"/>
      <w:r w:rsidR="006E7895">
        <w:t>.»</w:t>
      </w:r>
      <w:proofErr w:type="gramEnd"/>
      <w:r w:rsidR="006E7895">
        <w:t>.</w:t>
      </w:r>
    </w:p>
    <w:p w:rsidR="007445BF" w:rsidRPr="002E3987" w:rsidRDefault="007445BF" w:rsidP="00E835C5">
      <w:pPr>
        <w:spacing w:line="360" w:lineRule="auto"/>
        <w:ind w:firstLine="709"/>
        <w:jc w:val="both"/>
      </w:pPr>
      <w:r>
        <w:t>2.</w:t>
      </w:r>
      <w:r w:rsidR="00E835C5">
        <w:t xml:space="preserve"> </w:t>
      </w:r>
      <w:r>
        <w:t xml:space="preserve">Отменить </w:t>
      </w:r>
      <w:r w:rsidR="00E835C5">
        <w:t>Решение Совета депутатов Краснооктябрьского муниципального округа Нижегородской области от 29 мая 2025 года № 29 «</w:t>
      </w:r>
      <w:r w:rsidR="00E835C5" w:rsidRPr="00E835C5">
        <w:t>О внесении изменений в Положение о муниципальном земельном контроле на территории Краснооктябрьского муниципального округа Нижегородской области, утвержденным решением Совета депутатов Краснооктябрьского муниципального округа Нижегородской области от 09 июня 2023 г. № 72</w:t>
      </w:r>
      <w:r w:rsidR="00E835C5">
        <w:t>».</w:t>
      </w:r>
    </w:p>
    <w:p w:rsidR="00B51BA8" w:rsidRPr="00CC77A7" w:rsidRDefault="007445BF" w:rsidP="00E835C5">
      <w:pPr>
        <w:spacing w:line="360" w:lineRule="auto"/>
        <w:ind w:firstLine="709"/>
        <w:jc w:val="both"/>
      </w:pPr>
      <w:r>
        <w:t>3</w:t>
      </w:r>
      <w:r w:rsidR="00B51BA8" w:rsidRPr="00CC77A7">
        <w:t>. Настоящее решение вступает в силу со дня его официального опубликования в газете «Сельские вести» и размещению на официальном сайте органов местного самоуправления Краснооктябрьского муниципального округа в информационно-телекоммуникационной сети «Интернет».</w:t>
      </w:r>
    </w:p>
    <w:p w:rsidR="00B51BA8" w:rsidRPr="00CC77A7" w:rsidRDefault="00B51BA8" w:rsidP="00E835C5">
      <w:pPr>
        <w:spacing w:line="360" w:lineRule="auto"/>
        <w:jc w:val="both"/>
      </w:pPr>
      <w:r w:rsidRPr="00CC77A7">
        <w:t xml:space="preserve">Председатель Совета депутатов                                                  </w:t>
      </w:r>
      <w:r w:rsidR="00E835C5">
        <w:t xml:space="preserve">  </w:t>
      </w:r>
      <w:proofErr w:type="spellStart"/>
      <w:r w:rsidRPr="00CC77A7">
        <w:t>М.Н.Подшивалова</w:t>
      </w:r>
      <w:proofErr w:type="spellEnd"/>
    </w:p>
    <w:p w:rsidR="00B51BA8" w:rsidRPr="00CC77A7" w:rsidRDefault="00B51BA8" w:rsidP="00E835C5">
      <w:pPr>
        <w:spacing w:line="360" w:lineRule="auto"/>
      </w:pPr>
      <w:r w:rsidRPr="00CC77A7">
        <w:t>Глава местного самоуправления                                                               Р.Н.Ильясов</w:t>
      </w:r>
    </w:p>
    <w:sectPr w:rsidR="00B51BA8" w:rsidRPr="00CC77A7" w:rsidSect="00CC14FB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5B" w:rsidRDefault="0054315B">
      <w:r>
        <w:separator/>
      </w:r>
    </w:p>
  </w:endnote>
  <w:endnote w:type="continuationSeparator" w:id="1">
    <w:p w:rsidR="0054315B" w:rsidRDefault="0054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5B" w:rsidRDefault="0054315B">
      <w:r>
        <w:separator/>
      </w:r>
    </w:p>
  </w:footnote>
  <w:footnote w:type="continuationSeparator" w:id="1">
    <w:p w:rsidR="0054315B" w:rsidRDefault="00543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DB11BC" w:rsidP="00C578AA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7243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DB11BC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1" o:spid="_x0000_s4098" style="position:absolute;left:0;text-align:left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">
          <v:shape id="Freeform 2" o:spid="_x0000_s4100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<v:path arrowok="t" o:connecttype="custom" o:connectlocs="80,83;80,0;0,0" o:connectangles="0,0,0"/>
          </v:shape>
          <v:shape id="Freeform 3" o:spid="_x0000_s4099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67.05pt;margin-top:-3.05pt;width:486pt;height:207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" filled="f" stroked="f" strokecolor="white" strokeweight="0">
          <v:textbox inset="0,0,0,0">
            <w:txbxContent>
              <w:p w:rsidR="00E52B15" w:rsidRPr="00E52B15" w:rsidRDefault="009F7341" w:rsidP="00F644F4">
                <w:pPr>
                  <w:ind w:right="-7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492760" cy="620395"/>
                      <wp:effectExtent l="0" t="0" r="0" b="0"/>
                      <wp:docPr id="5" name="Рисуно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lum bright="-40000" contrast="56000"/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2760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91CE2" w:rsidRPr="00654EA0" w:rsidRDefault="00C170C2" w:rsidP="00F644F4">
                <w:pPr>
                  <w:ind w:right="-7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>Совет депутатов</w:t>
                </w:r>
                <w:r w:rsidR="00373BB1">
                  <w:rPr>
                    <w:b/>
                    <w:bCs/>
                    <w:sz w:val="36"/>
                    <w:szCs w:val="36"/>
                  </w:rPr>
                  <w:t xml:space="preserve"> </w:t>
                </w:r>
              </w:p>
              <w:p w:rsidR="00B91CE2" w:rsidRPr="00654EA0" w:rsidRDefault="00837C7D" w:rsidP="00F644F4">
                <w:pPr>
                  <w:ind w:right="-7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 xml:space="preserve">Краснооктябрьского </w:t>
                </w:r>
                <w:r w:rsidR="00373BB1">
                  <w:rPr>
                    <w:b/>
                    <w:bCs/>
                    <w:sz w:val="36"/>
                    <w:szCs w:val="36"/>
                  </w:rPr>
                  <w:t xml:space="preserve">муниципального </w:t>
                </w:r>
                <w:r w:rsidR="00C170C2">
                  <w:rPr>
                    <w:b/>
                    <w:bCs/>
                    <w:sz w:val="36"/>
                    <w:szCs w:val="36"/>
                  </w:rPr>
                  <w:t>округ</w:t>
                </w:r>
                <w:r w:rsidR="00373BB1">
                  <w:rPr>
                    <w:b/>
                    <w:bCs/>
                    <w:sz w:val="36"/>
                    <w:szCs w:val="36"/>
                  </w:rPr>
                  <w:t xml:space="preserve">а </w:t>
                </w:r>
              </w:p>
              <w:p w:rsidR="00B91CE2" w:rsidRDefault="00B91CE2" w:rsidP="00F644F4">
                <w:pPr>
                  <w:ind w:right="-7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654EA0">
                  <w:rPr>
                    <w:b/>
                    <w:bCs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F644F4">
                <w:pPr>
                  <w:ind w:right="-70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  <w:p w:rsidR="000F7B5C" w:rsidRPr="000F7B5C" w:rsidRDefault="00AC3C09" w:rsidP="00F644F4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F644F4">
                <w:pPr>
                  <w:ind w:right="-70"/>
                  <w:jc w:val="center"/>
                  <w:rPr>
                    <w:b/>
                    <w:bCs/>
                    <w:caps/>
                    <w:sz w:val="32"/>
                    <w:szCs w:val="32"/>
                  </w:rPr>
                </w:pPr>
              </w:p>
              <w:p w:rsidR="009A1D2F" w:rsidRDefault="009A1D2F" w:rsidP="00F644F4">
                <w:pPr>
                  <w:ind w:right="-70"/>
                  <w:jc w:val="center"/>
                </w:pPr>
                <w:r>
                  <w:t>____________</w:t>
                </w:r>
                <w:r w:rsidR="00304F34">
                  <w:t>__</w:t>
                </w:r>
                <w:r w:rsidR="00040D26">
                  <w:t>____</w:t>
                </w:r>
                <w:r w:rsidR="00040D26">
                  <w:tab/>
                </w:r>
                <w:r w:rsidR="00040D26">
                  <w:tab/>
                </w:r>
                <w:r w:rsidR="00040D26">
                  <w:tab/>
                </w:r>
                <w:r w:rsidR="00040D26">
                  <w:tab/>
                </w:r>
                <w:r w:rsidR="00040D26">
                  <w:tab/>
                </w:r>
                <w:r w:rsidR="00040D26">
                  <w:tab/>
                  <w:t xml:space="preserve">     </w:t>
                </w:r>
                <w:r w:rsidR="0067053D">
                  <w:t xml:space="preserve">    </w:t>
                </w:r>
                <w:r w:rsidR="00040D26"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34585">
                  <w:t>__</w:t>
                </w:r>
                <w:r w:rsidR="001F49D5">
                  <w:t>__</w:t>
                </w:r>
                <w:r w:rsidRPr="00534585">
                  <w:t>_____</w:t>
                </w:r>
                <w:r>
                  <w:t>___</w:t>
                </w:r>
                <w:r w:rsidRPr="00534585">
                  <w:t>_</w:t>
                </w:r>
                <w:r>
                  <w:t>___</w:t>
                </w:r>
              </w:p>
              <w:p w:rsidR="00F644F4" w:rsidRDefault="00F644F4" w:rsidP="00276416">
                <w:pPr>
                  <w:ind w:right="-70"/>
                  <w:rPr>
                    <w:sz w:val="20"/>
                    <w:szCs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14A"/>
    <w:multiLevelType w:val="hybridMultilevel"/>
    <w:tmpl w:val="038EC7C2"/>
    <w:lvl w:ilvl="0" w:tplc="83C6E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cumentProtection w:edit="forms" w:enforcement="1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7341"/>
    <w:rsid w:val="00002715"/>
    <w:rsid w:val="00007177"/>
    <w:rsid w:val="00023D72"/>
    <w:rsid w:val="00040D26"/>
    <w:rsid w:val="000456BC"/>
    <w:rsid w:val="0005546A"/>
    <w:rsid w:val="00056E1C"/>
    <w:rsid w:val="0007340B"/>
    <w:rsid w:val="000C4391"/>
    <w:rsid w:val="000D066A"/>
    <w:rsid w:val="000D5C79"/>
    <w:rsid w:val="000F3C08"/>
    <w:rsid w:val="000F7B5C"/>
    <w:rsid w:val="0010141B"/>
    <w:rsid w:val="0010360C"/>
    <w:rsid w:val="0010435E"/>
    <w:rsid w:val="001451F4"/>
    <w:rsid w:val="00172E48"/>
    <w:rsid w:val="001772E6"/>
    <w:rsid w:val="001774CA"/>
    <w:rsid w:val="00185909"/>
    <w:rsid w:val="00186278"/>
    <w:rsid w:val="001A5D62"/>
    <w:rsid w:val="001F0640"/>
    <w:rsid w:val="001F3093"/>
    <w:rsid w:val="001F49D5"/>
    <w:rsid w:val="00204E04"/>
    <w:rsid w:val="002175D4"/>
    <w:rsid w:val="0022015C"/>
    <w:rsid w:val="00237673"/>
    <w:rsid w:val="002517A0"/>
    <w:rsid w:val="00260E76"/>
    <w:rsid w:val="0027396A"/>
    <w:rsid w:val="00276416"/>
    <w:rsid w:val="0028400D"/>
    <w:rsid w:val="00293AB1"/>
    <w:rsid w:val="00297599"/>
    <w:rsid w:val="002A0F01"/>
    <w:rsid w:val="002B6128"/>
    <w:rsid w:val="002D106B"/>
    <w:rsid w:val="002E3987"/>
    <w:rsid w:val="002E669E"/>
    <w:rsid w:val="00304F34"/>
    <w:rsid w:val="00330BA2"/>
    <w:rsid w:val="00337EF9"/>
    <w:rsid w:val="003503C1"/>
    <w:rsid w:val="00352904"/>
    <w:rsid w:val="003632AA"/>
    <w:rsid w:val="00373BB1"/>
    <w:rsid w:val="00375072"/>
    <w:rsid w:val="00396D3C"/>
    <w:rsid w:val="003A5C64"/>
    <w:rsid w:val="003B7FBA"/>
    <w:rsid w:val="003C43DD"/>
    <w:rsid w:val="003E13BD"/>
    <w:rsid w:val="003E2AC5"/>
    <w:rsid w:val="003E6B0B"/>
    <w:rsid w:val="003F6BAF"/>
    <w:rsid w:val="00404DFA"/>
    <w:rsid w:val="004106A7"/>
    <w:rsid w:val="0043564A"/>
    <w:rsid w:val="00470237"/>
    <w:rsid w:val="0048443F"/>
    <w:rsid w:val="00494BDB"/>
    <w:rsid w:val="004976B7"/>
    <w:rsid w:val="004C33BA"/>
    <w:rsid w:val="004C34C3"/>
    <w:rsid w:val="004D214C"/>
    <w:rsid w:val="004D496C"/>
    <w:rsid w:val="004D56E8"/>
    <w:rsid w:val="004E334E"/>
    <w:rsid w:val="004E441E"/>
    <w:rsid w:val="00504DB3"/>
    <w:rsid w:val="00506B23"/>
    <w:rsid w:val="005220E5"/>
    <w:rsid w:val="00534585"/>
    <w:rsid w:val="0054315B"/>
    <w:rsid w:val="00550648"/>
    <w:rsid w:val="00560BDB"/>
    <w:rsid w:val="00561F1D"/>
    <w:rsid w:val="005739A0"/>
    <w:rsid w:val="00580FBD"/>
    <w:rsid w:val="00590048"/>
    <w:rsid w:val="00593254"/>
    <w:rsid w:val="005A090E"/>
    <w:rsid w:val="005B0693"/>
    <w:rsid w:val="005B112B"/>
    <w:rsid w:val="005B59CC"/>
    <w:rsid w:val="005B6804"/>
    <w:rsid w:val="005C0552"/>
    <w:rsid w:val="005C65B1"/>
    <w:rsid w:val="006010A3"/>
    <w:rsid w:val="00604555"/>
    <w:rsid w:val="006134B1"/>
    <w:rsid w:val="00625C82"/>
    <w:rsid w:val="0063056A"/>
    <w:rsid w:val="00630A17"/>
    <w:rsid w:val="00640491"/>
    <w:rsid w:val="006452F5"/>
    <w:rsid w:val="006526CB"/>
    <w:rsid w:val="00654EA0"/>
    <w:rsid w:val="00667C15"/>
    <w:rsid w:val="0067053D"/>
    <w:rsid w:val="00674978"/>
    <w:rsid w:val="00682EEE"/>
    <w:rsid w:val="00693234"/>
    <w:rsid w:val="006B201C"/>
    <w:rsid w:val="006B2E68"/>
    <w:rsid w:val="006E4067"/>
    <w:rsid w:val="006E7895"/>
    <w:rsid w:val="006F4DF5"/>
    <w:rsid w:val="007021D2"/>
    <w:rsid w:val="007051D9"/>
    <w:rsid w:val="00706EB2"/>
    <w:rsid w:val="0071115E"/>
    <w:rsid w:val="007166CA"/>
    <w:rsid w:val="007212E3"/>
    <w:rsid w:val="007445BF"/>
    <w:rsid w:val="00780FBE"/>
    <w:rsid w:val="007820D2"/>
    <w:rsid w:val="007826F0"/>
    <w:rsid w:val="00785DE0"/>
    <w:rsid w:val="007A34D9"/>
    <w:rsid w:val="007A3DAF"/>
    <w:rsid w:val="007B0AE3"/>
    <w:rsid w:val="007C78A7"/>
    <w:rsid w:val="008142D8"/>
    <w:rsid w:val="00837C7D"/>
    <w:rsid w:val="0085764D"/>
    <w:rsid w:val="00867D97"/>
    <w:rsid w:val="008853A0"/>
    <w:rsid w:val="00896A3E"/>
    <w:rsid w:val="008C244B"/>
    <w:rsid w:val="008C5229"/>
    <w:rsid w:val="008D13B2"/>
    <w:rsid w:val="008D30B4"/>
    <w:rsid w:val="008D5E3D"/>
    <w:rsid w:val="008E6D46"/>
    <w:rsid w:val="008F28BA"/>
    <w:rsid w:val="00900FD8"/>
    <w:rsid w:val="00923AEC"/>
    <w:rsid w:val="00927565"/>
    <w:rsid w:val="00944CF3"/>
    <w:rsid w:val="009452A6"/>
    <w:rsid w:val="009458C7"/>
    <w:rsid w:val="00957A15"/>
    <w:rsid w:val="009646E3"/>
    <w:rsid w:val="00967791"/>
    <w:rsid w:val="00971CE2"/>
    <w:rsid w:val="009745C2"/>
    <w:rsid w:val="00995DDA"/>
    <w:rsid w:val="009A1D2F"/>
    <w:rsid w:val="009C464B"/>
    <w:rsid w:val="009D0B51"/>
    <w:rsid w:val="009E5522"/>
    <w:rsid w:val="009E5C03"/>
    <w:rsid w:val="009F7341"/>
    <w:rsid w:val="00A040A8"/>
    <w:rsid w:val="00A12790"/>
    <w:rsid w:val="00A3058F"/>
    <w:rsid w:val="00A31B00"/>
    <w:rsid w:val="00A50A9F"/>
    <w:rsid w:val="00A50E6A"/>
    <w:rsid w:val="00A57243"/>
    <w:rsid w:val="00A85BFC"/>
    <w:rsid w:val="00A9126C"/>
    <w:rsid w:val="00A9215B"/>
    <w:rsid w:val="00A93E34"/>
    <w:rsid w:val="00AA29DD"/>
    <w:rsid w:val="00AA399F"/>
    <w:rsid w:val="00AB172A"/>
    <w:rsid w:val="00AB747E"/>
    <w:rsid w:val="00AC3C09"/>
    <w:rsid w:val="00AC5AA7"/>
    <w:rsid w:val="00AD0589"/>
    <w:rsid w:val="00AD3078"/>
    <w:rsid w:val="00AD5ECB"/>
    <w:rsid w:val="00AD7CA2"/>
    <w:rsid w:val="00AE21A1"/>
    <w:rsid w:val="00AE28AE"/>
    <w:rsid w:val="00B06DD0"/>
    <w:rsid w:val="00B07027"/>
    <w:rsid w:val="00B14324"/>
    <w:rsid w:val="00B33EFB"/>
    <w:rsid w:val="00B51BA8"/>
    <w:rsid w:val="00B75DFC"/>
    <w:rsid w:val="00B87A03"/>
    <w:rsid w:val="00B91CE2"/>
    <w:rsid w:val="00BA2ACF"/>
    <w:rsid w:val="00BA3B7E"/>
    <w:rsid w:val="00BC183A"/>
    <w:rsid w:val="00BC61C1"/>
    <w:rsid w:val="00BD42E8"/>
    <w:rsid w:val="00BD75C6"/>
    <w:rsid w:val="00BD7692"/>
    <w:rsid w:val="00C00F42"/>
    <w:rsid w:val="00C03D08"/>
    <w:rsid w:val="00C07083"/>
    <w:rsid w:val="00C12438"/>
    <w:rsid w:val="00C170C2"/>
    <w:rsid w:val="00C32727"/>
    <w:rsid w:val="00C37123"/>
    <w:rsid w:val="00C425B7"/>
    <w:rsid w:val="00C52D63"/>
    <w:rsid w:val="00C578AA"/>
    <w:rsid w:val="00C70C3B"/>
    <w:rsid w:val="00C955A1"/>
    <w:rsid w:val="00CC14FB"/>
    <w:rsid w:val="00CC47F1"/>
    <w:rsid w:val="00CC77A7"/>
    <w:rsid w:val="00CD3CB3"/>
    <w:rsid w:val="00CD63A8"/>
    <w:rsid w:val="00CD6BEC"/>
    <w:rsid w:val="00CF1AA0"/>
    <w:rsid w:val="00D01C98"/>
    <w:rsid w:val="00D042D6"/>
    <w:rsid w:val="00D26C5B"/>
    <w:rsid w:val="00D27EDC"/>
    <w:rsid w:val="00D3028B"/>
    <w:rsid w:val="00D310D1"/>
    <w:rsid w:val="00D322E6"/>
    <w:rsid w:val="00D6025C"/>
    <w:rsid w:val="00D663D9"/>
    <w:rsid w:val="00D76701"/>
    <w:rsid w:val="00D95790"/>
    <w:rsid w:val="00DB11BC"/>
    <w:rsid w:val="00DC2FB4"/>
    <w:rsid w:val="00DD59AF"/>
    <w:rsid w:val="00DF6851"/>
    <w:rsid w:val="00E05968"/>
    <w:rsid w:val="00E14C5A"/>
    <w:rsid w:val="00E24AE5"/>
    <w:rsid w:val="00E32342"/>
    <w:rsid w:val="00E42FA4"/>
    <w:rsid w:val="00E52B15"/>
    <w:rsid w:val="00E649D6"/>
    <w:rsid w:val="00E674D1"/>
    <w:rsid w:val="00E73803"/>
    <w:rsid w:val="00E76580"/>
    <w:rsid w:val="00E835C5"/>
    <w:rsid w:val="00E85825"/>
    <w:rsid w:val="00E95C5F"/>
    <w:rsid w:val="00EA506E"/>
    <w:rsid w:val="00F12E73"/>
    <w:rsid w:val="00F31112"/>
    <w:rsid w:val="00F31813"/>
    <w:rsid w:val="00F3381C"/>
    <w:rsid w:val="00F602AB"/>
    <w:rsid w:val="00F6166D"/>
    <w:rsid w:val="00F633AF"/>
    <w:rsid w:val="00F644F4"/>
    <w:rsid w:val="00F74554"/>
    <w:rsid w:val="00F74556"/>
    <w:rsid w:val="00F871F3"/>
    <w:rsid w:val="00F9456A"/>
    <w:rsid w:val="00FA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01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1B0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31B00"/>
    <w:pPr>
      <w:tabs>
        <w:tab w:val="center" w:pos="4153"/>
        <w:tab w:val="right" w:pos="8306"/>
      </w:tabs>
    </w:pPr>
  </w:style>
  <w:style w:type="character" w:styleId="a5">
    <w:name w:val="Hyperlink"/>
    <w:rsid w:val="00A31B00"/>
    <w:rPr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51D9"/>
    <w:pPr>
      <w:ind w:left="720"/>
      <w:contextualSpacing/>
    </w:pPr>
  </w:style>
  <w:style w:type="paragraph" w:styleId="aa">
    <w:name w:val="No Spacing"/>
    <w:uiPriority w:val="1"/>
    <w:qFormat/>
    <w:rsid w:val="00B51BA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502786&amp;dst=100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1324&amp;dst=2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&#1060;&#1077;&#1081;&#1079;&#1088;&#1072;&#1093;&#1084;&#1072;&#1085;&#1086;&#1074;%20&#1048;.&#1056;\&#1040;&#1044;&#1052;%20&#1080;%20&#1057;&#1086;&#1074;&#1077;&#1090;%20&#1076;&#1077;&#1087;&#1091;&#1090;&#1072;&#1090;&#1086;&#1074;%20&#1073;&#1083;&#1072;&#1085;&#1082;&#1080;\&#1041;&#1083;&#1072;&#1085;&#1082;%20&#1088;&#1077;&#1096;&#1077;&#1085;&#1080;&#1103;%20&#1057;&#1086;&#1074;&#1077;&#1090;&#1072;%20&#1044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3EB3-C2A2-4F9B-A846-994841C9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Совета Депутатов</Template>
  <TotalTime>1</TotalTime>
  <Pages>7</Pages>
  <Words>1320</Words>
  <Characters>10671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OIO2</cp:lastModifiedBy>
  <cp:revision>3</cp:revision>
  <cp:lastPrinted>2009-08-12T09:43:00Z</cp:lastPrinted>
  <dcterms:created xsi:type="dcterms:W3CDTF">2025-08-26T07:28:00Z</dcterms:created>
  <dcterms:modified xsi:type="dcterms:W3CDTF">2025-08-26T07:32:00Z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2022-09-20T05:16:07Z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cc42144e-58c2-4530-a996-7836e08d9c17</vt:lpwstr>
  </property>
  <property fmtid="{D5CDD505-2E9C-101B-9397-08002B2CF9AE}" pid="9" name="MSIP_Label_defa4170-0d19-0005-0004-bc88714345d2_ActionId">
    <vt:lpwstr>73a44343-57c3-4720-9ba7-4b29fe2c3ecc</vt:lpwstr>
  </property>
  <property fmtid="{D5CDD505-2E9C-101B-9397-08002B2CF9AE}" pid="10" name="MSIP_Label_defa4170-0d19-0005-0004-bc88714345d2_ContentBits">
    <vt:lpwstr>0</vt:lpwstr>
  </property>
</Properties>
</file>