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9BCAD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14:paraId="3DF81DC7" w14:textId="77777777"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14:paraId="729B2877" w14:textId="77777777" w:rsidR="00B819F1" w:rsidRPr="002D73A1" w:rsidRDefault="00B819F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6C60E1" w14:textId="1CFADCD0" w:rsidR="00842419" w:rsidRPr="00842419" w:rsidRDefault="0043784A" w:rsidP="00842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419">
        <w:rPr>
          <w:rFonts w:ascii="Times New Roman" w:hAnsi="Times New Roman" w:cs="Times New Roman"/>
          <w:sz w:val="28"/>
          <w:szCs w:val="28"/>
        </w:rPr>
        <w:t>п</w:t>
      </w:r>
      <w:r w:rsidR="005E5656" w:rsidRPr="00842419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r w:rsidR="00BA756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5E5656" w:rsidRPr="00842419">
        <w:rPr>
          <w:rFonts w:ascii="Times New Roman" w:hAnsi="Times New Roman" w:cs="Times New Roman"/>
          <w:sz w:val="28"/>
          <w:szCs w:val="28"/>
        </w:rPr>
        <w:t>решени</w:t>
      </w:r>
      <w:r w:rsidR="00BA7567">
        <w:rPr>
          <w:rFonts w:ascii="Times New Roman" w:hAnsi="Times New Roman" w:cs="Times New Roman"/>
          <w:sz w:val="28"/>
          <w:szCs w:val="28"/>
        </w:rPr>
        <w:t>е</w:t>
      </w:r>
      <w:r w:rsidR="005E5656" w:rsidRPr="00842419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B819F1" w:rsidRPr="0084241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842419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842419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BA7567">
        <w:rPr>
          <w:rFonts w:ascii="Times New Roman" w:hAnsi="Times New Roman" w:cs="Times New Roman"/>
          <w:sz w:val="28"/>
          <w:szCs w:val="28"/>
        </w:rPr>
        <w:t xml:space="preserve"> от 23.08.2021 №100</w:t>
      </w:r>
      <w:r w:rsidR="005E5656" w:rsidRPr="00842419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42419" w:rsidRPr="00842419">
        <w:rPr>
          <w:rFonts w:ascii="Times New Roman" w:hAnsi="Times New Roman" w:cs="Times New Roman"/>
          <w:sz w:val="28"/>
          <w:szCs w:val="28"/>
        </w:rPr>
        <w:t xml:space="preserve">«Об </w:t>
      </w:r>
      <w:r w:rsidR="00842419" w:rsidRPr="00842419">
        <w:rPr>
          <w:rFonts w:ascii="Times New Roman" w:hAnsi="Times New Roman" w:cs="Times New Roman"/>
          <w:sz w:val="28"/>
          <w:szCs w:val="28"/>
          <w:lang w:val="ru"/>
        </w:rPr>
        <w:t xml:space="preserve">утверждении Положения </w:t>
      </w:r>
      <w:r w:rsidR="00842419" w:rsidRPr="00842419">
        <w:rPr>
          <w:rFonts w:ascii="Times New Roman" w:hAnsi="Times New Roman" w:cs="Times New Roman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="00842419" w:rsidRPr="00842419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="00842419" w:rsidRPr="00842419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</w:t>
      </w:r>
      <w:r w:rsidR="00842419" w:rsidRPr="0084241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42419" w:rsidRPr="00842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D771F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jc w:val="center"/>
        <w:rPr>
          <w:rFonts w:ascii="Times New Roman" w:hAnsi="Times New Roman" w:cs="Times New Roman"/>
        </w:rPr>
      </w:pPr>
      <w:r w:rsidRPr="00B819F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5FC2DF" w14:textId="1C8B0992" w:rsidR="002D73A1" w:rsidRPr="002D73A1" w:rsidRDefault="002D73A1" w:rsidP="002D73A1">
      <w:pPr>
        <w:pStyle w:val="50"/>
        <w:shd w:val="clear" w:color="auto" w:fill="auto"/>
        <w:spacing w:before="0" w:after="152" w:line="276" w:lineRule="auto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2D73A1">
        <w:rPr>
          <w:rFonts w:ascii="Times New Roman" w:hAnsi="Times New Roman" w:cs="Times New Roman"/>
          <w:sz w:val="24"/>
          <w:szCs w:val="24"/>
        </w:rPr>
        <w:t>(наименование проекта акта)</w:t>
      </w:r>
    </w:p>
    <w:p w14:paraId="16C399FD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Pr="002D73A1">
        <w:rPr>
          <w:rFonts w:ascii="Times New Roman" w:hAnsi="Times New Roman" w:cs="Times New Roman"/>
        </w:rPr>
        <w:t>________________________________________________</w:t>
      </w:r>
    </w:p>
    <w:p w14:paraId="68F7427E" w14:textId="77777777" w:rsidR="002D73A1" w:rsidRPr="002D73A1" w:rsidRDefault="002D73A1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</w:t>
      </w:r>
    </w:p>
    <w:p w14:paraId="70BED5D4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</w:t>
      </w:r>
    </w:p>
    <w:p w14:paraId="641E2218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Pr="002D73A1">
        <w:rPr>
          <w:rFonts w:ascii="Times New Roman" w:hAnsi="Times New Roman" w:cs="Times New Roman"/>
          <w:sz w:val="28"/>
          <w:szCs w:val="28"/>
        </w:rPr>
        <w:tab/>
        <w:t>_</w:t>
      </w:r>
    </w:p>
    <w:p w14:paraId="730EEB20" w14:textId="77777777" w:rsidR="002D73A1" w:rsidRPr="002D73A1" w:rsidRDefault="002D73A1" w:rsidP="002D73A1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2D73A1">
        <w:rPr>
          <w:rFonts w:ascii="Times New Roman" w:hAnsi="Times New Roman" w:cs="Times New Roman"/>
          <w:sz w:val="28"/>
          <w:szCs w:val="28"/>
        </w:rPr>
        <w:tab/>
      </w:r>
    </w:p>
    <w:p w14:paraId="1E5F26DC" w14:textId="77777777" w:rsidR="002D73A1" w:rsidRPr="002D73A1" w:rsidRDefault="002D73A1" w:rsidP="002D73A1">
      <w:pPr>
        <w:pStyle w:val="3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14:paraId="43627FB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14:paraId="34C984DD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14:paraId="31FAEAC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14:paraId="020D9BA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14:paraId="5F181FF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Влияет ли данный проект акта (действующий акт) на конкурентную среду в отрасли? Если да, то как? Приведите, по возможности, количественные оценки.</w:t>
      </w:r>
    </w:p>
    <w:p w14:paraId="3B8F3494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процедуры, реализуемые ответственными функциональными (отраслевыми) органами администрации Вадского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14:paraId="7FE0E72E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211D29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14:paraId="30C9911A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14:paraId="3FD0519C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14:paraId="35D7AC3B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14:paraId="2DF7361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7FE3D8D6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приводит ли к невозможности совершения законных действий субъектами предпринимательской и инвестиционной деятельности (например, в связи </w:t>
      </w:r>
      <w:proofErr w:type="gramStart"/>
      <w:r w:rsidRPr="002D73A1">
        <w:rPr>
          <w:rFonts w:ascii="Times New Roman" w:hAnsi="Times New Roman" w:cs="Times New Roman"/>
          <w:sz w:val="28"/>
          <w:szCs w:val="28"/>
        </w:rPr>
        <w:t>с отсутствием</w:t>
      </w:r>
      <w:proofErr w:type="gramEnd"/>
      <w:r w:rsidRPr="002D73A1">
        <w:rPr>
          <w:rFonts w:ascii="Times New Roman" w:hAnsi="Times New Roman" w:cs="Times New Roman"/>
          <w:sz w:val="28"/>
          <w:szCs w:val="28"/>
        </w:rPr>
        <w:t xml:space="preserve">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630295EE" w14:textId="77777777"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14:paraId="753EC5F7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14:paraId="043D9443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возникающие при введении проекта акта (исполнении действующего акта).  </w:t>
      </w:r>
    </w:p>
    <w:p w14:paraId="496D87CF" w14:textId="77777777"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14:paraId="09FFF641" w14:textId="77777777"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14:paraId="3B96DE3A" w14:textId="77777777"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14:paraId="25D81CE8" w14:textId="77777777" w:rsidR="00325265" w:rsidRPr="002D73A1" w:rsidRDefault="00BA7567">
      <w:pPr>
        <w:rPr>
          <w:rFonts w:ascii="Times New Roman" w:hAnsi="Times New Roman" w:cs="Times New Roman"/>
        </w:rPr>
      </w:pPr>
    </w:p>
    <w:sectPr w:rsidR="00325265" w:rsidRPr="002D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6D0"/>
    <w:rsid w:val="002A0D58"/>
    <w:rsid w:val="002D73A1"/>
    <w:rsid w:val="0043784A"/>
    <w:rsid w:val="005E5656"/>
    <w:rsid w:val="00842419"/>
    <w:rsid w:val="00B819F1"/>
    <w:rsid w:val="00BA7567"/>
    <w:rsid w:val="00DA06D0"/>
    <w:rsid w:val="00EF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8802"/>
  <w15:docId w15:val="{D56D37A3-704F-47D2-B11F-9BE0D349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ZEO</dc:creator>
  <cp:keywords/>
  <dc:description/>
  <cp:lastModifiedBy>Grant</cp:lastModifiedBy>
  <cp:revision>7</cp:revision>
  <dcterms:created xsi:type="dcterms:W3CDTF">2021-04-22T06:26:00Z</dcterms:created>
  <dcterms:modified xsi:type="dcterms:W3CDTF">2024-09-18T07:40:00Z</dcterms:modified>
</cp:coreProperties>
</file>