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2A4" w:rsidRDefault="003122A4" w:rsidP="003122A4">
      <w:pPr>
        <w:pStyle w:val="a3"/>
        <w:jc w:val="right"/>
      </w:pPr>
      <w:bookmarkStart w:id="0" w:name="_GoBack"/>
      <w:bookmarkEnd w:id="0"/>
      <w:r>
        <w:t>Выписка</w:t>
      </w:r>
    </w:p>
    <w:p w:rsidR="003122A4" w:rsidRDefault="003122A4" w:rsidP="003122A4">
      <w:pPr>
        <w:pStyle w:val="a3"/>
        <w:jc w:val="right"/>
      </w:pPr>
      <w:r>
        <w:t>из регламента Правительства Нижегородской области,</w:t>
      </w:r>
    </w:p>
    <w:p w:rsidR="003122A4" w:rsidRDefault="003122A4" w:rsidP="003122A4">
      <w:pPr>
        <w:pStyle w:val="a3"/>
        <w:jc w:val="right"/>
      </w:pPr>
      <w:r>
        <w:t>утвержденного постановлением Правительства Нижегородской области</w:t>
      </w:r>
    </w:p>
    <w:p w:rsidR="003122A4" w:rsidRDefault="003122A4" w:rsidP="003122A4">
      <w:pPr>
        <w:pStyle w:val="a3"/>
        <w:jc w:val="right"/>
      </w:pPr>
      <w:r>
        <w:t>от 11 декабря 2009 г. N 920</w:t>
      </w:r>
    </w:p>
    <w:p w:rsidR="003122A4" w:rsidRDefault="003122A4" w:rsidP="003122A4">
      <w:pPr>
        <w:pStyle w:val="a3"/>
        <w:jc w:val="center"/>
      </w:pPr>
      <w:r>
        <w:t>9. Организация приема граждан</w:t>
      </w:r>
    </w:p>
    <w:p w:rsidR="003122A4" w:rsidRDefault="003122A4" w:rsidP="003122A4">
      <w:pPr>
        <w:pStyle w:val="a3"/>
        <w:jc w:val="both"/>
      </w:pPr>
    </w:p>
    <w:p w:rsidR="003122A4" w:rsidRDefault="003122A4" w:rsidP="003122A4">
      <w:pPr>
        <w:pStyle w:val="a3"/>
        <w:jc w:val="both"/>
      </w:pPr>
      <w:r>
        <w:t>9.1. Прием граждан осуществляется по вопросам, входящим в компетенцию Губернатора и Правительства, определенную Уставом и законами Нижегородской области.</w:t>
      </w:r>
    </w:p>
    <w:p w:rsidR="003122A4" w:rsidRDefault="003122A4" w:rsidP="003122A4">
      <w:pPr>
        <w:pStyle w:val="a3"/>
        <w:jc w:val="both"/>
      </w:pPr>
      <w:r>
        <w:t>Личный прием граждан Губернатором по его решению или в соответствии с предложениями членов Правительства о необходимости проведения приема граждан с личным участием Губернатора для принятия решений по существу обращений, проводится:</w:t>
      </w:r>
    </w:p>
    <w:p w:rsidR="003122A4" w:rsidRDefault="003122A4" w:rsidP="003122A4">
      <w:pPr>
        <w:pStyle w:val="a3"/>
        <w:jc w:val="both"/>
      </w:pPr>
      <w:r>
        <w:t>в приемной Президента Российской Федерации в Приволжском федеральном округе в соответствии с графиком приема, утверждаемым руководителем приемной Президента Российской Федерации в Приволжском федеральном округе;</w:t>
      </w:r>
    </w:p>
    <w:p w:rsidR="003122A4" w:rsidRDefault="003122A4" w:rsidP="003122A4">
      <w:pPr>
        <w:pStyle w:val="a3"/>
        <w:jc w:val="both"/>
      </w:pPr>
      <w:r>
        <w:t>во время встреч с гражданами в ходе рабочих поездок в муниципальные районы, городские и муниципальные округа Нижегородской области.</w:t>
      </w:r>
    </w:p>
    <w:p w:rsidR="003122A4" w:rsidRDefault="003122A4" w:rsidP="003122A4">
      <w:pPr>
        <w:pStyle w:val="a3"/>
        <w:jc w:val="both"/>
      </w:pPr>
      <w:r>
        <w:t>Губернатор вправе поручить соответствующим должностным лицам рассматривать (по компетенции) обращения граждан, поступившие в его адрес.</w:t>
      </w:r>
    </w:p>
    <w:p w:rsidR="003122A4" w:rsidRDefault="003122A4" w:rsidP="003122A4">
      <w:pPr>
        <w:pStyle w:val="a3"/>
        <w:jc w:val="both"/>
      </w:pPr>
      <w:r>
        <w:t>9.2. Личный прием граждан проводится в рамках своих полномочий первыми заместителями Губернатора, заместителями Губернатора, первыми заместителями Председателя Правительства, заместителями Председателя Правительства в приемной граждан Губернатора и Правительства в соответствии с графиком приема граждан, который ежемесячно составляется управлением документационного обеспечения и согласовывается с соответствующим (ми) заместителем (ями).</w:t>
      </w:r>
    </w:p>
    <w:p w:rsidR="003122A4" w:rsidRDefault="003122A4" w:rsidP="003122A4">
      <w:pPr>
        <w:pStyle w:val="a3"/>
        <w:jc w:val="both"/>
      </w:pPr>
      <w:r>
        <w:t>Министры Правительства, руководители иных органов исполнительной власти Нижегородской области или уполномоченные на то лица проводят прием граждан в специально оборудованных для этих целей помещениях, согласно графику, утверждаемому руководителем соответствующего органа исполнительной власти. При этом руководители исполнительных органов проводят личный прием граждан не реже одного раза в два месяца.</w:t>
      </w:r>
    </w:p>
    <w:p w:rsidR="003122A4" w:rsidRDefault="003122A4" w:rsidP="003122A4">
      <w:pPr>
        <w:pStyle w:val="a3"/>
        <w:jc w:val="both"/>
      </w:pPr>
      <w:r>
        <w:t>Информация о месте, а также об установленных для приема днях и часах доводится до сведения граждан через официальные сайты органов исполнительной власти в сети «Интернет», средства массовой информации и размещается на информационных стендах соответствующих органов.</w:t>
      </w:r>
    </w:p>
    <w:p w:rsidR="003122A4" w:rsidRDefault="003122A4" w:rsidP="003122A4">
      <w:pPr>
        <w:pStyle w:val="a3"/>
        <w:jc w:val="both"/>
      </w:pPr>
      <w:r>
        <w:t xml:space="preserve">9.3. На прием к должностным лицам Правительства и руководителям органов исполнительной власти Нижегородской области могут обратиться жители Нижегородской области, иные граждане Российской Федерации, иностранные граждане и лица без </w:t>
      </w:r>
      <w:r>
        <w:lastRenderedPageBreak/>
        <w:t>гражданства, законно находящиеся на территории области, если их вопрос ранее был рассмотрен по компетенции и для принятия решения по существу обращения требуется личное участие членов Правительства, руководителей или других должностных лиц органов исполнительной власти Нижегородской области, а также, если гражданин был принят уполномоченным лицом органа исполнительной власти, но не согласен с результатами рассмотрения обращения и настаивает на личном приеме руководителем данного органа власти.</w:t>
      </w:r>
    </w:p>
    <w:p w:rsidR="003122A4" w:rsidRDefault="003122A4" w:rsidP="003122A4">
      <w:pPr>
        <w:pStyle w:val="a3"/>
        <w:jc w:val="both"/>
      </w:pPr>
      <w:r>
        <w:t>9.4. Граждане вправе обращаться в органы исполнительной власти Нижегородской области и к их должностным лицам как лично, так и через своих представителей, уполномоченных в установленном законом порядке. По решению соответствующих органов исполнительной власти Нижегородской области осуществляется предварительная запись граждан на личный прием, если решение содержащегося в обращение вопроса относится к компетенции данного органа (должностного лица).</w:t>
      </w:r>
    </w:p>
    <w:p w:rsidR="003122A4" w:rsidRDefault="003122A4" w:rsidP="003122A4">
      <w:pPr>
        <w:pStyle w:val="a3"/>
        <w:jc w:val="both"/>
      </w:pPr>
      <w:r>
        <w:t>9.5. Заявители в обязательном порядке информируются о ведении видеопротоколирования личного приема (при наличии). При несогласии заявителя видеопротоколирование не ведется.</w:t>
      </w:r>
    </w:p>
    <w:p w:rsidR="003122A4" w:rsidRDefault="003122A4" w:rsidP="003122A4">
      <w:pPr>
        <w:pStyle w:val="a3"/>
        <w:jc w:val="both"/>
      </w:pPr>
      <w:r>
        <w:t>9.6. Содержание устного обращения заносится в карточку личного приема гражданина.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гражданина.</w:t>
      </w:r>
    </w:p>
    <w:p w:rsidR="003122A4" w:rsidRDefault="003122A4" w:rsidP="003122A4">
      <w:pPr>
        <w:pStyle w:val="a3"/>
        <w:jc w:val="both"/>
      </w:pPr>
      <w:r>
        <w:t>В случае, если в обращении содержатся вопросы, решение которых не входит в компетенцию данных государственного органа или должностного лица, заявителю дается разъяснение, куда и в каком порядке ему следует обратиться.</w:t>
      </w:r>
    </w:p>
    <w:p w:rsidR="003122A4" w:rsidRDefault="003122A4" w:rsidP="003122A4">
      <w:pPr>
        <w:pStyle w:val="a3"/>
        <w:jc w:val="both"/>
      </w:pPr>
      <w:r>
        <w:t>В остальных случаях дается письменный ответ по существу поставленных в обращении вопросов, в т. ч. в случае невозможности определить полноту и объективность рассмотрения обращения ранее в конкретном органе, в компетенцию которого входит поставленный заявителем вопрос, а также правовую обоснованность принятого по обращению решения.</w:t>
      </w:r>
    </w:p>
    <w:p w:rsidR="003122A4" w:rsidRDefault="003122A4" w:rsidP="003122A4">
      <w:pPr>
        <w:pStyle w:val="a3"/>
        <w:jc w:val="both"/>
      </w:pPr>
      <w:r>
        <w:t>Заявителю может быть отказано в дальнейшем рассмотрении устного обращения в ходе личного приема, если ранее ему были даны ответы по существу поставленных в обращении вопросов.</w:t>
      </w:r>
    </w:p>
    <w:p w:rsidR="003122A4" w:rsidRDefault="003122A4" w:rsidP="003122A4">
      <w:pPr>
        <w:pStyle w:val="a3"/>
        <w:jc w:val="both"/>
      </w:pPr>
      <w:r>
        <w:t>9.7. Решение должностного лица, проводившего личный прием, заносится в карточку личного приема гражданина и/или оформляется в виде поручения руководителям (уполномоченным должностным лицам) соответствующих органов власти по компетенции. Карточка личного приема подлежит регистрации в системе электронного документооборота.</w:t>
      </w:r>
    </w:p>
    <w:p w:rsidR="003122A4" w:rsidRDefault="003122A4" w:rsidP="003122A4">
      <w:pPr>
        <w:pStyle w:val="a3"/>
        <w:jc w:val="both"/>
      </w:pPr>
      <w:r>
        <w:t>9.8. Персональная ответственность за исполнение решений, принятых по результатам личного приема граждан, возлагается соответственно на первых заместителей Губернатора, заместителей Губернатора, первых заместителей Председателя Правительства, заместителей Председателя Правительства, министров, руководителей иных органов исполнительной власти области и уполномоченных лиц, проводивших личный прием.</w:t>
      </w:r>
    </w:p>
    <w:p w:rsidR="003122A4" w:rsidRDefault="003122A4" w:rsidP="003122A4">
      <w:pPr>
        <w:pStyle w:val="a3"/>
        <w:jc w:val="both"/>
      </w:pPr>
      <w:r>
        <w:lastRenderedPageBreak/>
        <w:t>Непосредственный контроль исполнения поручений, данных на личном приеме граждан Губернатором, осуществляется управлением документационного обеспечения; данных на личном приеме первыми заместителями Губернатора, заместителями Губернатора, первыми заместителями Председателя Правительства, заместителями Председателя Правительства — секретариатами соответствующих должностных лиц.</w:t>
      </w:r>
    </w:p>
    <w:p w:rsidR="003122A4" w:rsidRDefault="003122A4" w:rsidP="003122A4">
      <w:pPr>
        <w:pStyle w:val="a3"/>
        <w:jc w:val="both"/>
      </w:pPr>
      <w:r>
        <w:t>9.9. Обращение в письменной форме, принятое уполномоченным лицом в ходе личного приема граждан, регистрируется и рассматривается в установленном порядке.</w:t>
      </w:r>
    </w:p>
    <w:p w:rsidR="003122A4" w:rsidRDefault="003122A4" w:rsidP="003122A4">
      <w:pPr>
        <w:pStyle w:val="a3"/>
        <w:jc w:val="both"/>
      </w:pPr>
      <w:r>
        <w:t>В случае предварительной записи гражданина на личный прием, срок рассмотрения вопроса по существу исчисляется от даты поступления заявления с просьбой о записи на личный прием.</w:t>
      </w:r>
    </w:p>
    <w:p w:rsidR="000A2D89" w:rsidRDefault="000A2D89"/>
    <w:sectPr w:rsidR="000A2D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0F"/>
    <w:rsid w:val="000A2D89"/>
    <w:rsid w:val="001E3087"/>
    <w:rsid w:val="003122A4"/>
    <w:rsid w:val="00736F0F"/>
    <w:rsid w:val="008B3518"/>
    <w:rsid w:val="00E6598B"/>
    <w:rsid w:val="00FA2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6F9CF-DD6C-4399-B9F5-AD069B34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2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4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Ермилова Виктория Георгиевна</cp:lastModifiedBy>
  <cp:revision>2</cp:revision>
  <dcterms:created xsi:type="dcterms:W3CDTF">2023-02-07T14:50:00Z</dcterms:created>
  <dcterms:modified xsi:type="dcterms:W3CDTF">2023-02-07T14:50:00Z</dcterms:modified>
</cp:coreProperties>
</file>