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1"/>
        <w:gridCol w:w="4604"/>
        <w:gridCol w:w="500"/>
        <w:gridCol w:w="1769"/>
      </w:tblGrid>
      <w:tr w:rsidR="008B63CD" w14:paraId="765B9939" w14:textId="77777777">
        <w:trPr>
          <w:trHeight w:val="1134"/>
        </w:trPr>
        <w:tc>
          <w:tcPr>
            <w:tcW w:w="9815" w:type="dxa"/>
            <w:gridSpan w:val="5"/>
          </w:tcPr>
          <w:p w14:paraId="4FFC7F05" w14:textId="77777777" w:rsidR="008B63CD" w:rsidRDefault="008B63CD">
            <w:pPr>
              <w:rPr>
                <w:sz w:val="12"/>
                <w:szCs w:val="12"/>
              </w:rPr>
            </w:pPr>
          </w:p>
          <w:p w14:paraId="24A1C353" w14:textId="77777777" w:rsidR="008B63CD" w:rsidRDefault="008B63CD">
            <w:pPr>
              <w:rPr>
                <w:sz w:val="12"/>
                <w:szCs w:val="12"/>
              </w:rPr>
            </w:pPr>
          </w:p>
          <w:p w14:paraId="6CCF1F31" w14:textId="77777777" w:rsidR="008B63CD" w:rsidRDefault="008B63CD">
            <w:pPr>
              <w:rPr>
                <w:sz w:val="12"/>
                <w:szCs w:val="12"/>
              </w:rPr>
            </w:pPr>
          </w:p>
          <w:p w14:paraId="60EC850C" w14:textId="77777777" w:rsidR="008B63CD" w:rsidRDefault="008B63C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CB90D13" w14:textId="77777777" w:rsidR="008B63CD" w:rsidRDefault="008B63C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2378B70" w14:textId="77777777" w:rsidR="008B63CD" w:rsidRDefault="008B63C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7ED1323" w14:textId="77777777" w:rsidR="008B63CD" w:rsidRDefault="008B63C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D04228B" w14:textId="77777777" w:rsidR="008B63CD" w:rsidRDefault="008B63C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2AE2004" w14:textId="77777777" w:rsidR="008B63CD" w:rsidRDefault="008B63C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D0EF40B" w14:textId="77777777" w:rsidR="008B63CD" w:rsidRDefault="008B63C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1B54BD9" w14:textId="77777777" w:rsidR="008B63CD" w:rsidRDefault="008B63C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32BAC5B" w14:textId="77777777" w:rsidR="008B63CD" w:rsidRDefault="008B63C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D8007E2" w14:textId="77777777" w:rsidR="008B63CD" w:rsidRDefault="008B63C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3BB475D" w14:textId="77777777" w:rsidR="008B63CD" w:rsidRDefault="008B63C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2AD8199" w14:textId="77777777" w:rsidR="008B63CD" w:rsidRDefault="008B63C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55170A5" w14:textId="77777777" w:rsidR="008B63CD" w:rsidRDefault="008B63C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05B4E46" w14:textId="77777777" w:rsidR="008B63CD" w:rsidRDefault="008B63C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9D6A63A" w14:textId="77777777" w:rsidR="008B63CD" w:rsidRDefault="008B63C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AB3CDE4" w14:textId="77777777" w:rsidR="008B63CD" w:rsidRDefault="008B63C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EEEA753" w14:textId="77777777" w:rsidR="008B63CD" w:rsidRDefault="008B63C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49612F7" w14:textId="77777777" w:rsidR="008B63CD" w:rsidRDefault="008B63C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C625238" w14:textId="77777777" w:rsidR="008B63CD" w:rsidRDefault="008B63C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2F8E292" w14:textId="77777777" w:rsidR="008B63CD" w:rsidRDefault="008B63C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118C5AC" w14:textId="77777777" w:rsidR="008B63CD" w:rsidRDefault="008B63C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E6407A9" w14:textId="77777777" w:rsidR="008B63CD" w:rsidRDefault="008B63C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E86D6BA" w14:textId="77777777" w:rsidR="008B63CD" w:rsidRDefault="008B63C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5E892FB" w14:textId="77777777" w:rsidR="008B63CD" w:rsidRDefault="008B63C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8B63CD" w14:paraId="5645A316" w14:textId="77777777">
        <w:trPr>
          <w:trHeight w:val="292"/>
        </w:trPr>
        <w:tc>
          <w:tcPr>
            <w:tcW w:w="9815" w:type="dxa"/>
            <w:gridSpan w:val="5"/>
            <w:vAlign w:val="center"/>
          </w:tcPr>
          <w:p w14:paraId="33120B3B" w14:textId="77777777" w:rsidR="008B63CD" w:rsidRDefault="008B63C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B63CD" w14:paraId="465150E7" w14:textId="77777777">
        <w:trPr>
          <w:trHeight w:hRule="exact" w:val="680"/>
        </w:trPr>
        <w:tc>
          <w:tcPr>
            <w:tcW w:w="2942" w:type="dxa"/>
            <w:gridSpan w:val="2"/>
            <w:vAlign w:val="bottom"/>
          </w:tcPr>
          <w:p w14:paraId="488E55DD" w14:textId="77777777" w:rsidR="008B63CD" w:rsidRDefault="008B63CD">
            <w:pPr>
              <w:jc w:val="center"/>
            </w:pPr>
            <w:bookmarkStart w:id="0" w:name="ТекстовоеПоле22_Копия_1"/>
            <w:bookmarkEnd w:id="0"/>
          </w:p>
        </w:tc>
        <w:tc>
          <w:tcPr>
            <w:tcW w:w="4604" w:type="dxa"/>
            <w:vAlign w:val="bottom"/>
          </w:tcPr>
          <w:p w14:paraId="1780D515" w14:textId="77777777" w:rsidR="008B63CD" w:rsidRDefault="008B63CD"/>
        </w:tc>
        <w:tc>
          <w:tcPr>
            <w:tcW w:w="2269" w:type="dxa"/>
            <w:gridSpan w:val="2"/>
            <w:vAlign w:val="bottom"/>
          </w:tcPr>
          <w:p w14:paraId="447B3948" w14:textId="77777777" w:rsidR="008B63CD" w:rsidRDefault="008B63CD">
            <w:pPr>
              <w:tabs>
                <w:tab w:val="center" w:pos="2160"/>
              </w:tabs>
              <w:ind w:left="-108"/>
              <w:jc w:val="center"/>
            </w:pPr>
          </w:p>
        </w:tc>
      </w:tr>
      <w:tr w:rsidR="008B63CD" w14:paraId="75F403E5" w14:textId="77777777">
        <w:trPr>
          <w:trHeight w:hRule="exact" w:val="510"/>
        </w:trPr>
        <w:tc>
          <w:tcPr>
            <w:tcW w:w="9815" w:type="dxa"/>
            <w:gridSpan w:val="5"/>
          </w:tcPr>
          <w:p w14:paraId="38998E47" w14:textId="77777777" w:rsidR="008B63CD" w:rsidRDefault="008B63CD"/>
        </w:tc>
      </w:tr>
      <w:tr w:rsidR="008B63CD" w14:paraId="25CDD89E" w14:textId="77777777">
        <w:trPr>
          <w:trHeight w:val="826"/>
        </w:trPr>
        <w:tc>
          <w:tcPr>
            <w:tcW w:w="1951" w:type="dxa"/>
          </w:tcPr>
          <w:p w14:paraId="2D465AAF" w14:textId="77777777" w:rsidR="008B63CD" w:rsidRDefault="008B63CD"/>
        </w:tc>
        <w:tc>
          <w:tcPr>
            <w:tcW w:w="6095" w:type="dxa"/>
            <w:gridSpan w:val="3"/>
          </w:tcPr>
          <w:p w14:paraId="7F11B407" w14:textId="77777777" w:rsidR="008B63CD" w:rsidRDefault="00BF323C">
            <w:pPr>
              <w:jc w:val="center"/>
              <w:rPr>
                <w:b/>
              </w:rPr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bookmarkStart w:id="1" w:name="ТекстовоеПоле23_Копия_1"/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О внесении изменения в приказ министерства промышленности, торговли и предпринимательства Нижегородской области от 17.06.2016 № 94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1769" w:type="dxa"/>
          </w:tcPr>
          <w:p w14:paraId="6534632E" w14:textId="77777777" w:rsidR="008B63CD" w:rsidRDefault="008B63CD"/>
        </w:tc>
      </w:tr>
    </w:tbl>
    <w:p w14:paraId="64FBF75E" w14:textId="77777777" w:rsidR="008B63CD" w:rsidRDefault="008B63CD"/>
    <w:p w14:paraId="314DC66A" w14:textId="77777777" w:rsidR="008B63CD" w:rsidRDefault="008B63CD">
      <w:pPr>
        <w:sectPr w:rsidR="008B63CD">
          <w:headerReference w:type="even" r:id="rId6"/>
          <w:headerReference w:type="default" r:id="rId7"/>
          <w:headerReference w:type="first" r:id="rId8"/>
          <w:pgSz w:w="11906" w:h="16838"/>
          <w:pgMar w:top="1134" w:right="851" w:bottom="1134" w:left="1418" w:header="425" w:footer="0" w:gutter="0"/>
          <w:cols w:space="720"/>
          <w:titlePg/>
          <w:docGrid w:linePitch="600" w:charSpace="24576"/>
        </w:sectPr>
      </w:pPr>
    </w:p>
    <w:p w14:paraId="0FC18E41" w14:textId="77777777" w:rsidR="008B63CD" w:rsidRDefault="00BF323C">
      <w:pPr>
        <w:spacing w:line="312" w:lineRule="auto"/>
        <w:ind w:firstLine="709"/>
        <w:jc w:val="both"/>
      </w:pPr>
      <w:r>
        <w:rPr>
          <w:szCs w:val="28"/>
        </w:rPr>
        <w:t xml:space="preserve">В целях приведения в соответствие с действующей структурой и штатным расписанием министерства промышленности, торговли и предпринимательства Нижегородской области </w:t>
      </w:r>
    </w:p>
    <w:p w14:paraId="0F7AFA81" w14:textId="77777777" w:rsidR="008B63CD" w:rsidRDefault="00BF323C">
      <w:pPr>
        <w:spacing w:line="312" w:lineRule="auto"/>
        <w:jc w:val="both"/>
        <w:rPr>
          <w:szCs w:val="28"/>
        </w:rPr>
      </w:pPr>
      <w:r>
        <w:rPr>
          <w:spacing w:val="40"/>
          <w:szCs w:val="28"/>
        </w:rPr>
        <w:t>приказываю</w:t>
      </w:r>
      <w:r>
        <w:rPr>
          <w:szCs w:val="28"/>
        </w:rPr>
        <w:t>:</w:t>
      </w:r>
    </w:p>
    <w:p w14:paraId="7BE8E4C0" w14:textId="77777777" w:rsidR="008B63CD" w:rsidRDefault="00BF323C">
      <w:pPr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>1. Внести в приказ министерства промышленности, торговли и предпринимательства Нижегородской области от 17 июня 2016 года № 94 "Об утверждении перечня должностных лиц министерства промышленности, торговли и предпринимательства Нижегородской области, уполномоченных составлять протоколы об административных правонарушениях, и перечня должностных лиц, уполномоченных рассматривать дела об административных правонарушениях" изменение, изложив перечень должностных лиц министерства промышленности, торговли и предпри</w:t>
      </w:r>
      <w:r>
        <w:rPr>
          <w:szCs w:val="28"/>
        </w:rPr>
        <w:t xml:space="preserve">нимательства Нижегородской области, уполномоченных составлять протоколы об административных правонарушениях, предусмотренных </w:t>
      </w:r>
      <w:hyperlink r:id="rId9">
        <w:r>
          <w:rPr>
            <w:szCs w:val="28"/>
          </w:rPr>
          <w:t>частью 3 статьи 14.1</w:t>
        </w:r>
      </w:hyperlink>
      <w:r>
        <w:rPr>
          <w:szCs w:val="28"/>
        </w:rPr>
        <w:t xml:space="preserve">, </w:t>
      </w:r>
      <w:hyperlink r:id="rId10">
        <w:r>
          <w:rPr>
            <w:szCs w:val="28"/>
          </w:rPr>
          <w:t>частью 2 статьи 14.6</w:t>
        </w:r>
      </w:hyperlink>
      <w:r>
        <w:rPr>
          <w:szCs w:val="28"/>
        </w:rPr>
        <w:t xml:space="preserve">, </w:t>
      </w:r>
      <w:hyperlink r:id="rId11">
        <w:r>
          <w:rPr>
            <w:szCs w:val="28"/>
          </w:rPr>
          <w:t>частями 2</w:t>
        </w:r>
      </w:hyperlink>
      <w:r>
        <w:rPr>
          <w:szCs w:val="28"/>
        </w:rPr>
        <w:t xml:space="preserve">, </w:t>
      </w:r>
      <w:hyperlink r:id="rId12">
        <w:r>
          <w:rPr>
            <w:szCs w:val="28"/>
          </w:rPr>
          <w:t>3 статьи 14.16</w:t>
        </w:r>
      </w:hyperlink>
      <w:r>
        <w:rPr>
          <w:szCs w:val="28"/>
        </w:rPr>
        <w:t xml:space="preserve"> </w:t>
      </w:r>
      <w:hyperlink r:id="rId13">
        <w:r>
          <w:rPr>
            <w:szCs w:val="28"/>
          </w:rPr>
          <w:t>частями 1</w:t>
        </w:r>
      </w:hyperlink>
      <w:r>
        <w:rPr>
          <w:szCs w:val="28"/>
        </w:rPr>
        <w:t xml:space="preserve">, </w:t>
      </w:r>
      <w:hyperlink r:id="rId14">
        <w:r>
          <w:rPr>
            <w:szCs w:val="28"/>
          </w:rPr>
          <w:t>3 статьи 14.17</w:t>
        </w:r>
      </w:hyperlink>
      <w:r>
        <w:rPr>
          <w:szCs w:val="28"/>
        </w:rPr>
        <w:t xml:space="preserve">, </w:t>
      </w:r>
      <w:hyperlink r:id="rId15">
        <w:r>
          <w:rPr>
            <w:szCs w:val="28"/>
          </w:rPr>
          <w:t>статьей 14.19</w:t>
        </w:r>
      </w:hyperlink>
      <w:r>
        <w:rPr>
          <w:szCs w:val="28"/>
        </w:rPr>
        <w:t xml:space="preserve">, </w:t>
      </w:r>
      <w:hyperlink r:id="rId16">
        <w:r>
          <w:rPr>
            <w:szCs w:val="28"/>
          </w:rPr>
          <w:t>частью 4 статьи 15.12</w:t>
        </w:r>
      </w:hyperlink>
      <w:r>
        <w:rPr>
          <w:szCs w:val="28"/>
        </w:rPr>
        <w:t xml:space="preserve">, </w:t>
      </w:r>
      <w:hyperlink r:id="rId17">
        <w:r>
          <w:rPr>
            <w:szCs w:val="28"/>
          </w:rPr>
          <w:t>статьей 15.13</w:t>
        </w:r>
      </w:hyperlink>
      <w:r>
        <w:rPr>
          <w:szCs w:val="28"/>
        </w:rPr>
        <w:t xml:space="preserve">, </w:t>
      </w:r>
      <w:hyperlink r:id="rId18">
        <w:r>
          <w:rPr>
            <w:szCs w:val="28"/>
          </w:rPr>
          <w:t>частью 6 статьи 19.4</w:t>
        </w:r>
      </w:hyperlink>
      <w:r>
        <w:rPr>
          <w:szCs w:val="28"/>
        </w:rPr>
        <w:t xml:space="preserve">, </w:t>
      </w:r>
      <w:hyperlink r:id="rId19">
        <w:r>
          <w:rPr>
            <w:szCs w:val="28"/>
          </w:rPr>
          <w:t>частью 22 статьи 19.5</w:t>
        </w:r>
      </w:hyperlink>
      <w:r>
        <w:rPr>
          <w:szCs w:val="28"/>
        </w:rPr>
        <w:t xml:space="preserve">, </w:t>
      </w:r>
      <w:hyperlink r:id="rId20">
        <w:r>
          <w:rPr>
            <w:szCs w:val="28"/>
          </w:rPr>
          <w:t>статьей 19.6</w:t>
        </w:r>
      </w:hyperlink>
      <w:r>
        <w:rPr>
          <w:szCs w:val="28"/>
        </w:rPr>
        <w:t xml:space="preserve">, </w:t>
      </w:r>
      <w:hyperlink r:id="rId21">
        <w:r>
          <w:rPr>
            <w:szCs w:val="28"/>
          </w:rPr>
          <w:t>статьей 19.7</w:t>
        </w:r>
      </w:hyperlink>
      <w:r>
        <w:rPr>
          <w:szCs w:val="28"/>
        </w:rPr>
        <w:t xml:space="preserve"> Кодекса Российской Федерации об административных правонарушениях, утвержденный приказом, в новой редакции, согласно приложению к настоящему приказу.</w:t>
      </w:r>
    </w:p>
    <w:p w14:paraId="309C9B4D" w14:textId="77777777" w:rsidR="008B63CD" w:rsidRDefault="00BF323C">
      <w:pPr>
        <w:spacing w:line="312" w:lineRule="auto"/>
        <w:ind w:firstLine="720"/>
        <w:jc w:val="both"/>
        <w:rPr>
          <w:szCs w:val="28"/>
        </w:rPr>
      </w:pPr>
      <w:r>
        <w:rPr>
          <w:szCs w:val="28"/>
        </w:rPr>
        <w:t>2. Контроль за исполнением приказа оставляю за собой.</w:t>
      </w:r>
    </w:p>
    <w:p w14:paraId="02FEB510" w14:textId="77777777" w:rsidR="008B63CD" w:rsidRDefault="008B63CD">
      <w:pPr>
        <w:spacing w:line="312" w:lineRule="auto"/>
        <w:ind w:firstLine="720"/>
        <w:jc w:val="both"/>
        <w:rPr>
          <w:szCs w:val="28"/>
        </w:rPr>
      </w:pPr>
    </w:p>
    <w:p w14:paraId="0074E35C" w14:textId="77777777" w:rsidR="008B63CD" w:rsidRDefault="00BF323C">
      <w:pPr>
        <w:ind w:right="-2"/>
        <w:jc w:val="both"/>
        <w:rPr>
          <w:szCs w:val="28"/>
        </w:rPr>
      </w:pPr>
      <w:r>
        <w:rPr>
          <w:szCs w:val="28"/>
        </w:rPr>
        <w:t>Министр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М.В.Черкасов</w:t>
      </w:r>
    </w:p>
    <w:p w14:paraId="1F42EAE9" w14:textId="77777777" w:rsidR="008B63CD" w:rsidRDefault="00BF323C">
      <w:pPr>
        <w:rPr>
          <w:szCs w:val="28"/>
        </w:rPr>
      </w:pPr>
      <w:r>
        <w:br w:type="page"/>
      </w:r>
    </w:p>
    <w:p w14:paraId="653AB6BE" w14:textId="77777777" w:rsidR="008B63CD" w:rsidRDefault="00BF323C">
      <w:pPr>
        <w:ind w:left="4536" w:right="-2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14:paraId="1881765F" w14:textId="77777777" w:rsidR="008B63CD" w:rsidRDefault="00BF323C">
      <w:pPr>
        <w:ind w:left="4536" w:right="-2"/>
        <w:jc w:val="center"/>
        <w:rPr>
          <w:szCs w:val="28"/>
        </w:rPr>
      </w:pPr>
      <w:r>
        <w:rPr>
          <w:szCs w:val="28"/>
        </w:rPr>
        <w:t xml:space="preserve">к приказу министерства промышленности, торговли и предпринимательства Нижегородской области </w:t>
      </w:r>
    </w:p>
    <w:p w14:paraId="39A6E67D" w14:textId="77777777" w:rsidR="008B63CD" w:rsidRDefault="00BF323C">
      <w:pPr>
        <w:ind w:left="4536" w:right="-2"/>
        <w:jc w:val="center"/>
        <w:rPr>
          <w:szCs w:val="28"/>
        </w:rPr>
      </w:pPr>
      <w:r>
        <w:rPr>
          <w:szCs w:val="28"/>
        </w:rPr>
        <w:t xml:space="preserve">от                 №     </w:t>
      </w:r>
    </w:p>
    <w:p w14:paraId="52E52A4B" w14:textId="77777777" w:rsidR="008B63CD" w:rsidRDefault="008B63CD">
      <w:pPr>
        <w:ind w:left="4536" w:right="-2"/>
        <w:jc w:val="center"/>
        <w:rPr>
          <w:szCs w:val="28"/>
        </w:rPr>
      </w:pPr>
    </w:p>
    <w:p w14:paraId="3C9453C4" w14:textId="77777777" w:rsidR="008B63CD" w:rsidRDefault="00BF323C">
      <w:pPr>
        <w:ind w:left="4536" w:right="-2"/>
        <w:jc w:val="center"/>
        <w:rPr>
          <w:szCs w:val="28"/>
        </w:rPr>
      </w:pPr>
      <w:r>
        <w:rPr>
          <w:szCs w:val="28"/>
        </w:rPr>
        <w:t>"ПРИЛОЖЕНИЕ 1</w:t>
      </w:r>
    </w:p>
    <w:p w14:paraId="215E5BD9" w14:textId="77777777" w:rsidR="008B63CD" w:rsidRDefault="00BF323C">
      <w:pPr>
        <w:ind w:left="4536" w:right="-2"/>
        <w:jc w:val="center"/>
        <w:rPr>
          <w:szCs w:val="28"/>
        </w:rPr>
      </w:pPr>
      <w:r>
        <w:rPr>
          <w:szCs w:val="28"/>
        </w:rPr>
        <w:t xml:space="preserve">к приказу министерства промышленности, торговли и предпринимательства Нижегородской области </w:t>
      </w:r>
    </w:p>
    <w:p w14:paraId="3BF65EE9" w14:textId="77777777" w:rsidR="008B63CD" w:rsidRDefault="00BF323C">
      <w:pPr>
        <w:ind w:left="4536" w:right="-2"/>
        <w:jc w:val="center"/>
        <w:rPr>
          <w:szCs w:val="28"/>
        </w:rPr>
      </w:pPr>
      <w:r>
        <w:rPr>
          <w:szCs w:val="28"/>
        </w:rPr>
        <w:t>от 17.06.2016 № 94</w:t>
      </w:r>
    </w:p>
    <w:p w14:paraId="75A3EAA1" w14:textId="77777777" w:rsidR="008B63CD" w:rsidRDefault="008B63CD">
      <w:pPr>
        <w:jc w:val="center"/>
        <w:rPr>
          <w:szCs w:val="28"/>
        </w:rPr>
      </w:pPr>
    </w:p>
    <w:p w14:paraId="2C6D2876" w14:textId="77777777" w:rsidR="008B63CD" w:rsidRDefault="00BF323C">
      <w:pPr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14:paraId="72B60803" w14:textId="77777777" w:rsidR="008B63CD" w:rsidRDefault="00BF323C">
      <w:pPr>
        <w:jc w:val="center"/>
        <w:rPr>
          <w:b/>
          <w:szCs w:val="28"/>
        </w:rPr>
      </w:pPr>
      <w:r>
        <w:rPr>
          <w:b/>
          <w:szCs w:val="28"/>
        </w:rPr>
        <w:t>должностных лиц министерства промышленности, торговли</w:t>
      </w:r>
    </w:p>
    <w:p w14:paraId="4C5E506D" w14:textId="77777777" w:rsidR="008B63CD" w:rsidRDefault="00BF323C">
      <w:pPr>
        <w:jc w:val="center"/>
        <w:rPr>
          <w:b/>
          <w:szCs w:val="28"/>
        </w:rPr>
      </w:pPr>
      <w:r>
        <w:rPr>
          <w:b/>
          <w:szCs w:val="28"/>
        </w:rPr>
        <w:t>и предпринимательства Нижегородской области, уполномоченных</w:t>
      </w:r>
    </w:p>
    <w:p w14:paraId="594050D2" w14:textId="77777777" w:rsidR="008B63CD" w:rsidRDefault="00BF323C">
      <w:pPr>
        <w:jc w:val="center"/>
        <w:rPr>
          <w:b/>
          <w:szCs w:val="28"/>
        </w:rPr>
      </w:pPr>
      <w:r>
        <w:rPr>
          <w:b/>
          <w:szCs w:val="28"/>
        </w:rPr>
        <w:t>составлять протоколы об административных правонарушениях,</w:t>
      </w:r>
    </w:p>
    <w:p w14:paraId="13695F5C" w14:textId="77777777" w:rsidR="008B63CD" w:rsidRDefault="00BF323C">
      <w:pPr>
        <w:jc w:val="center"/>
        <w:rPr>
          <w:b/>
          <w:szCs w:val="28"/>
        </w:rPr>
      </w:pPr>
      <w:r>
        <w:rPr>
          <w:b/>
          <w:szCs w:val="28"/>
        </w:rPr>
        <w:t>предусмотренных частью 3 статьи 14.1, частью 2 статьи 14.6,</w:t>
      </w:r>
    </w:p>
    <w:p w14:paraId="4C7C0272" w14:textId="77777777" w:rsidR="008B63CD" w:rsidRDefault="00BF323C">
      <w:pPr>
        <w:jc w:val="center"/>
        <w:rPr>
          <w:b/>
          <w:szCs w:val="28"/>
        </w:rPr>
      </w:pPr>
      <w:r>
        <w:rPr>
          <w:b/>
          <w:szCs w:val="28"/>
        </w:rPr>
        <w:t>частями 2, 3 статьи 14.16, частями 1, 3 статьи 14.17,</w:t>
      </w:r>
    </w:p>
    <w:p w14:paraId="4C76A7D4" w14:textId="77777777" w:rsidR="008B63CD" w:rsidRDefault="00BF323C">
      <w:pPr>
        <w:jc w:val="center"/>
        <w:rPr>
          <w:b/>
          <w:szCs w:val="28"/>
        </w:rPr>
      </w:pPr>
      <w:r>
        <w:rPr>
          <w:b/>
          <w:szCs w:val="28"/>
        </w:rPr>
        <w:t>статьей 14.19, частью 4 статьи 15.12, статьей 15.13, частью</w:t>
      </w:r>
    </w:p>
    <w:p w14:paraId="7F1156BD" w14:textId="77777777" w:rsidR="008B63CD" w:rsidRDefault="00BF323C">
      <w:pPr>
        <w:jc w:val="center"/>
        <w:rPr>
          <w:b/>
          <w:szCs w:val="28"/>
        </w:rPr>
      </w:pPr>
      <w:r>
        <w:rPr>
          <w:b/>
          <w:szCs w:val="28"/>
        </w:rPr>
        <w:t>6 статьи 19.4, частью 22 статьи 19.5, статьей 19.6, статьей</w:t>
      </w:r>
    </w:p>
    <w:p w14:paraId="573991FC" w14:textId="77777777" w:rsidR="008B63CD" w:rsidRDefault="00BF323C">
      <w:pPr>
        <w:jc w:val="center"/>
        <w:rPr>
          <w:b/>
          <w:szCs w:val="28"/>
        </w:rPr>
      </w:pPr>
      <w:r>
        <w:rPr>
          <w:b/>
          <w:szCs w:val="28"/>
        </w:rPr>
        <w:t>19.7 Кодекса Российской Федерации об административных</w:t>
      </w:r>
    </w:p>
    <w:p w14:paraId="56A25E2A" w14:textId="77777777" w:rsidR="008B63CD" w:rsidRDefault="00BF323C">
      <w:pPr>
        <w:jc w:val="center"/>
        <w:rPr>
          <w:b/>
          <w:szCs w:val="28"/>
        </w:rPr>
      </w:pPr>
      <w:r>
        <w:rPr>
          <w:b/>
          <w:szCs w:val="28"/>
        </w:rPr>
        <w:t>правонарушениях</w:t>
      </w:r>
    </w:p>
    <w:p w14:paraId="2E03677F" w14:textId="77777777" w:rsidR="008B63CD" w:rsidRDefault="008B63CD">
      <w:pPr>
        <w:ind w:firstLine="540"/>
        <w:jc w:val="both"/>
        <w:outlineLvl w:val="0"/>
        <w:rPr>
          <w:szCs w:val="28"/>
        </w:rPr>
      </w:pPr>
    </w:p>
    <w:p w14:paraId="53A63EBD" w14:textId="77777777" w:rsidR="008B63CD" w:rsidRDefault="00BF323C">
      <w:pPr>
        <w:ind w:firstLine="540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Министр промышленности, торговли и предпринимательства Нижегородской области;</w:t>
      </w:r>
    </w:p>
    <w:p w14:paraId="2BC1BD11" w14:textId="77777777" w:rsidR="008B63CD" w:rsidRDefault="00BF323C">
      <w:pPr>
        <w:spacing w:before="280"/>
        <w:ind w:firstLine="540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Первый заместитель министра промышленности, торговли и предпринимательства Нижегородской области;</w:t>
      </w:r>
    </w:p>
    <w:p w14:paraId="427EF7F0" w14:textId="77777777" w:rsidR="008B63CD" w:rsidRDefault="00BF323C">
      <w:pPr>
        <w:spacing w:before="280"/>
        <w:ind w:firstLine="540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Заместитель министра промышленности, торговли и предпринимательства Нижегородской области;</w:t>
      </w:r>
    </w:p>
    <w:p w14:paraId="1BFA85F6" w14:textId="77777777" w:rsidR="008B63CD" w:rsidRDefault="00BF323C">
      <w:pPr>
        <w:spacing w:before="280"/>
        <w:ind w:firstLine="540"/>
        <w:jc w:val="both"/>
      </w:pPr>
      <w:r>
        <w:rPr>
          <w:szCs w:val="28"/>
        </w:rPr>
        <w:t>4.   Начальник управления развития торговли, лицензирования и регионального государственного контроля;</w:t>
      </w:r>
    </w:p>
    <w:p w14:paraId="74F1E4B0" w14:textId="77777777" w:rsidR="008B63CD" w:rsidRDefault="00BF323C">
      <w:pPr>
        <w:spacing w:before="280"/>
        <w:ind w:firstLine="540"/>
        <w:jc w:val="both"/>
        <w:rPr>
          <w:szCs w:val="28"/>
        </w:rPr>
      </w:pPr>
      <w:r>
        <w:rPr>
          <w:szCs w:val="28"/>
        </w:rPr>
        <w:t>5.</w:t>
      </w:r>
      <w:r>
        <w:rPr>
          <w:szCs w:val="28"/>
        </w:rPr>
        <w:tab/>
        <w:t>Начальник, ведущие консультанты, консультанты отдела анализа и административного производства управления развития торговли, лицензирования и регионального государственного контроля;</w:t>
      </w:r>
    </w:p>
    <w:p w14:paraId="7EDF2839" w14:textId="77777777" w:rsidR="008B63CD" w:rsidRDefault="00BF323C">
      <w:pPr>
        <w:spacing w:before="280"/>
        <w:ind w:firstLine="540"/>
        <w:jc w:val="both"/>
        <w:rPr>
          <w:szCs w:val="28"/>
        </w:rPr>
      </w:pPr>
      <w:r>
        <w:rPr>
          <w:szCs w:val="28"/>
        </w:rPr>
        <w:t>6.</w:t>
      </w:r>
      <w:r>
        <w:rPr>
          <w:szCs w:val="28"/>
        </w:rPr>
        <w:tab/>
        <w:t xml:space="preserve">Начальник, ведущие консультанты, консультанты отдела регионального государственного контроля </w:t>
      </w:r>
      <w:r>
        <w:rPr>
          <w:szCs w:val="28"/>
        </w:rPr>
        <w:t>управления развития торговли, лицензирования и регионального государственного контроля .".</w:t>
      </w:r>
    </w:p>
    <w:p w14:paraId="1B790B31" w14:textId="77777777" w:rsidR="00BF323C" w:rsidRDefault="00BF323C">
      <w:pPr>
        <w:spacing w:before="280"/>
        <w:ind w:firstLine="540"/>
        <w:jc w:val="both"/>
        <w:rPr>
          <w:szCs w:val="28"/>
        </w:rPr>
      </w:pPr>
    </w:p>
    <w:p w14:paraId="11B3BA3E" w14:textId="77777777" w:rsidR="00BF323C" w:rsidRDefault="00BF323C">
      <w:pPr>
        <w:spacing w:before="280"/>
        <w:ind w:firstLine="540"/>
        <w:jc w:val="both"/>
        <w:rPr>
          <w:szCs w:val="28"/>
        </w:rPr>
      </w:pPr>
    </w:p>
    <w:p w14:paraId="0D1A12CE" w14:textId="77777777" w:rsidR="00BF323C" w:rsidRDefault="00BF323C" w:rsidP="00BF323C">
      <w:pPr>
        <w:jc w:val="center"/>
        <w:rPr>
          <w:b/>
          <w:szCs w:val="28"/>
        </w:rPr>
      </w:pPr>
      <w:r>
        <w:rPr>
          <w:b/>
          <w:szCs w:val="28"/>
        </w:rPr>
        <w:t>ПОЯСНИТЕЛЬНАЯ ЗАПИСКА</w:t>
      </w:r>
    </w:p>
    <w:p w14:paraId="3C501D49" w14:textId="77777777" w:rsidR="00BF323C" w:rsidRDefault="00BF323C" w:rsidP="00BF323C">
      <w:pPr>
        <w:jc w:val="center"/>
        <w:rPr>
          <w:b/>
          <w:szCs w:val="28"/>
        </w:rPr>
      </w:pPr>
      <w:r>
        <w:rPr>
          <w:b/>
          <w:szCs w:val="28"/>
        </w:rPr>
        <w:t>к приказу министерства промышленности, торговли и предпринимательства Нижегородской области «О внесении изменений в приказ министерства   промышленности, торговли и предпринимательства Нижегородской области от 17 июня 2016 г. № 94»</w:t>
      </w:r>
    </w:p>
    <w:p w14:paraId="6880590D" w14:textId="77777777" w:rsidR="00BF323C" w:rsidRDefault="00BF323C" w:rsidP="00BF323C">
      <w:pPr>
        <w:rPr>
          <w:szCs w:val="28"/>
        </w:rPr>
      </w:pPr>
    </w:p>
    <w:p w14:paraId="1EE53844" w14:textId="77777777" w:rsidR="00BF323C" w:rsidRDefault="00BF323C" w:rsidP="00BF323C">
      <w:pPr>
        <w:spacing w:line="360" w:lineRule="auto"/>
        <w:ind w:firstLine="709"/>
        <w:jc w:val="both"/>
      </w:pPr>
      <w:r>
        <w:rPr>
          <w:szCs w:val="28"/>
        </w:rPr>
        <w:t xml:space="preserve">Приказ министерства промышленности, торговли и предпринимательства Нижегородской области (далее – министерство)                        «О внесении изменений в приказ министерства  промышленности, торговли и предпринимательства от 17 июня 2016 г. № 94» разработан с целью уточнения перечня должностных лиц министерства, уполномоченных  составлять протоколы об административных правонарушениях, предусмотренных </w:t>
      </w:r>
      <w:hyperlink r:id="rId22">
        <w:r>
          <w:rPr>
            <w:szCs w:val="28"/>
          </w:rPr>
          <w:t>частью 3 статьи 14.1</w:t>
        </w:r>
      </w:hyperlink>
      <w:r>
        <w:rPr>
          <w:szCs w:val="28"/>
        </w:rPr>
        <w:t xml:space="preserve">, </w:t>
      </w:r>
      <w:hyperlink r:id="rId23">
        <w:r>
          <w:rPr>
            <w:szCs w:val="28"/>
          </w:rPr>
          <w:t>частью 2 статьи 14.6</w:t>
        </w:r>
      </w:hyperlink>
      <w:r>
        <w:rPr>
          <w:szCs w:val="28"/>
        </w:rPr>
        <w:t xml:space="preserve">, </w:t>
      </w:r>
      <w:hyperlink r:id="rId24">
        <w:r>
          <w:rPr>
            <w:szCs w:val="28"/>
          </w:rPr>
          <w:t>частями 2</w:t>
        </w:r>
      </w:hyperlink>
      <w:r>
        <w:rPr>
          <w:szCs w:val="28"/>
        </w:rPr>
        <w:t xml:space="preserve">, </w:t>
      </w:r>
      <w:hyperlink r:id="rId25">
        <w:r>
          <w:rPr>
            <w:szCs w:val="28"/>
          </w:rPr>
          <w:t>3 статьи 14.16</w:t>
        </w:r>
      </w:hyperlink>
      <w:r>
        <w:rPr>
          <w:szCs w:val="28"/>
        </w:rPr>
        <w:t xml:space="preserve"> </w:t>
      </w:r>
      <w:hyperlink r:id="rId26">
        <w:r>
          <w:rPr>
            <w:szCs w:val="28"/>
          </w:rPr>
          <w:t>частями 1</w:t>
        </w:r>
      </w:hyperlink>
      <w:r>
        <w:rPr>
          <w:szCs w:val="28"/>
        </w:rPr>
        <w:t xml:space="preserve">, </w:t>
      </w:r>
      <w:hyperlink r:id="rId27">
        <w:r>
          <w:rPr>
            <w:szCs w:val="28"/>
          </w:rPr>
          <w:t>3 статьи 14.17</w:t>
        </w:r>
      </w:hyperlink>
      <w:r>
        <w:rPr>
          <w:szCs w:val="28"/>
        </w:rPr>
        <w:t xml:space="preserve">, </w:t>
      </w:r>
      <w:hyperlink r:id="rId28">
        <w:r>
          <w:rPr>
            <w:szCs w:val="28"/>
          </w:rPr>
          <w:t>статьей 14.19</w:t>
        </w:r>
      </w:hyperlink>
      <w:r>
        <w:rPr>
          <w:szCs w:val="28"/>
        </w:rPr>
        <w:t xml:space="preserve">, </w:t>
      </w:r>
      <w:hyperlink r:id="rId29">
        <w:r>
          <w:rPr>
            <w:szCs w:val="28"/>
          </w:rPr>
          <w:t>частью 4 статьи 15.12</w:t>
        </w:r>
      </w:hyperlink>
      <w:r>
        <w:rPr>
          <w:szCs w:val="28"/>
        </w:rPr>
        <w:t xml:space="preserve">, </w:t>
      </w:r>
      <w:hyperlink r:id="rId30">
        <w:r>
          <w:rPr>
            <w:szCs w:val="28"/>
          </w:rPr>
          <w:t>статьей 15.13</w:t>
        </w:r>
      </w:hyperlink>
      <w:r>
        <w:rPr>
          <w:szCs w:val="28"/>
        </w:rPr>
        <w:t xml:space="preserve">, </w:t>
      </w:r>
      <w:hyperlink r:id="rId31">
        <w:r>
          <w:rPr>
            <w:szCs w:val="28"/>
          </w:rPr>
          <w:t>частью 6 статьи 19.4</w:t>
        </w:r>
      </w:hyperlink>
      <w:r>
        <w:rPr>
          <w:szCs w:val="28"/>
        </w:rPr>
        <w:t xml:space="preserve">, </w:t>
      </w:r>
      <w:hyperlink r:id="rId32">
        <w:r>
          <w:rPr>
            <w:szCs w:val="28"/>
          </w:rPr>
          <w:t>частью 22 статьи 19.5</w:t>
        </w:r>
      </w:hyperlink>
      <w:r>
        <w:rPr>
          <w:szCs w:val="28"/>
        </w:rPr>
        <w:t xml:space="preserve">, </w:t>
      </w:r>
      <w:hyperlink r:id="rId33">
        <w:r>
          <w:rPr>
            <w:szCs w:val="28"/>
          </w:rPr>
          <w:t>статьей 19.6</w:t>
        </w:r>
      </w:hyperlink>
      <w:r>
        <w:rPr>
          <w:szCs w:val="28"/>
        </w:rPr>
        <w:t xml:space="preserve">, </w:t>
      </w:r>
      <w:hyperlink r:id="rId34">
        <w:r>
          <w:rPr>
            <w:szCs w:val="28"/>
          </w:rPr>
          <w:t>статьей 19.7</w:t>
        </w:r>
      </w:hyperlink>
      <w:r>
        <w:rPr>
          <w:szCs w:val="28"/>
        </w:rPr>
        <w:t xml:space="preserve"> Кодекса Российской Федерации об административных правонарушениях, в связи с утверждением новой структуры министерства и штатного расписания. </w:t>
      </w:r>
    </w:p>
    <w:p w14:paraId="1083B4D1" w14:textId="77777777" w:rsidR="00BF323C" w:rsidRDefault="00BF323C">
      <w:pPr>
        <w:spacing w:before="280"/>
        <w:ind w:firstLine="540"/>
        <w:jc w:val="both"/>
        <w:rPr>
          <w:szCs w:val="28"/>
        </w:rPr>
      </w:pPr>
    </w:p>
    <w:p w14:paraId="52170F50" w14:textId="77777777" w:rsidR="008B63CD" w:rsidRDefault="008B63CD">
      <w:pPr>
        <w:ind w:left="5103" w:right="-2"/>
        <w:jc w:val="center"/>
        <w:rPr>
          <w:szCs w:val="28"/>
        </w:rPr>
      </w:pPr>
    </w:p>
    <w:sectPr w:rsidR="008B63CD">
      <w:type w:val="continuous"/>
      <w:pgSz w:w="11906" w:h="16838"/>
      <w:pgMar w:top="1134" w:right="851" w:bottom="1134" w:left="1418" w:header="425" w:footer="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06C7E" w14:textId="77777777" w:rsidR="00BF323C" w:rsidRDefault="00BF323C">
      <w:r>
        <w:separator/>
      </w:r>
    </w:p>
  </w:endnote>
  <w:endnote w:type="continuationSeparator" w:id="0">
    <w:p w14:paraId="0A27D797" w14:textId="77777777" w:rsidR="00BF323C" w:rsidRDefault="00BF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01"/>
    <w:family w:val="swiss"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E6FEF" w14:textId="77777777" w:rsidR="00BF323C" w:rsidRDefault="00BF323C">
      <w:r>
        <w:separator/>
      </w:r>
    </w:p>
  </w:footnote>
  <w:footnote w:type="continuationSeparator" w:id="0">
    <w:p w14:paraId="5C8A6C69" w14:textId="77777777" w:rsidR="00BF323C" w:rsidRDefault="00BF3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05396" w14:textId="071262F2" w:rsidR="008B63CD" w:rsidRDefault="00BF323C">
    <w:pPr>
      <w:pStyle w:val="a4"/>
    </w:pPr>
    <w:r>
      <w:rPr>
        <w:noProof/>
      </w:rPr>
      <w:pict w14:anchorId="7A05B426"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54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<v:fill opacity="0"/>
          <v:textbox style="mso-fit-shape-to-text:t" inset="0,0,0,0">
            <w:txbxContent>
              <w:p w14:paraId="41A3907C" w14:textId="77777777" w:rsidR="008B63CD" w:rsidRDefault="00BF323C">
                <w:pPr>
                  <w:pStyle w:val="a4"/>
                  <w:rPr>
                    <w:rStyle w:val="a8"/>
                  </w:rPr>
                </w:pPr>
                <w:r>
                  <w:rPr>
                    <w:rStyle w:val="a8"/>
                  </w:rPr>
                  <w:fldChar w:fldCharType="begin"/>
                </w:r>
                <w:r>
                  <w:rPr>
                    <w:rStyle w:val="a8"/>
                  </w:rPr>
                  <w:instrText xml:space="preserve"> PAGE </w:instrText>
                </w:r>
                <w:r>
                  <w:rPr>
                    <w:rStyle w:val="a8"/>
                  </w:rPr>
                  <w:fldChar w:fldCharType="separate"/>
                </w:r>
                <w:r>
                  <w:rPr>
                    <w:rStyle w:val="a8"/>
                  </w:rPr>
                  <w:t>0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8A62A" w14:textId="1FB713AA" w:rsidR="008B63CD" w:rsidRDefault="00BF323C">
    <w:pPr>
      <w:pStyle w:val="a4"/>
    </w:pPr>
    <w:r>
      <w:rPr>
        <w:noProof/>
      </w:rPr>
      <w:pict w14:anchorId="7559BD80">
        <v:shapetype id="_x0000_t202" coordsize="21600,21600" o:spt="202" path="m,l,21600r21600,l21600,xe">
          <v:stroke joinstyle="miter"/>
          <v:path gradientshapeok="t" o:connecttype="rect"/>
        </v:shapetype>
        <v:shape id="Врезка2" o:spid="_x0000_s2053" type="#_x0000_t202" style="position:absolute;margin-left:0;margin-top:.05pt;width:7.05pt;height:16.1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" o:allowincell="f" stroked="f">
          <v:fill opacity="0"/>
          <v:textbox style="mso-fit-shape-to-text:t" inset="0,0,0,0">
            <w:txbxContent>
              <w:p w14:paraId="59BB46DF" w14:textId="77777777" w:rsidR="008B63CD" w:rsidRDefault="00BF323C">
                <w:pPr>
                  <w:pStyle w:val="a4"/>
                  <w:rPr>
                    <w:rStyle w:val="a8"/>
                  </w:rPr>
                </w:pPr>
                <w:r>
                  <w:rPr>
                    <w:rStyle w:val="a8"/>
                  </w:rPr>
                  <w:fldChar w:fldCharType="begin"/>
                </w:r>
                <w:r>
                  <w:rPr>
                    <w:rStyle w:val="a8"/>
                  </w:rPr>
                  <w:instrText xml:space="preserve"> PAGE </w:instrText>
                </w:r>
                <w:r>
                  <w:rPr>
                    <w:rStyle w:val="a8"/>
                  </w:rPr>
                  <w:fldChar w:fldCharType="separate"/>
                </w:r>
                <w:r>
                  <w:rPr>
                    <w:rStyle w:val="a8"/>
                  </w:rPr>
                  <w:t>2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024E3" w14:textId="266B463C" w:rsidR="008B63CD" w:rsidRDefault="00BF323C">
    <w:pPr>
      <w:pStyle w:val="a4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 w14:anchorId="284C9F15">
        <v:rect id="Text Box 27" o:spid="_x0000_s2052" style="position:absolute;left:0;text-align:left;margin-left:67.05pt;margin-top:-3.05pt;width:486pt;height:252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" o:allowincell="f" filled="f" stroked="f" strokeweight="0">
          <v:textbox inset="0,0,0,0">
            <w:txbxContent>
              <w:p w14:paraId="493F4D34" w14:textId="77777777" w:rsidR="008B63CD" w:rsidRDefault="00BF323C">
                <w:pPr>
                  <w:pStyle w:val="af0"/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D12790B" wp14:editId="78BA888A">
                      <wp:extent cx="628650" cy="609600"/>
                      <wp:effectExtent l="0" t="0" r="0" b="0"/>
                      <wp:docPr id="5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Рисунок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650" cy="6096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1C81A766" w14:textId="77777777" w:rsidR="008B63CD" w:rsidRDefault="00BF323C">
                <w:pPr>
                  <w:pStyle w:val="af0"/>
                  <w:ind w:right="-10"/>
                  <w:jc w:val="center"/>
                  <w:rPr>
                    <w:b/>
                    <w:sz w:val="36"/>
                    <w:szCs w:val="36"/>
                  </w:rPr>
                </w:pPr>
                <w:r>
                  <w:rPr>
                    <w:b/>
                    <w:sz w:val="36"/>
                    <w:szCs w:val="36"/>
                  </w:rPr>
                  <w:t xml:space="preserve">Министерство </w:t>
                </w:r>
              </w:p>
              <w:p w14:paraId="34FFBB63" w14:textId="77777777" w:rsidR="008B63CD" w:rsidRDefault="00BF323C">
                <w:pPr>
                  <w:pStyle w:val="af0"/>
                  <w:ind w:right="-10"/>
                  <w:jc w:val="center"/>
                  <w:rPr>
                    <w:b/>
                    <w:sz w:val="36"/>
                    <w:szCs w:val="36"/>
                  </w:rPr>
                </w:pPr>
                <w:r>
                  <w:rPr>
                    <w:b/>
                    <w:sz w:val="36"/>
                    <w:szCs w:val="36"/>
                  </w:rPr>
                  <w:t xml:space="preserve">промышленности, торговли и предпринимательства </w:t>
                </w:r>
              </w:p>
              <w:p w14:paraId="51C49BCE" w14:textId="77777777" w:rsidR="008B63CD" w:rsidRDefault="00BF323C">
                <w:pPr>
                  <w:pStyle w:val="af0"/>
                  <w:ind w:right="-70"/>
                  <w:jc w:val="center"/>
                  <w:rPr>
                    <w:b/>
                    <w:sz w:val="36"/>
                    <w:szCs w:val="36"/>
                  </w:rPr>
                </w:pPr>
                <w:r>
                  <w:rPr>
                    <w:b/>
                    <w:sz w:val="36"/>
                    <w:szCs w:val="36"/>
                  </w:rPr>
                  <w:t>Нижегородской области</w:t>
                </w:r>
              </w:p>
              <w:p w14:paraId="7E9A1BAD" w14:textId="77777777" w:rsidR="008B63CD" w:rsidRDefault="008B63CD">
                <w:pPr>
                  <w:pStyle w:val="af0"/>
                  <w:ind w:right="-70"/>
                  <w:jc w:val="center"/>
                  <w:rPr>
                    <w:b/>
                    <w:sz w:val="20"/>
                  </w:rPr>
                </w:pPr>
              </w:p>
              <w:p w14:paraId="7924C6FD" w14:textId="77777777" w:rsidR="008B63CD" w:rsidRDefault="00BF323C">
                <w:pPr>
                  <w:pStyle w:val="af0"/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>
                  <w:rPr>
                    <w:caps/>
                    <w:spacing w:val="120"/>
                    <w:sz w:val="44"/>
                    <w:szCs w:val="44"/>
                  </w:rPr>
                  <w:t xml:space="preserve">Приказ </w:t>
                </w:r>
              </w:p>
              <w:p w14:paraId="12F2BD97" w14:textId="77777777" w:rsidR="008B63CD" w:rsidRDefault="008B63CD">
                <w:pPr>
                  <w:pStyle w:val="af0"/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14:paraId="05601011" w14:textId="77777777" w:rsidR="008B63CD" w:rsidRDefault="00BF323C">
                <w:pPr>
                  <w:pStyle w:val="af0"/>
                  <w:ind w:right="-70"/>
                  <w:rPr>
                    <w:szCs w:val="28"/>
                  </w:rPr>
                </w:pPr>
                <w:r>
                  <w:rPr>
                    <w:szCs w:val="28"/>
                  </w:rPr>
                  <w:t>__________________</w:t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>
                  <w:rPr>
                    <w:szCs w:val="28"/>
                  </w:rPr>
                  <w:t>________________</w:t>
                </w:r>
              </w:p>
              <w:p w14:paraId="51551738" w14:textId="77777777" w:rsidR="008B63CD" w:rsidRDefault="00BF323C">
                <w:pPr>
                  <w:pStyle w:val="af0"/>
                  <w:ind w:right="-70"/>
                  <w:jc w:val="center"/>
                  <w:rPr>
                    <w:sz w:val="23"/>
                    <w:szCs w:val="23"/>
                  </w:rPr>
                </w:pPr>
                <w:r>
                  <w:rPr>
                    <w:sz w:val="23"/>
                    <w:szCs w:val="23"/>
                  </w:rPr>
                  <w:t>г. Нижний Новгород</w:t>
                </w:r>
              </w:p>
              <w:p w14:paraId="48689E47" w14:textId="77777777" w:rsidR="008B63CD" w:rsidRDefault="008B63CD">
                <w:pPr>
                  <w:pStyle w:val="af0"/>
                  <w:ind w:right="-70"/>
                  <w:rPr>
                    <w:sz w:val="20"/>
                  </w:rPr>
                </w:pPr>
              </w:p>
              <w:p w14:paraId="708CE8F3" w14:textId="77777777" w:rsidR="008B63CD" w:rsidRDefault="008B63CD">
                <w:pPr>
                  <w:pStyle w:val="af0"/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14:paraId="68D1A657" w14:textId="77777777" w:rsidR="008B63CD" w:rsidRDefault="008B63CD">
                <w:pPr>
                  <w:pStyle w:val="af0"/>
                  <w:ind w:right="-70"/>
                </w:pPr>
              </w:p>
            </w:txbxContent>
          </v:textbox>
          <w10:wrap anchorx="page"/>
        </v:rect>
      </w:pict>
    </w:r>
    <w:r>
      <w:rPr>
        <w:noProof/>
      </w:rPr>
      <w:pict w14:anchorId="3E6EAB17">
        <v:group id="Group 69" o:spid="_x0000_s2049" style="position:absolute;left:0;text-align:left;margin-left:86.15pt;margin-top:199.75pt;width:311.8pt;height:4.15pt;z-index:-503316476;mso-wrap-distance-left:0;mso-wrap-distance-right:1.7pt;mso-wrap-distance-bottom:1.85pt" coordsize="3960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">
          <v:shape id="Freeform 64" o:spid="_x0000_s2050" style="position:absolute;left:39096;top:7;width:500;height:522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" path="m82,83l82,,,e" filled="f" strokeweight=".5pt">
            <v:path arrowok="t" textboxrect="0,0,83,84"/>
          </v:shape>
          <v:shape id="Freeform 65" o:spid="_x0000_s2051" style="position:absolute;left:-3;top:3;width:514;height:507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" path="m82,83l82,,,e" filled="f" strokeweight=".5pt">
            <v:path arrowok="t" textboxrect="0,0,83,84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/>
  <w:defaultTabStop w:val="720"/>
  <w:autoHyphenation/>
  <w:hyphenationZone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63CD"/>
    <w:rsid w:val="00555B03"/>
    <w:rsid w:val="008B63CD"/>
    <w:rsid w:val="00B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C82CFF5"/>
  <w15:docId w15:val="{11996223-2FD4-412F-A14B-B0B307EB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803"/>
    <w:rPr>
      <w:sz w:val="28"/>
      <w:szCs w:val="20"/>
    </w:rPr>
  </w:style>
  <w:style w:type="paragraph" w:styleId="1">
    <w:name w:val="heading 1"/>
    <w:basedOn w:val="a"/>
    <w:link w:val="10"/>
    <w:uiPriority w:val="99"/>
    <w:qFormat/>
    <w:locked/>
    <w:rsid w:val="004642C4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4642C4"/>
    <w:rPr>
      <w:b/>
      <w:kern w:val="2"/>
      <w:sz w:val="48"/>
    </w:rPr>
  </w:style>
  <w:style w:type="character" w:customStyle="1" w:styleId="a3">
    <w:name w:val="Верхний колонтитул Знак"/>
    <w:basedOn w:val="a0"/>
    <w:link w:val="a4"/>
    <w:uiPriority w:val="99"/>
    <w:semiHidden/>
    <w:qFormat/>
    <w:locked/>
    <w:rsid w:val="00906803"/>
    <w:rPr>
      <w:sz w:val="20"/>
    </w:rPr>
  </w:style>
  <w:style w:type="character" w:customStyle="1" w:styleId="a5">
    <w:name w:val="Нижний колонтитул Знак"/>
    <w:basedOn w:val="a0"/>
    <w:link w:val="a6"/>
    <w:uiPriority w:val="99"/>
    <w:semiHidden/>
    <w:qFormat/>
    <w:locked/>
    <w:rsid w:val="00906803"/>
    <w:rPr>
      <w:sz w:val="20"/>
    </w:rPr>
  </w:style>
  <w:style w:type="character" w:styleId="a7">
    <w:name w:val="Hyperlink"/>
    <w:basedOn w:val="a0"/>
    <w:uiPriority w:val="99"/>
    <w:rsid w:val="00906803"/>
    <w:rPr>
      <w:rFonts w:cs="Times New Roman"/>
      <w:color w:val="auto"/>
      <w:position w:val="0"/>
      <w:sz w:val="22"/>
      <w:u w:val="none"/>
      <w:vertAlign w:val="baseline"/>
    </w:rPr>
  </w:style>
  <w:style w:type="character" w:styleId="a8">
    <w:name w:val="page number"/>
    <w:basedOn w:val="a0"/>
    <w:uiPriority w:val="99"/>
    <w:rsid w:val="00AE21A1"/>
    <w:rPr>
      <w:rFonts w:cs="Times New Roman"/>
    </w:rPr>
  </w:style>
  <w:style w:type="character" w:customStyle="1" w:styleId="a9">
    <w:name w:val="Текст выноски Знак"/>
    <w:basedOn w:val="a0"/>
    <w:link w:val="aa"/>
    <w:uiPriority w:val="99"/>
    <w:semiHidden/>
    <w:qFormat/>
    <w:locked/>
    <w:rsid w:val="00906803"/>
    <w:rPr>
      <w:sz w:val="2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rsid w:val="00906803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5"/>
    <w:uiPriority w:val="99"/>
    <w:rsid w:val="00906803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9"/>
    <w:uiPriority w:val="99"/>
    <w:semiHidden/>
    <w:qFormat/>
    <w:rsid w:val="004C34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6F056B"/>
    <w:rPr>
      <w:sz w:val="28"/>
      <w:szCs w:val="28"/>
    </w:rPr>
  </w:style>
  <w:style w:type="paragraph" w:customStyle="1" w:styleId="af0">
    <w:name w:val="Содержимое врезки"/>
    <w:basedOn w:val="a"/>
    <w:qFormat/>
  </w:style>
  <w:style w:type="numbering" w:customStyle="1" w:styleId="af1">
    <w:name w:val="Без списка"/>
    <w:uiPriority w:val="99"/>
    <w:semiHidden/>
    <w:unhideWhenUsed/>
    <w:qFormat/>
  </w:style>
  <w:style w:type="table" w:styleId="af2">
    <w:name w:val="Table Grid"/>
    <w:basedOn w:val="a1"/>
    <w:uiPriority w:val="99"/>
    <w:rsid w:val="00DD59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C9452C69440551CCE66A90C1918BB731AA59D416EE02C23F8F9C8EEEB03937FE87D57B43F9ZFVCL" TargetMode="External"/><Relationship Id="rId18" Type="http://schemas.openxmlformats.org/officeDocument/2006/relationships/hyperlink" Target="consultantplus://offline/ref=45C9452C69440551CCE66A90C1918BB731AA59D416EE02C23F8F9C8EEEB03937FE87D57B43FAZFVFL" TargetMode="External"/><Relationship Id="rId26" Type="http://schemas.openxmlformats.org/officeDocument/2006/relationships/hyperlink" Target="consultantplus://offline/ref=45C9452C69440551CCE66A90C1918BB731AA59D416EE02C23F8F9C8EEEB03937FE87D57B43F9ZFVC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5C9452C69440551CCE66A90C1918BB731AA59D416EE02C23F8F9C8EEEB03937FE87D57E4BFCFF7AZFV7L" TargetMode="External"/><Relationship Id="rId34" Type="http://schemas.openxmlformats.org/officeDocument/2006/relationships/hyperlink" Target="consultantplus://offline/ref=45C9452C69440551CCE66A90C1918BB731AA59D416EE02C23F8F9C8EEEB03937FE87D57E4BFCFF7AZFV7L" TargetMode="External"/><Relationship Id="rId7" Type="http://schemas.openxmlformats.org/officeDocument/2006/relationships/header" Target="header2.xml"/><Relationship Id="rId12" Type="http://schemas.openxmlformats.org/officeDocument/2006/relationships/hyperlink" Target="consultantplus://offline/ref=45C9452C69440551CCE66A90C1918BB731AA59D416EE02C23F8F9C8EEEB03937FE87D57842F9ZFV8L" TargetMode="External"/><Relationship Id="rId17" Type="http://schemas.openxmlformats.org/officeDocument/2006/relationships/hyperlink" Target="consultantplus://offline/ref=45C9452C69440551CCE66A90C1918BB731AA59D416EE02C23F8F9C8EEEB03937FE87D57B43FAZFV9L" TargetMode="External"/><Relationship Id="rId25" Type="http://schemas.openxmlformats.org/officeDocument/2006/relationships/hyperlink" Target="consultantplus://offline/ref=45C9452C69440551CCE66A90C1918BB731AA59D416EE02C23F8F9C8EEEB03937FE87D57842F9ZFV8L" TargetMode="External"/><Relationship Id="rId33" Type="http://schemas.openxmlformats.org/officeDocument/2006/relationships/hyperlink" Target="consultantplus://offline/ref=45C9452C69440551CCE66A90C1918BB731AA59D416EE02C23F8F9C8EEEB03937FE87D57E4BFCFF7AZFV2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C9452C69440551CCE66A90C1918BB731AA59D416EE02C23F8F9C8EEEB03937FE87D57949F4ZFVCL" TargetMode="External"/><Relationship Id="rId20" Type="http://schemas.openxmlformats.org/officeDocument/2006/relationships/hyperlink" Target="consultantplus://offline/ref=45C9452C69440551CCE66A90C1918BB731AA59D416EE02C23F8F9C8EEEB03937FE87D57E4BFCFF7AZFV2L" TargetMode="External"/><Relationship Id="rId29" Type="http://schemas.openxmlformats.org/officeDocument/2006/relationships/hyperlink" Target="consultantplus://offline/ref=45C9452C69440551CCE66A90C1918BB731AA59D416EE02C23F8F9C8EEEB03937FE87D57949F4ZFVCL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45C9452C69440551CCE66A90C1918BB731AA59D416EE02C23F8F9C8EEEB03937FE87D57B43F9ZFV8L" TargetMode="External"/><Relationship Id="rId24" Type="http://schemas.openxmlformats.org/officeDocument/2006/relationships/hyperlink" Target="consultantplus://offline/ref=45C9452C69440551CCE66A90C1918BB731AA59D416EE02C23F8F9C8EEEB03937FE87D57B43F9ZFV8L" TargetMode="External"/><Relationship Id="rId32" Type="http://schemas.openxmlformats.org/officeDocument/2006/relationships/hyperlink" Target="consultantplus://offline/ref=45C9452C69440551CCE66A90C1918BB731AA59D416EE02C23F8F9C8EEEB03937FE87D57B43FAZFV1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5C9452C69440551CCE66A90C1918BB731AA59D416EE02C23F8F9C8EEEB03937FE87D57E4BFCFB7EZFVBL" TargetMode="External"/><Relationship Id="rId23" Type="http://schemas.openxmlformats.org/officeDocument/2006/relationships/hyperlink" Target="consultantplus://offline/ref=45C9452C69440551CCE66A90C1918BB731AA59D416EE02C23F8F9C8EEEB03937FE87D57E4AFAZFV1L" TargetMode="External"/><Relationship Id="rId28" Type="http://schemas.openxmlformats.org/officeDocument/2006/relationships/hyperlink" Target="consultantplus://offline/ref=45C9452C69440551CCE66A90C1918BB731AA59D416EE02C23F8F9C8EEEB03937FE87D57E4BFCFB7EZFVB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5C9452C69440551CCE66A90C1918BB731AA59D416EE02C23F8F9C8EEEB03937FE87D57E4AFAZFV1L" TargetMode="External"/><Relationship Id="rId19" Type="http://schemas.openxmlformats.org/officeDocument/2006/relationships/hyperlink" Target="consultantplus://offline/ref=45C9452C69440551CCE66A90C1918BB731AA59D416EE02C23F8F9C8EEEB03937FE87D57B43FAZFV1L" TargetMode="External"/><Relationship Id="rId31" Type="http://schemas.openxmlformats.org/officeDocument/2006/relationships/hyperlink" Target="consultantplus://offline/ref=45C9452C69440551CCE66A90C1918BB731AA59D416EE02C23F8F9C8EEEB03937FE87D57B43FAZFVF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5C9452C69440551CCE66A90C1918BB731AA59D416EE02C23F8F9C8EEEB03937FE87D57943F8ZFVEL" TargetMode="External"/><Relationship Id="rId14" Type="http://schemas.openxmlformats.org/officeDocument/2006/relationships/hyperlink" Target="consultantplus://offline/ref=45C9452C69440551CCE66A90C1918BB731AA59D416EE02C23F8F9C8EEEB03937FE87D57B43F9ZFV0L" TargetMode="External"/><Relationship Id="rId22" Type="http://schemas.openxmlformats.org/officeDocument/2006/relationships/hyperlink" Target="consultantplus://offline/ref=45C9452C69440551CCE66A90C1918BB731AA59D416EE02C23F8F9C8EEEB03937FE87D57943F8ZFVEL" TargetMode="External"/><Relationship Id="rId27" Type="http://schemas.openxmlformats.org/officeDocument/2006/relationships/hyperlink" Target="consultantplus://offline/ref=45C9452C69440551CCE66A90C1918BB731AA59D416EE02C23F8F9C8EEEB03937FE87D57B43F9ZFV0L" TargetMode="External"/><Relationship Id="rId30" Type="http://schemas.openxmlformats.org/officeDocument/2006/relationships/hyperlink" Target="consultantplus://offline/ref=45C9452C69440551CCE66A90C1918BB731AA59D416EE02C23F8F9C8EEEB03937FE87D57B43FAZFV9L" TargetMode="External"/><Relationship Id="rId35" Type="http://schemas.openxmlformats.org/officeDocument/2006/relationships/fontTable" Target="fontTable.xml"/><Relationship Id="rId8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1099</Words>
  <Characters>6269</Characters>
  <Application>Microsoft Office Word</Application>
  <DocSecurity>0</DocSecurity>
  <Lines>52</Lines>
  <Paragraphs>14</Paragraphs>
  <ScaleCrop>false</ScaleCrop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Тюльнева</dc:creator>
  <cp:keywords>Бланки шаблоны</cp:keywords>
  <dc:description/>
  <cp:lastModifiedBy>Тюльнева Светлана Сергеевна</cp:lastModifiedBy>
  <cp:revision>8</cp:revision>
  <cp:lastPrinted>2025-08-11T12:21:00Z</cp:lastPrinted>
  <dcterms:created xsi:type="dcterms:W3CDTF">2018-07-19T14:39:00Z</dcterms:created>
  <dcterms:modified xsi:type="dcterms:W3CDTF">2025-08-11T13:40:00Z</dcterms:modified>
  <cp:category>Бланки</cp:category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Дата записи">
    <vt:lpwstr>06.09.2005</vt:lpwstr>
  </property>
  <property fmtid="{D5CDD505-2E9C-101B-9397-08002B2CF9AE}" pid="3" name="Телефон Управления Делами">
    <vt:lpwstr>39-13-65</vt:lpwstr>
  </property>
</Properties>
</file>