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4C" w:rsidRDefault="00020E4C" w:rsidP="00020E4C">
      <w:pPr>
        <w:pStyle w:val="a3"/>
        <w:spacing w:before="0" w:beforeAutospacing="0" w:after="0" w:afterAutospacing="0" w:line="375" w:lineRule="atLeast"/>
        <w:textAlignment w:val="baseline"/>
        <w:rPr>
          <w:rFonts w:ascii="Helvetica" w:hAnsi="Helvetica" w:cs="Helvetica"/>
          <w:b/>
          <w:bCs/>
          <w:color w:val="000000"/>
          <w:kern w:val="36"/>
          <w:sz w:val="44"/>
          <w:szCs w:val="44"/>
        </w:rPr>
      </w:pPr>
      <w:r w:rsidRPr="00020E4C">
        <w:rPr>
          <w:rFonts w:ascii="Helvetica" w:hAnsi="Helvetica" w:cs="Helvetica"/>
          <w:b/>
          <w:bCs/>
          <w:color w:val="000000"/>
          <w:kern w:val="36"/>
          <w:sz w:val="44"/>
          <w:szCs w:val="44"/>
        </w:rPr>
        <w:t>Отчет о деятельности приемной граждан Губернатора и Правительства управления документацио</w:t>
      </w:r>
      <w:bookmarkStart w:id="0" w:name="_GoBack"/>
      <w:bookmarkEnd w:id="0"/>
      <w:r w:rsidRPr="00020E4C">
        <w:rPr>
          <w:rFonts w:ascii="Helvetica" w:hAnsi="Helvetica" w:cs="Helvetica"/>
          <w:b/>
          <w:bCs/>
          <w:color w:val="000000"/>
          <w:kern w:val="36"/>
          <w:sz w:val="44"/>
          <w:szCs w:val="44"/>
        </w:rPr>
        <w:t>нного обеспечения Нижегородской области за 2021 год</w:t>
      </w:r>
    </w:p>
    <w:p w:rsidR="00020E4C" w:rsidRDefault="00020E4C" w:rsidP="00020E4C">
      <w:pPr>
        <w:pStyle w:val="a3"/>
        <w:spacing w:before="0" w:beforeAutospacing="0" w:after="0" w:afterAutospacing="0" w:line="375" w:lineRule="atLeast"/>
        <w:ind w:left="600"/>
        <w:textAlignment w:val="baseline"/>
        <w:rPr>
          <w:color w:val="333333"/>
          <w:sz w:val="23"/>
          <w:szCs w:val="23"/>
        </w:rPr>
      </w:pPr>
    </w:p>
    <w:p w:rsidR="00020E4C" w:rsidRDefault="00020E4C" w:rsidP="00020E4C">
      <w:pPr>
        <w:pStyle w:val="a3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рамках обеспечения необходимых условий для реализации гражданами закрепленного Конституцией Российской Федерацией права на обращение в государственные органы и органы местного самоуправления в 2021 году приемной граждан Губернатора и Правительства управления документационного обеспечения Нижегородской области (далее — Приемная граждан) была проведена работа по </w:t>
      </w:r>
      <w:r>
        <w:rPr>
          <w:rStyle w:val="a4"/>
          <w:color w:val="333333"/>
          <w:sz w:val="23"/>
          <w:szCs w:val="23"/>
          <w:bdr w:val="none" w:sz="0" w:space="0" w:color="auto" w:frame="1"/>
        </w:rPr>
        <w:t>35853</w:t>
      </w:r>
      <w:r>
        <w:rPr>
          <w:color w:val="333333"/>
          <w:sz w:val="23"/>
          <w:szCs w:val="23"/>
        </w:rPr>
        <w:t> обращениям (-10% к 2020 г.), из них зарегистрировано и направлено на рассмотрение в органы государственной власти, местного самоуправления, а также иные организации по компетенции более </w:t>
      </w:r>
      <w:r>
        <w:rPr>
          <w:rStyle w:val="a4"/>
          <w:color w:val="333333"/>
          <w:sz w:val="23"/>
          <w:szCs w:val="23"/>
          <w:bdr w:val="none" w:sz="0" w:space="0" w:color="auto" w:frame="1"/>
        </w:rPr>
        <w:t>29600</w:t>
      </w:r>
      <w:r>
        <w:rPr>
          <w:color w:val="333333"/>
          <w:sz w:val="23"/>
          <w:szCs w:val="23"/>
        </w:rPr>
        <w:t> обращений в письменной (44%) и электронной (56%) формах.</w:t>
      </w:r>
    </w:p>
    <w:p w:rsidR="00020E4C" w:rsidRDefault="00020E4C" w:rsidP="00020E4C">
      <w:pPr>
        <w:pStyle w:val="a3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</w:p>
    <w:p w:rsidR="00020E4C" w:rsidRDefault="00020E4C" w:rsidP="00020E4C">
      <w:pPr>
        <w:pStyle w:val="a3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Оказана консультативная помощь более </w:t>
      </w:r>
      <w:r>
        <w:rPr>
          <w:rStyle w:val="a4"/>
          <w:color w:val="333333"/>
          <w:sz w:val="23"/>
          <w:szCs w:val="23"/>
          <w:bdr w:val="none" w:sz="0" w:space="0" w:color="auto" w:frame="1"/>
        </w:rPr>
        <w:t>6000</w:t>
      </w:r>
      <w:r>
        <w:rPr>
          <w:color w:val="333333"/>
          <w:sz w:val="23"/>
          <w:szCs w:val="23"/>
        </w:rPr>
        <w:t> гражданам при их личных обращениях в Приемную граждан и на «горячую телефонную линию» Губернатора и Правительства Нижегородской области.</w:t>
      </w:r>
    </w:p>
    <w:p w:rsidR="00020E4C" w:rsidRDefault="00020E4C" w:rsidP="00020E4C">
      <w:pPr>
        <w:pStyle w:val="a3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Тематика поступивших в 2021 году обращений была связана с вопросами социальной защиты и здравоохранения (34%), жилищно-коммунальной сферы (32%), благоустройства населенных пунктов (13%), ремонта и содержания автомобильных дорог и работы общественного транспорта (6%) и иными вопросами (15%).</w:t>
      </w:r>
    </w:p>
    <w:p w:rsidR="00020E4C" w:rsidRDefault="00020E4C" w:rsidP="00020E4C">
      <w:pPr>
        <w:pStyle w:val="a3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Снижение на 10% общего количества, поступивших в 2021 г. обращений, обусловлено активным развитием цифровых платформ по приему обращений и сообщений граждан и соответствующим повышением уровнем использования на территории Нижегородской области цифровых и платформенных сервисов обратной связи.</w:t>
      </w:r>
    </w:p>
    <w:p w:rsidR="00020E4C" w:rsidRDefault="00020E4C" w:rsidP="00020E4C">
      <w:pPr>
        <w:pStyle w:val="a3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Кроме того, ввиду сохранившейся нестабильной эпидемиологической обстановки отдельные формы работы Приемной граждан, предполагающие массовое личное участие граждан (выездные приемы граждан и правовые консультации), в 2021 году не реализовывались.</w:t>
      </w:r>
    </w:p>
    <w:p w:rsidR="00020E4C" w:rsidRDefault="00020E4C" w:rsidP="00020E4C">
      <w:pPr>
        <w:pStyle w:val="a3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Одной из наиболее востребованных форм взаимодействия региональных органов власти с гражданами остается проведение личных приемов граждан Губернатором Нижегородской области и заместителями Губернатора Нижегородской области. В 2021 году с соблюдением всех ограничительных мер по нераспространению инфекционных заболеваний было организовано 14 личных приемов, в рамках которых рассмотрено 153 устных обращения.</w:t>
      </w:r>
    </w:p>
    <w:p w:rsidR="00020E4C" w:rsidRDefault="00020E4C" w:rsidP="00020E4C">
      <w:pPr>
        <w:pStyle w:val="a3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 xml:space="preserve">В 2021 году Приемная граждан осуществляла функцию </w:t>
      </w:r>
      <w:proofErr w:type="spellStart"/>
      <w:r>
        <w:rPr>
          <w:color w:val="333333"/>
          <w:sz w:val="23"/>
          <w:szCs w:val="23"/>
        </w:rPr>
        <w:t>модерации</w:t>
      </w:r>
      <w:proofErr w:type="spellEnd"/>
      <w:r>
        <w:rPr>
          <w:color w:val="333333"/>
          <w:sz w:val="23"/>
          <w:szCs w:val="23"/>
        </w:rPr>
        <w:t xml:space="preserve"> сообщений граждан, поступивших:</w:t>
      </w:r>
    </w:p>
    <w:p w:rsidR="00020E4C" w:rsidRDefault="00020E4C" w:rsidP="00020E4C">
      <w:pPr>
        <w:pStyle w:val="a3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рамках проведенной 16 сентября 2021 г. «Прямой линии Губернатора», в ходе которой от граждан поступило 6174 устных и электронных сообщения. Наибольшее количество сообщений относилось к сферам жилищно-коммунального хозяйства и благоустройства населенных пунктов Нижегородской области (около 30%), строительства и содержания региональных и муниципальных автомобильных дорог (15%), а также социального и медицинского обеспечения граждан (15%);</w:t>
      </w:r>
    </w:p>
    <w:p w:rsidR="00020E4C" w:rsidRPr="00020E4C" w:rsidRDefault="00020E4C" w:rsidP="00020E4C">
      <w:pPr>
        <w:pStyle w:val="a3"/>
        <w:spacing w:before="0" w:beforeAutospacing="0" w:after="495" w:afterAutospacing="0" w:line="375" w:lineRule="atLeast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на портал по взаимодействию с населением Нижегородской области «Вам решать» (далее — Портал), функционирующего с 2020 года в Нижегородской области в рамках национального проекта «Цифровая экономика». За 2021 год на Портал поступило 2837 сообщений о проблемах из разных сфер жизни, что на 43,5% больше, чем за 2020 год. Опубликовано ответов, подготовленных органами исполнительной власти и местного самоуправления Нижегородской области, по 2386 сообщениям, из них проблема была устранена по 1163 сообщениям.</w:t>
      </w:r>
    </w:p>
    <w:sectPr w:rsidR="00020E4C" w:rsidRPr="0002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4C"/>
    <w:rsid w:val="00020E4C"/>
    <w:rsid w:val="0055154D"/>
    <w:rsid w:val="006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3994"/>
  <w15:chartTrackingRefBased/>
  <w15:docId w15:val="{0E512FDE-E579-4A72-9946-CE52F4C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2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0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1</cp:revision>
  <dcterms:created xsi:type="dcterms:W3CDTF">2022-10-30T12:52:00Z</dcterms:created>
  <dcterms:modified xsi:type="dcterms:W3CDTF">2022-10-30T12:55:00Z</dcterms:modified>
</cp:coreProperties>
</file>