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E4" w:rsidRPr="00D82EE4" w:rsidRDefault="00D82EE4" w:rsidP="00D82EE4">
      <w:pPr>
        <w:spacing w:after="0" w:line="240" w:lineRule="auto"/>
        <w:ind w:left="5664"/>
        <w:jc w:val="center"/>
        <w:rPr>
          <w:rFonts w:ascii="Times New Roman" w:hAnsi="Times New Roman" w:cs="Times New Roman"/>
          <w:sz w:val="28"/>
          <w:szCs w:val="28"/>
        </w:rPr>
      </w:pPr>
      <w:r w:rsidRPr="00D82EE4">
        <w:rPr>
          <w:rFonts w:ascii="Times New Roman" w:hAnsi="Times New Roman" w:cs="Times New Roman"/>
          <w:sz w:val="28"/>
          <w:szCs w:val="28"/>
        </w:rPr>
        <w:t>УТВЕРЖДЕНЫ</w:t>
      </w:r>
    </w:p>
    <w:p w:rsidR="00D82EE4" w:rsidRPr="00D82EE4" w:rsidRDefault="00D82EE4" w:rsidP="00D82EE4">
      <w:pPr>
        <w:spacing w:after="0" w:line="240" w:lineRule="auto"/>
        <w:ind w:left="5664"/>
        <w:jc w:val="center"/>
        <w:rPr>
          <w:rFonts w:ascii="Times New Roman" w:hAnsi="Times New Roman" w:cs="Times New Roman"/>
          <w:sz w:val="28"/>
          <w:szCs w:val="28"/>
        </w:rPr>
      </w:pPr>
      <w:r w:rsidRPr="00D82EE4">
        <w:rPr>
          <w:rFonts w:ascii="Times New Roman" w:hAnsi="Times New Roman" w:cs="Times New Roman"/>
          <w:sz w:val="28"/>
          <w:szCs w:val="28"/>
        </w:rPr>
        <w:t>постановлением Правительства Нижегородской области</w:t>
      </w:r>
    </w:p>
    <w:p w:rsidR="00D82EE4" w:rsidRPr="00D82EE4" w:rsidRDefault="00D82EE4" w:rsidP="00D82EE4">
      <w:pPr>
        <w:spacing w:after="0" w:line="240" w:lineRule="auto"/>
        <w:ind w:left="5664"/>
        <w:jc w:val="center"/>
        <w:rPr>
          <w:rFonts w:ascii="Times New Roman" w:hAnsi="Times New Roman" w:cs="Times New Roman"/>
          <w:sz w:val="28"/>
          <w:szCs w:val="28"/>
        </w:rPr>
      </w:pPr>
      <w:r w:rsidRPr="00D82EE4">
        <w:rPr>
          <w:rFonts w:ascii="Times New Roman" w:hAnsi="Times New Roman" w:cs="Times New Roman"/>
          <w:sz w:val="28"/>
          <w:szCs w:val="28"/>
        </w:rPr>
        <w:t>от ___________ № _____</w:t>
      </w:r>
    </w:p>
    <w:p w:rsidR="00D82EE4" w:rsidRDefault="00D82EE4" w:rsidP="00D82EE4">
      <w:pPr>
        <w:spacing w:after="0" w:line="240" w:lineRule="auto"/>
        <w:ind w:left="284" w:right="281" w:firstLine="720"/>
        <w:rPr>
          <w:rFonts w:ascii="Times New Roman" w:hAnsi="Times New Roman" w:cs="Times New Roman"/>
          <w:sz w:val="28"/>
          <w:szCs w:val="28"/>
        </w:rPr>
      </w:pPr>
    </w:p>
    <w:p w:rsidR="00420E51" w:rsidRPr="00D82EE4" w:rsidRDefault="00420E51" w:rsidP="00D82EE4">
      <w:pPr>
        <w:spacing w:after="0" w:line="240" w:lineRule="auto"/>
        <w:ind w:left="284" w:right="281" w:firstLine="720"/>
        <w:rPr>
          <w:rFonts w:ascii="Times New Roman" w:hAnsi="Times New Roman" w:cs="Times New Roman"/>
          <w:sz w:val="28"/>
          <w:szCs w:val="28"/>
        </w:rPr>
      </w:pPr>
    </w:p>
    <w:p w:rsidR="00D82EE4" w:rsidRPr="0088600E" w:rsidRDefault="00D82EE4" w:rsidP="00D82EE4">
      <w:pPr>
        <w:pStyle w:val="ConsPlusTitle"/>
        <w:widowControl/>
        <w:ind w:left="284" w:right="281"/>
        <w:jc w:val="center"/>
        <w:rPr>
          <w:rFonts w:ascii="Times New Roman" w:hAnsi="Times New Roman" w:cs="Times New Roman"/>
          <w:sz w:val="28"/>
          <w:szCs w:val="28"/>
        </w:rPr>
      </w:pPr>
      <w:r w:rsidRPr="0088600E">
        <w:rPr>
          <w:rFonts w:ascii="Times New Roman" w:hAnsi="Times New Roman" w:cs="Times New Roman"/>
          <w:sz w:val="28"/>
          <w:szCs w:val="28"/>
        </w:rPr>
        <w:t>Изменения,</w:t>
      </w:r>
    </w:p>
    <w:p w:rsidR="00D82EE4" w:rsidRPr="0088600E" w:rsidRDefault="00D82EE4" w:rsidP="00D82EE4">
      <w:pPr>
        <w:pStyle w:val="ConsPlusTitle"/>
        <w:widowControl/>
        <w:ind w:left="284" w:right="281"/>
        <w:jc w:val="center"/>
        <w:rPr>
          <w:rFonts w:ascii="Times New Roman" w:hAnsi="Times New Roman" w:cs="Times New Roman"/>
          <w:noProof/>
          <w:sz w:val="28"/>
          <w:szCs w:val="28"/>
        </w:rPr>
      </w:pPr>
      <w:r w:rsidRPr="0088600E">
        <w:rPr>
          <w:rFonts w:ascii="Times New Roman" w:hAnsi="Times New Roman" w:cs="Times New Roman"/>
          <w:sz w:val="28"/>
          <w:szCs w:val="28"/>
        </w:rPr>
        <w:t xml:space="preserve">которые вносятся в </w:t>
      </w:r>
      <w:r w:rsidRPr="0088600E">
        <w:rPr>
          <w:rFonts w:ascii="Times New Roman" w:hAnsi="Times New Roman" w:cs="Times New Roman"/>
          <w:noProof/>
          <w:sz w:val="28"/>
          <w:szCs w:val="28"/>
        </w:rPr>
        <w:t xml:space="preserve">Примерное положение об оплате труда работников государственного бюджетного профессионального образовательного учреждения Нижегородской области «Краснобаковский лесной колледж», функции и полномочия учредителя которого осуществляет министерство лесного хозяйства и охраны объектов животного мира Нижегородской области, по видам экономической деятельности, утвержденное постановлением Правительства Нижегородской области </w:t>
      </w:r>
    </w:p>
    <w:p w:rsidR="00D82EE4" w:rsidRPr="0088600E" w:rsidRDefault="00D82EE4" w:rsidP="00D82EE4">
      <w:pPr>
        <w:pStyle w:val="ConsPlusTitle"/>
        <w:widowControl/>
        <w:ind w:left="284" w:right="281"/>
        <w:jc w:val="center"/>
        <w:rPr>
          <w:rFonts w:ascii="Times New Roman" w:hAnsi="Times New Roman" w:cs="Times New Roman"/>
          <w:sz w:val="28"/>
          <w:szCs w:val="28"/>
        </w:rPr>
      </w:pPr>
      <w:r w:rsidRPr="0088600E">
        <w:rPr>
          <w:rFonts w:ascii="Times New Roman" w:hAnsi="Times New Roman" w:cs="Times New Roman"/>
          <w:noProof/>
          <w:sz w:val="28"/>
          <w:szCs w:val="28"/>
        </w:rPr>
        <w:t>от 16 мая 2012 г. № 267</w:t>
      </w:r>
    </w:p>
    <w:p w:rsidR="00D82EE4" w:rsidRPr="0088600E" w:rsidRDefault="00D82EE4" w:rsidP="00D82EE4">
      <w:pPr>
        <w:pStyle w:val="ConsPlusTitle"/>
        <w:widowControl/>
        <w:ind w:left="284" w:right="281"/>
        <w:jc w:val="center"/>
        <w:rPr>
          <w:rFonts w:ascii="Times New Roman" w:hAnsi="Times New Roman" w:cs="Times New Roman"/>
          <w:sz w:val="28"/>
          <w:szCs w:val="28"/>
        </w:rPr>
      </w:pPr>
    </w:p>
    <w:p w:rsidR="00A9347C" w:rsidRPr="0088600E" w:rsidRDefault="00D82EE4" w:rsidP="00A9347C">
      <w:pPr>
        <w:pStyle w:val="a3"/>
        <w:spacing w:before="0" w:beforeAutospacing="0" w:after="0" w:afterAutospacing="0"/>
        <w:ind w:firstLine="709"/>
        <w:jc w:val="both"/>
        <w:rPr>
          <w:rStyle w:val="a4"/>
          <w:rFonts w:ascii="Arial Black" w:hAnsi="Arial Black"/>
          <w:i w:val="0"/>
          <w:iCs w:val="0"/>
          <w:sz w:val="16"/>
          <w:szCs w:val="16"/>
          <w:u w:val="single"/>
        </w:rPr>
      </w:pPr>
      <w:r w:rsidRPr="0088600E">
        <w:rPr>
          <w:sz w:val="28"/>
          <w:szCs w:val="28"/>
        </w:rPr>
        <w:t>1. В пункте 1.1 слова «на 2022 - 2024 годы» заменить словами «на 2025 - 2027 годы».</w:t>
      </w:r>
      <w:r w:rsidR="00A9347C" w:rsidRPr="0088600E">
        <w:rPr>
          <w:sz w:val="28"/>
          <w:szCs w:val="28"/>
        </w:rPr>
        <w:t xml:space="preserve"> </w:t>
      </w:r>
    </w:p>
    <w:p w:rsidR="00A9347C" w:rsidRPr="0088600E" w:rsidRDefault="00D82EE4" w:rsidP="00A9347C">
      <w:pPr>
        <w:pStyle w:val="a3"/>
        <w:spacing w:before="0" w:beforeAutospacing="0" w:after="0" w:afterAutospacing="0"/>
        <w:ind w:firstLine="709"/>
        <w:jc w:val="both"/>
        <w:rPr>
          <w:rStyle w:val="a4"/>
          <w:rFonts w:ascii="Arial Black" w:hAnsi="Arial Black"/>
          <w:i w:val="0"/>
          <w:iCs w:val="0"/>
          <w:sz w:val="16"/>
          <w:szCs w:val="16"/>
          <w:u w:val="single"/>
        </w:rPr>
      </w:pPr>
      <w:r w:rsidRPr="0088600E">
        <w:rPr>
          <w:sz w:val="28"/>
          <w:szCs w:val="28"/>
        </w:rPr>
        <w:t xml:space="preserve">2. </w:t>
      </w:r>
      <w:r w:rsidRPr="0088600E">
        <w:rPr>
          <w:noProof/>
          <w:sz w:val="28"/>
          <w:szCs w:val="28"/>
        </w:rPr>
        <w:t>В пункте 1.4:</w:t>
      </w:r>
      <w:r w:rsidR="00A9347C" w:rsidRPr="0088600E">
        <w:rPr>
          <w:noProof/>
          <w:sz w:val="28"/>
          <w:szCs w:val="28"/>
        </w:rPr>
        <w:t xml:space="preserve"> </w:t>
      </w:r>
    </w:p>
    <w:p w:rsidR="00D82EE4" w:rsidRPr="0088600E" w:rsidRDefault="00D82EE4" w:rsidP="00420E51">
      <w:pPr>
        <w:spacing w:after="0" w:line="240" w:lineRule="auto"/>
        <w:ind w:firstLine="709"/>
        <w:jc w:val="both"/>
        <w:rPr>
          <w:rFonts w:ascii="Times New Roman" w:hAnsi="Times New Roman" w:cs="Times New Roman"/>
          <w:noProof/>
          <w:sz w:val="28"/>
          <w:szCs w:val="28"/>
        </w:rPr>
      </w:pPr>
      <w:r w:rsidRPr="0088600E">
        <w:rPr>
          <w:rFonts w:ascii="Times New Roman" w:hAnsi="Times New Roman" w:cs="Times New Roman"/>
          <w:noProof/>
          <w:sz w:val="28"/>
          <w:szCs w:val="28"/>
        </w:rPr>
        <w:t>2.1. Дополнить абзацем двадцатым следующего содержания:</w:t>
      </w:r>
    </w:p>
    <w:p w:rsidR="00D82EE4" w:rsidRPr="0088600E" w:rsidRDefault="00D82EE4" w:rsidP="00420E51">
      <w:pPr>
        <w:spacing w:after="0" w:line="240" w:lineRule="auto"/>
        <w:ind w:firstLine="709"/>
        <w:jc w:val="both"/>
        <w:rPr>
          <w:rFonts w:ascii="Times New Roman" w:hAnsi="Times New Roman" w:cs="Times New Roman"/>
          <w:noProof/>
          <w:sz w:val="28"/>
          <w:szCs w:val="28"/>
        </w:rPr>
      </w:pPr>
      <w:r w:rsidRPr="0088600E">
        <w:rPr>
          <w:rFonts w:ascii="Times New Roman" w:hAnsi="Times New Roman" w:cs="Times New Roman"/>
          <w:noProof/>
          <w:sz w:val="28"/>
          <w:szCs w:val="28"/>
        </w:rPr>
        <w:t xml:space="preserve">«- советнику директора по воспитанию и взаимодействию с детскими общественными объединениями.». </w:t>
      </w:r>
    </w:p>
    <w:p w:rsidR="00D82EE4" w:rsidRPr="0088600E" w:rsidRDefault="00D82EE4" w:rsidP="00420E51">
      <w:pPr>
        <w:pStyle w:val="a3"/>
        <w:spacing w:before="0" w:beforeAutospacing="0" w:after="0" w:afterAutospacing="0"/>
        <w:ind w:firstLine="709"/>
        <w:jc w:val="both"/>
        <w:rPr>
          <w:noProof/>
          <w:sz w:val="28"/>
          <w:szCs w:val="28"/>
        </w:rPr>
      </w:pPr>
      <w:r w:rsidRPr="0088600E">
        <w:rPr>
          <w:noProof/>
          <w:sz w:val="28"/>
          <w:szCs w:val="28"/>
        </w:rPr>
        <w:t>2.2. Абзац двадцать шестой изложить в следующей редакции:</w:t>
      </w:r>
    </w:p>
    <w:p w:rsidR="00D82EE4" w:rsidRPr="0088600E" w:rsidRDefault="00D82EE4" w:rsidP="00420E51">
      <w:pPr>
        <w:spacing w:after="0" w:line="240" w:lineRule="auto"/>
        <w:ind w:firstLine="709"/>
        <w:jc w:val="both"/>
        <w:rPr>
          <w:rFonts w:ascii="Arial Black" w:hAnsi="Arial Black" w:cs="Times New Roman"/>
          <w:sz w:val="16"/>
          <w:szCs w:val="16"/>
        </w:rPr>
      </w:pPr>
      <w:r w:rsidRPr="0088600E">
        <w:rPr>
          <w:rFonts w:ascii="Times New Roman" w:hAnsi="Times New Roman" w:cs="Times New Roman"/>
          <w:noProof/>
          <w:sz w:val="28"/>
          <w:szCs w:val="28"/>
        </w:rPr>
        <w:t xml:space="preserve">«За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 </w:t>
      </w:r>
    </w:p>
    <w:p w:rsidR="00D82EE4" w:rsidRPr="0088600E" w:rsidRDefault="00D82EE4" w:rsidP="00420E51">
      <w:pPr>
        <w:spacing w:after="0" w:line="240" w:lineRule="auto"/>
        <w:ind w:firstLine="709"/>
        <w:jc w:val="both"/>
        <w:rPr>
          <w:rFonts w:ascii="Times New Roman" w:hAnsi="Times New Roman" w:cs="Times New Roman"/>
          <w:noProof/>
          <w:sz w:val="28"/>
          <w:szCs w:val="28"/>
        </w:rPr>
      </w:pPr>
      <w:r w:rsidRPr="0088600E">
        <w:rPr>
          <w:rFonts w:ascii="Times New Roman" w:hAnsi="Times New Roman" w:cs="Times New Roman"/>
          <w:noProof/>
          <w:sz w:val="28"/>
          <w:szCs w:val="28"/>
        </w:rPr>
        <w:t xml:space="preserve">2.3. В абзаце тридцать первом слова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заменить словами «приказом Министерства просвещения Российской Федерации от 4 апреля 2025 г.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приказ № 269)». </w:t>
      </w:r>
    </w:p>
    <w:p w:rsidR="00D82EE4" w:rsidRPr="0088600E" w:rsidRDefault="00D82EE4" w:rsidP="00420E51">
      <w:pPr>
        <w:pStyle w:val="a3"/>
        <w:spacing w:before="0" w:beforeAutospacing="0" w:after="0" w:afterAutospacing="0"/>
        <w:ind w:firstLine="709"/>
        <w:jc w:val="both"/>
        <w:rPr>
          <w:noProof/>
          <w:sz w:val="28"/>
          <w:szCs w:val="28"/>
        </w:rPr>
      </w:pPr>
      <w:r w:rsidRPr="0088600E">
        <w:rPr>
          <w:noProof/>
          <w:sz w:val="28"/>
          <w:szCs w:val="28"/>
        </w:rPr>
        <w:lastRenderedPageBreak/>
        <w:t>2.4. Абзац тридцать второй изложить в следующей редакции:</w:t>
      </w:r>
    </w:p>
    <w:p w:rsidR="00D82EE4" w:rsidRPr="0088600E" w:rsidRDefault="00D82EE4" w:rsidP="00420E51">
      <w:pPr>
        <w:pStyle w:val="a3"/>
        <w:spacing w:before="0" w:beforeAutospacing="0" w:after="0" w:afterAutospacing="0"/>
        <w:ind w:firstLine="709"/>
        <w:jc w:val="both"/>
        <w:rPr>
          <w:rFonts w:ascii="Arial Black" w:hAnsi="Arial Black"/>
          <w:noProof/>
          <w:sz w:val="16"/>
          <w:szCs w:val="16"/>
        </w:rPr>
      </w:pPr>
      <w:r w:rsidRPr="0088600E">
        <w:rPr>
          <w:noProof/>
          <w:sz w:val="28"/>
          <w:szCs w:val="28"/>
        </w:rPr>
        <w:t>«При определении учебной нагрузки на новый учебный год преподавателям, для которых учреждение</w:t>
      </w:r>
      <w:r w:rsidR="00BB2050" w:rsidRPr="0088600E">
        <w:rPr>
          <w:noProof/>
          <w:sz w:val="28"/>
          <w:szCs w:val="28"/>
        </w:rPr>
        <w:t xml:space="preserve"> </w:t>
      </w:r>
      <w:r w:rsidRPr="0088600E">
        <w:rPr>
          <w:noProof/>
          <w:sz w:val="28"/>
          <w:szCs w:val="28"/>
        </w:rPr>
        <w:t xml:space="preserve">является основным местом работы, сохраняется ее объем и обеспечивается преемственность преподавания учебных предметов, курсов, дисциплин (модулей) в группах.». </w:t>
      </w:r>
    </w:p>
    <w:p w:rsidR="00D82EE4" w:rsidRPr="0088600E" w:rsidRDefault="00D82EE4" w:rsidP="00420E51">
      <w:pPr>
        <w:spacing w:after="0" w:line="240" w:lineRule="auto"/>
        <w:ind w:firstLine="709"/>
        <w:jc w:val="both"/>
        <w:rPr>
          <w:rFonts w:ascii="Times New Roman" w:hAnsi="Times New Roman" w:cs="Times New Roman"/>
          <w:sz w:val="28"/>
          <w:szCs w:val="28"/>
        </w:rPr>
      </w:pPr>
      <w:r w:rsidRPr="0088600E">
        <w:rPr>
          <w:rFonts w:ascii="Times New Roman" w:hAnsi="Times New Roman" w:cs="Times New Roman"/>
          <w:noProof/>
          <w:sz w:val="28"/>
          <w:szCs w:val="28"/>
        </w:rPr>
        <w:t>2.5. Дополнить абзацами тридцать третьим – тридцать седьмым следующего содержания:</w:t>
      </w:r>
    </w:p>
    <w:p w:rsidR="00D82EE4" w:rsidRPr="0088600E" w:rsidRDefault="00D82EE4" w:rsidP="00420E51">
      <w:pPr>
        <w:pStyle w:val="a3"/>
        <w:spacing w:before="0" w:beforeAutospacing="0" w:after="0" w:afterAutospacing="0"/>
        <w:ind w:firstLine="709"/>
        <w:jc w:val="both"/>
        <w:rPr>
          <w:rFonts w:ascii="Arial Black" w:hAnsi="Arial Black"/>
          <w:sz w:val="16"/>
          <w:szCs w:val="16"/>
        </w:rPr>
      </w:pPr>
      <w:r w:rsidRPr="0088600E">
        <w:rPr>
          <w:noProof/>
          <w:sz w:val="28"/>
          <w:szCs w:val="28"/>
        </w:rPr>
        <w:t xml:space="preserve">«Сохранение объема учебной нагрузки и преемственность преподавания учебных предметов, курсов, дисциплин (модулей) у преподавателей выпускных групп обеспечивается путем предоставления им учебной нагрузки в группах, в которых впервые начинается изучение преподаваемых этими преподавателями учебных предметов, курсов, дисциплин (модулей). </w:t>
      </w:r>
    </w:p>
    <w:p w:rsidR="00D82EE4" w:rsidRPr="0088600E" w:rsidRDefault="00D82EE4" w:rsidP="00420E51">
      <w:pPr>
        <w:pStyle w:val="a3"/>
        <w:spacing w:before="0" w:beforeAutospacing="0" w:after="0" w:afterAutospacing="0"/>
        <w:ind w:firstLine="709"/>
        <w:jc w:val="both"/>
        <w:rPr>
          <w:sz w:val="28"/>
          <w:szCs w:val="28"/>
        </w:rPr>
      </w:pPr>
      <w:r w:rsidRPr="0088600E">
        <w:rPr>
          <w:noProof/>
          <w:sz w:val="28"/>
          <w:szCs w:val="28"/>
        </w:rPr>
        <w:t xml:space="preserve">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пункте 11 приложения 1 к приказу </w:t>
      </w:r>
      <w:r w:rsidR="009020B8" w:rsidRPr="0088600E">
        <w:rPr>
          <w:noProof/>
          <w:sz w:val="28"/>
          <w:szCs w:val="28"/>
        </w:rPr>
        <w:t xml:space="preserve">            </w:t>
      </w:r>
      <w:r w:rsidRPr="0088600E">
        <w:rPr>
          <w:noProof/>
          <w:sz w:val="28"/>
          <w:szCs w:val="28"/>
        </w:rPr>
        <w:t xml:space="preserve">№ 269,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w:t>
      </w:r>
    </w:p>
    <w:p w:rsidR="00D82EE4" w:rsidRPr="0088600E" w:rsidRDefault="00D82EE4" w:rsidP="00420E51">
      <w:pPr>
        <w:pStyle w:val="a3"/>
        <w:spacing w:before="0" w:beforeAutospacing="0" w:after="0" w:afterAutospacing="0"/>
        <w:ind w:firstLine="709"/>
        <w:jc w:val="both"/>
        <w:rPr>
          <w:sz w:val="28"/>
          <w:szCs w:val="28"/>
        </w:rPr>
      </w:pPr>
      <w:r w:rsidRPr="0088600E">
        <w:rPr>
          <w:noProof/>
          <w:sz w:val="28"/>
          <w:szCs w:val="28"/>
        </w:rPr>
        <w:t xml:space="preserve">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пунктах 11 и </w:t>
      </w:r>
      <w:hyperlink r:id="rId7"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
        <w:r w:rsidRPr="0088600E">
          <w:rPr>
            <w:noProof/>
            <w:sz w:val="28"/>
            <w:szCs w:val="28"/>
          </w:rPr>
          <w:t>12</w:t>
        </w:r>
      </w:hyperlink>
      <w:r w:rsidRPr="0088600E">
        <w:rPr>
          <w:noProof/>
          <w:sz w:val="28"/>
          <w:szCs w:val="28"/>
        </w:rPr>
        <w:t xml:space="preserve"> приложения 1 к приказу № 269,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w:t>
      </w:r>
      <w:r w:rsidRPr="0088600E">
        <w:rPr>
          <w:sz w:val="28"/>
          <w:szCs w:val="28"/>
        </w:rPr>
        <w:t xml:space="preserve"> </w:t>
      </w:r>
    </w:p>
    <w:p w:rsidR="00D82EE4" w:rsidRPr="0088600E" w:rsidRDefault="00D82EE4" w:rsidP="00420E51">
      <w:pPr>
        <w:pStyle w:val="a3"/>
        <w:spacing w:before="0" w:beforeAutospacing="0" w:after="0" w:afterAutospacing="0"/>
        <w:ind w:firstLine="709"/>
        <w:jc w:val="both"/>
        <w:rPr>
          <w:noProof/>
          <w:sz w:val="28"/>
          <w:szCs w:val="28"/>
        </w:rPr>
      </w:pPr>
      <w:r w:rsidRPr="0088600E">
        <w:rPr>
          <w:noProof/>
          <w:sz w:val="28"/>
          <w:szCs w:val="28"/>
        </w:rPr>
        <w:t>Объем учебной нагрузки преподавателей больше или меньше нормы часов за должностной оклад устанавливается только с их письменного согласия.</w:t>
      </w:r>
    </w:p>
    <w:p w:rsidR="00D82EE4" w:rsidRPr="0088600E" w:rsidRDefault="00D82EE4" w:rsidP="00420E51">
      <w:pPr>
        <w:pStyle w:val="ConsPlusNormal"/>
        <w:ind w:firstLine="709"/>
        <w:jc w:val="both"/>
        <w:rPr>
          <w:rFonts w:ascii="Times New Roman" w:hAnsi="Times New Roman" w:cs="Times New Roman"/>
          <w:noProof/>
          <w:sz w:val="28"/>
          <w:szCs w:val="28"/>
        </w:rPr>
      </w:pPr>
      <w:r w:rsidRPr="0088600E">
        <w:rPr>
          <w:rFonts w:ascii="Times New Roman" w:hAnsi="Times New Roman" w:cs="Times New Roman"/>
          <w:noProof/>
          <w:sz w:val="28"/>
          <w:szCs w:val="28"/>
        </w:rPr>
        <w:t xml:space="preserve">Предельный объем учебной нагрузки (преподавательской работы), который может выполняться в учреждении его руководителем, определяется министерством лесного хозяйства и охраны объектов животного мира Нижегородской области, а других работников, ведущих ее помимо основной работы, руководителем учреждения. Преподавательская работа в том же образовательном учреждении для указанных работников совместительством не считается.». </w:t>
      </w:r>
    </w:p>
    <w:p w:rsidR="00D82EE4" w:rsidRPr="0088600E" w:rsidRDefault="00D82EE4" w:rsidP="00420E51">
      <w:pPr>
        <w:pStyle w:val="a3"/>
        <w:spacing w:before="0" w:beforeAutospacing="0" w:after="0" w:afterAutospacing="0"/>
        <w:ind w:firstLine="709"/>
        <w:jc w:val="both"/>
        <w:rPr>
          <w:noProof/>
          <w:sz w:val="28"/>
          <w:szCs w:val="28"/>
        </w:rPr>
      </w:pPr>
      <w:r w:rsidRPr="0088600E">
        <w:rPr>
          <w:noProof/>
          <w:sz w:val="28"/>
          <w:szCs w:val="28"/>
        </w:rPr>
        <w:t>2.6. Абзац тридцать пятый изложить в следующей редакции:</w:t>
      </w:r>
    </w:p>
    <w:p w:rsidR="00D82EE4" w:rsidRPr="0088600E" w:rsidRDefault="00D82EE4" w:rsidP="00420E51">
      <w:pPr>
        <w:pStyle w:val="a3"/>
        <w:spacing w:before="0" w:beforeAutospacing="0" w:after="0" w:afterAutospacing="0"/>
        <w:ind w:firstLine="709"/>
        <w:jc w:val="both"/>
        <w:rPr>
          <w:noProof/>
          <w:sz w:val="28"/>
          <w:szCs w:val="28"/>
        </w:rPr>
      </w:pPr>
      <w:r w:rsidRPr="0088600E">
        <w:rPr>
          <w:noProof/>
          <w:sz w:val="28"/>
          <w:szCs w:val="28"/>
        </w:rPr>
        <w:t xml:space="preserve">«Учебная нагрузка преподавателям, находящимся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преподавателями.». </w:t>
      </w:r>
    </w:p>
    <w:p w:rsidR="00D82EE4" w:rsidRPr="0088600E" w:rsidRDefault="00D82EE4" w:rsidP="00420E51">
      <w:pPr>
        <w:pStyle w:val="a3"/>
        <w:spacing w:before="0" w:beforeAutospacing="0" w:after="0" w:afterAutospacing="0"/>
        <w:ind w:firstLine="709"/>
        <w:jc w:val="both"/>
        <w:rPr>
          <w:noProof/>
          <w:sz w:val="28"/>
          <w:szCs w:val="28"/>
        </w:rPr>
      </w:pPr>
      <w:r w:rsidRPr="0088600E">
        <w:rPr>
          <w:noProof/>
          <w:sz w:val="28"/>
          <w:szCs w:val="28"/>
        </w:rPr>
        <w:t>2.7. Абзац сороковой изложить в следующей редакции:</w:t>
      </w:r>
    </w:p>
    <w:p w:rsidR="009020B8" w:rsidRPr="0088600E" w:rsidRDefault="00D82EE4" w:rsidP="00BC0958">
      <w:pPr>
        <w:pStyle w:val="a3"/>
        <w:spacing w:before="0" w:beforeAutospacing="0" w:after="0" w:afterAutospacing="0"/>
        <w:ind w:firstLine="709"/>
        <w:jc w:val="both"/>
        <w:rPr>
          <w:rFonts w:ascii="Arial Black" w:hAnsi="Arial Black"/>
          <w:noProof/>
          <w:sz w:val="16"/>
          <w:szCs w:val="16"/>
        </w:rPr>
      </w:pPr>
      <w:r w:rsidRPr="0088600E">
        <w:rPr>
          <w:noProof/>
          <w:sz w:val="28"/>
          <w:szCs w:val="28"/>
        </w:rPr>
        <w:t xml:space="preserve">«В случае фактического выполнения преподавателем учебной (преподавательской) работы в день наступления временной нетрудоспособности, в день начала служебной командировки, учебных сборов, получения дополнительного </w:t>
      </w:r>
      <w:r w:rsidRPr="0088600E">
        <w:rPr>
          <w:noProof/>
          <w:sz w:val="28"/>
          <w:szCs w:val="28"/>
        </w:rPr>
        <w:lastRenderedPageBreak/>
        <w:t xml:space="preserve">профессионального образования и в день их окончания уменьшение учебной нагрузки не производится.». </w:t>
      </w:r>
    </w:p>
    <w:p w:rsidR="00492686" w:rsidRPr="0088600E" w:rsidRDefault="00AF760B" w:rsidP="00BC0958">
      <w:pPr>
        <w:pStyle w:val="a3"/>
        <w:spacing w:before="0" w:beforeAutospacing="0" w:after="0" w:afterAutospacing="0"/>
        <w:ind w:firstLine="709"/>
        <w:jc w:val="both"/>
        <w:rPr>
          <w:rStyle w:val="a4"/>
          <w:i w:val="0"/>
          <w:sz w:val="28"/>
          <w:szCs w:val="28"/>
        </w:rPr>
      </w:pPr>
      <w:r w:rsidRPr="0088600E">
        <w:rPr>
          <w:rStyle w:val="a4"/>
          <w:i w:val="0"/>
          <w:sz w:val="28"/>
          <w:szCs w:val="28"/>
        </w:rPr>
        <w:t xml:space="preserve">3. </w:t>
      </w:r>
      <w:r w:rsidR="00492686" w:rsidRPr="0088600E">
        <w:rPr>
          <w:rStyle w:val="a4"/>
          <w:i w:val="0"/>
          <w:sz w:val="28"/>
          <w:szCs w:val="28"/>
        </w:rPr>
        <w:t xml:space="preserve">В пункте 2.1: </w:t>
      </w:r>
    </w:p>
    <w:p w:rsidR="00A9347C" w:rsidRPr="0088600E" w:rsidRDefault="00492686" w:rsidP="00A9347C">
      <w:pPr>
        <w:pStyle w:val="a3"/>
        <w:spacing w:before="0" w:beforeAutospacing="0" w:after="0" w:afterAutospacing="0"/>
        <w:ind w:firstLine="709"/>
        <w:jc w:val="both"/>
        <w:rPr>
          <w:rStyle w:val="a4"/>
          <w:rFonts w:ascii="Arial Black" w:hAnsi="Arial Black"/>
          <w:i w:val="0"/>
          <w:iCs w:val="0"/>
          <w:sz w:val="16"/>
          <w:szCs w:val="16"/>
          <w:u w:val="single"/>
        </w:rPr>
      </w:pPr>
      <w:r w:rsidRPr="0088600E">
        <w:rPr>
          <w:rStyle w:val="a4"/>
          <w:i w:val="0"/>
          <w:sz w:val="28"/>
          <w:szCs w:val="28"/>
        </w:rPr>
        <w:t>3.</w:t>
      </w:r>
      <w:r w:rsidR="002935CB" w:rsidRPr="0088600E">
        <w:rPr>
          <w:rStyle w:val="a4"/>
          <w:i w:val="0"/>
          <w:sz w:val="28"/>
          <w:szCs w:val="28"/>
        </w:rPr>
        <w:t>1</w:t>
      </w:r>
      <w:r w:rsidR="00AF760B" w:rsidRPr="0088600E">
        <w:rPr>
          <w:rStyle w:val="a4"/>
          <w:i w:val="0"/>
          <w:sz w:val="28"/>
          <w:szCs w:val="28"/>
        </w:rPr>
        <w:t xml:space="preserve">. В </w:t>
      </w:r>
      <w:r w:rsidR="002935CB" w:rsidRPr="0088600E">
        <w:rPr>
          <w:rStyle w:val="a4"/>
          <w:i w:val="0"/>
          <w:sz w:val="28"/>
          <w:szCs w:val="28"/>
        </w:rPr>
        <w:t>подпу</w:t>
      </w:r>
      <w:r w:rsidR="00AF760B" w:rsidRPr="0088600E">
        <w:rPr>
          <w:noProof/>
          <w:sz w:val="28"/>
          <w:szCs w:val="28"/>
        </w:rPr>
        <w:t>нкте 2.1.8:</w:t>
      </w:r>
      <w:r w:rsidR="00A9347C" w:rsidRPr="0088600E">
        <w:rPr>
          <w:noProof/>
          <w:sz w:val="28"/>
          <w:szCs w:val="28"/>
        </w:rPr>
        <w:t xml:space="preserve"> </w:t>
      </w:r>
    </w:p>
    <w:p w:rsidR="00BB2050" w:rsidRPr="0088600E" w:rsidRDefault="002935CB" w:rsidP="00AF760B">
      <w:pPr>
        <w:spacing w:after="0" w:line="240" w:lineRule="auto"/>
        <w:ind w:firstLine="709"/>
        <w:jc w:val="both"/>
        <w:rPr>
          <w:rFonts w:ascii="Times New Roman" w:hAnsi="Times New Roman" w:cs="Times New Roman"/>
          <w:noProof/>
          <w:sz w:val="28"/>
          <w:szCs w:val="28"/>
        </w:rPr>
      </w:pPr>
      <w:r w:rsidRPr="0088600E">
        <w:rPr>
          <w:rFonts w:ascii="Times New Roman" w:hAnsi="Times New Roman" w:cs="Times New Roman"/>
          <w:noProof/>
          <w:sz w:val="28"/>
          <w:szCs w:val="28"/>
        </w:rPr>
        <w:t>3.1.1</w:t>
      </w:r>
      <w:r w:rsidR="00BB2050" w:rsidRPr="0088600E">
        <w:rPr>
          <w:rFonts w:ascii="Times New Roman" w:hAnsi="Times New Roman" w:cs="Times New Roman"/>
          <w:noProof/>
          <w:sz w:val="28"/>
          <w:szCs w:val="28"/>
        </w:rPr>
        <w:t>.</w:t>
      </w:r>
      <w:r w:rsidR="00AF760B" w:rsidRPr="0088600E">
        <w:rPr>
          <w:rFonts w:ascii="Times New Roman" w:hAnsi="Times New Roman" w:cs="Times New Roman"/>
          <w:noProof/>
          <w:sz w:val="28"/>
          <w:szCs w:val="28"/>
        </w:rPr>
        <w:t xml:space="preserve"> </w:t>
      </w:r>
      <w:r w:rsidRPr="0088600E">
        <w:rPr>
          <w:rFonts w:ascii="Times New Roman" w:hAnsi="Times New Roman" w:cs="Times New Roman"/>
          <w:noProof/>
          <w:sz w:val="28"/>
          <w:szCs w:val="28"/>
        </w:rPr>
        <w:t>В</w:t>
      </w:r>
      <w:r w:rsidR="00AF760B" w:rsidRPr="0088600E">
        <w:rPr>
          <w:rFonts w:ascii="Times New Roman" w:hAnsi="Times New Roman" w:cs="Times New Roman"/>
          <w:noProof/>
          <w:sz w:val="28"/>
          <w:szCs w:val="28"/>
        </w:rPr>
        <w:t xml:space="preserve"> абзаце шестом после слов «технической механике» дополнить словами «, химии, физике, биологии, истории, обществознанию, географии»</w:t>
      </w:r>
      <w:r w:rsidRPr="0088600E">
        <w:rPr>
          <w:rFonts w:ascii="Times New Roman" w:hAnsi="Times New Roman" w:cs="Times New Roman"/>
          <w:noProof/>
          <w:sz w:val="28"/>
          <w:szCs w:val="28"/>
        </w:rPr>
        <w:t>.</w:t>
      </w:r>
      <w:r w:rsidR="00AF760B" w:rsidRPr="0088600E">
        <w:rPr>
          <w:rFonts w:ascii="Times New Roman" w:hAnsi="Times New Roman" w:cs="Times New Roman"/>
          <w:noProof/>
          <w:sz w:val="28"/>
          <w:szCs w:val="28"/>
        </w:rPr>
        <w:t xml:space="preserve"> </w:t>
      </w:r>
    </w:p>
    <w:p w:rsidR="00AF760B" w:rsidRPr="0088600E" w:rsidRDefault="002935CB" w:rsidP="00AF760B">
      <w:pPr>
        <w:spacing w:after="0" w:line="240" w:lineRule="auto"/>
        <w:ind w:firstLine="709"/>
        <w:jc w:val="both"/>
        <w:rPr>
          <w:rFonts w:ascii="Times New Roman" w:hAnsi="Times New Roman" w:cs="Times New Roman"/>
          <w:noProof/>
          <w:sz w:val="28"/>
          <w:szCs w:val="28"/>
        </w:rPr>
      </w:pPr>
      <w:r w:rsidRPr="0088600E">
        <w:rPr>
          <w:rFonts w:ascii="Times New Roman" w:hAnsi="Times New Roman" w:cs="Times New Roman"/>
          <w:noProof/>
          <w:sz w:val="28"/>
          <w:szCs w:val="28"/>
        </w:rPr>
        <w:t>3.1.2.</w:t>
      </w:r>
      <w:r w:rsidR="00AF760B" w:rsidRPr="0088600E">
        <w:rPr>
          <w:rFonts w:ascii="Times New Roman" w:hAnsi="Times New Roman" w:cs="Times New Roman"/>
          <w:noProof/>
          <w:sz w:val="28"/>
          <w:szCs w:val="28"/>
        </w:rPr>
        <w:t xml:space="preserve"> </w:t>
      </w:r>
      <w:r w:rsidRPr="0088600E">
        <w:rPr>
          <w:rFonts w:ascii="Times New Roman" w:hAnsi="Times New Roman" w:cs="Times New Roman"/>
          <w:noProof/>
          <w:sz w:val="28"/>
          <w:szCs w:val="28"/>
        </w:rPr>
        <w:t>А</w:t>
      </w:r>
      <w:r w:rsidR="00AF760B" w:rsidRPr="0088600E">
        <w:rPr>
          <w:rFonts w:ascii="Times New Roman" w:hAnsi="Times New Roman" w:cs="Times New Roman"/>
          <w:noProof/>
          <w:sz w:val="28"/>
          <w:szCs w:val="28"/>
        </w:rPr>
        <w:t>бзац седьмой изложить в следующей редакции:</w:t>
      </w:r>
    </w:p>
    <w:p w:rsidR="002935CB" w:rsidRPr="0088600E" w:rsidRDefault="00AF760B" w:rsidP="00AF760B">
      <w:pPr>
        <w:pStyle w:val="a3"/>
        <w:spacing w:before="0" w:beforeAutospacing="0" w:after="0" w:afterAutospacing="0"/>
        <w:ind w:firstLine="709"/>
        <w:jc w:val="both"/>
        <w:rPr>
          <w:noProof/>
          <w:sz w:val="28"/>
          <w:szCs w:val="28"/>
        </w:rPr>
      </w:pPr>
      <w:r w:rsidRPr="0088600E">
        <w:rPr>
          <w:noProof/>
          <w:sz w:val="28"/>
          <w:szCs w:val="28"/>
        </w:rPr>
        <w:t>«3. За заведование учебными кабинетами, лабораториями – до 15%.»</w:t>
      </w:r>
      <w:r w:rsidR="002935CB" w:rsidRPr="0088600E">
        <w:rPr>
          <w:noProof/>
          <w:sz w:val="28"/>
          <w:szCs w:val="28"/>
        </w:rPr>
        <w:t xml:space="preserve">.  </w:t>
      </w:r>
    </w:p>
    <w:p w:rsidR="00AF760B" w:rsidRPr="0088600E" w:rsidRDefault="002935CB" w:rsidP="00AF760B">
      <w:pPr>
        <w:pStyle w:val="a3"/>
        <w:spacing w:before="0" w:beforeAutospacing="0" w:after="0" w:afterAutospacing="0"/>
        <w:ind w:firstLine="709"/>
        <w:jc w:val="both"/>
        <w:rPr>
          <w:noProof/>
          <w:sz w:val="28"/>
          <w:szCs w:val="28"/>
        </w:rPr>
      </w:pPr>
      <w:r w:rsidRPr="0088600E">
        <w:rPr>
          <w:noProof/>
          <w:sz w:val="28"/>
          <w:szCs w:val="28"/>
        </w:rPr>
        <w:t xml:space="preserve">3.1.3. </w:t>
      </w:r>
      <w:r w:rsidR="00AF760B" w:rsidRPr="0088600E">
        <w:rPr>
          <w:noProof/>
          <w:sz w:val="28"/>
          <w:szCs w:val="28"/>
        </w:rPr>
        <w:t>Абзац восьмой изложить в следующей редакции:</w:t>
      </w:r>
    </w:p>
    <w:p w:rsidR="00AF760B" w:rsidRPr="0088600E" w:rsidRDefault="00AF760B" w:rsidP="00AF760B">
      <w:pPr>
        <w:pStyle w:val="a3"/>
        <w:spacing w:before="0" w:beforeAutospacing="0" w:after="0" w:afterAutospacing="0"/>
        <w:ind w:firstLine="709"/>
        <w:jc w:val="both"/>
        <w:rPr>
          <w:rStyle w:val="docdata"/>
          <w:sz w:val="28"/>
          <w:szCs w:val="28"/>
        </w:rPr>
      </w:pPr>
      <w:r w:rsidRPr="0088600E">
        <w:rPr>
          <w:rStyle w:val="docdata"/>
          <w:sz w:val="28"/>
          <w:szCs w:val="28"/>
        </w:rPr>
        <w:t xml:space="preserve">«4. Педагогическим работникам за руководство методическим объединением, предметной, цикловой, методической комиссией:». </w:t>
      </w:r>
    </w:p>
    <w:p w:rsidR="00AF760B" w:rsidRPr="0088600E" w:rsidRDefault="002935CB" w:rsidP="00AF760B">
      <w:pPr>
        <w:pStyle w:val="a3"/>
        <w:spacing w:before="0" w:beforeAutospacing="0" w:after="0" w:afterAutospacing="0"/>
        <w:ind w:firstLine="709"/>
        <w:jc w:val="both"/>
        <w:rPr>
          <w:rStyle w:val="docdata"/>
          <w:sz w:val="28"/>
          <w:szCs w:val="28"/>
        </w:rPr>
      </w:pPr>
      <w:r w:rsidRPr="0088600E">
        <w:rPr>
          <w:rStyle w:val="docdata"/>
          <w:sz w:val="28"/>
          <w:szCs w:val="28"/>
        </w:rPr>
        <w:t xml:space="preserve">3.1.4. </w:t>
      </w:r>
      <w:r w:rsidR="00AF760B" w:rsidRPr="0088600E">
        <w:rPr>
          <w:rStyle w:val="docdata"/>
          <w:sz w:val="28"/>
          <w:szCs w:val="28"/>
        </w:rPr>
        <w:t xml:space="preserve">Дополнить абзацами девятым – </w:t>
      </w:r>
      <w:r w:rsidRPr="0088600E">
        <w:rPr>
          <w:rStyle w:val="docdata"/>
          <w:sz w:val="28"/>
          <w:szCs w:val="28"/>
        </w:rPr>
        <w:t>тринадцатым</w:t>
      </w:r>
      <w:r w:rsidR="00AF760B" w:rsidRPr="0088600E">
        <w:rPr>
          <w:rStyle w:val="docdata"/>
          <w:sz w:val="28"/>
          <w:szCs w:val="28"/>
        </w:rPr>
        <w:t xml:space="preserve"> следующего содержания: </w:t>
      </w:r>
    </w:p>
    <w:p w:rsidR="00AF760B" w:rsidRPr="0088600E" w:rsidRDefault="00AF760B" w:rsidP="00AF760B">
      <w:pPr>
        <w:pStyle w:val="a3"/>
        <w:spacing w:before="0" w:beforeAutospacing="0" w:after="0" w:afterAutospacing="0"/>
        <w:ind w:firstLine="709"/>
        <w:jc w:val="both"/>
        <w:rPr>
          <w:rStyle w:val="docdata"/>
          <w:sz w:val="28"/>
          <w:szCs w:val="28"/>
        </w:rPr>
      </w:pPr>
      <w:r w:rsidRPr="0088600E">
        <w:rPr>
          <w:rStyle w:val="docdata"/>
          <w:sz w:val="28"/>
          <w:szCs w:val="28"/>
        </w:rPr>
        <w:t>«- не имеющим квалификационной категории «педагог-методист» - до 15%;</w:t>
      </w:r>
    </w:p>
    <w:p w:rsidR="00AF760B" w:rsidRPr="0088600E" w:rsidRDefault="00AF760B" w:rsidP="00AF760B">
      <w:pPr>
        <w:pStyle w:val="a3"/>
        <w:spacing w:before="0" w:beforeAutospacing="0" w:after="0" w:afterAutospacing="0"/>
        <w:ind w:firstLine="709"/>
        <w:jc w:val="both"/>
        <w:rPr>
          <w:rStyle w:val="docdata"/>
          <w:sz w:val="28"/>
          <w:szCs w:val="28"/>
        </w:rPr>
      </w:pPr>
      <w:r w:rsidRPr="0088600E">
        <w:rPr>
          <w:rStyle w:val="docdata"/>
          <w:sz w:val="28"/>
          <w:szCs w:val="28"/>
        </w:rPr>
        <w:t>- имеющим квалификационную категорию «педагог-методист» - 25%.</w:t>
      </w:r>
    </w:p>
    <w:p w:rsidR="00AF760B" w:rsidRPr="0088600E" w:rsidRDefault="00AF760B" w:rsidP="00AF760B">
      <w:pPr>
        <w:pStyle w:val="a3"/>
        <w:spacing w:before="0" w:beforeAutospacing="0" w:after="0" w:afterAutospacing="0"/>
        <w:ind w:firstLine="709"/>
        <w:jc w:val="both"/>
        <w:rPr>
          <w:rStyle w:val="docdata"/>
          <w:sz w:val="28"/>
          <w:szCs w:val="28"/>
        </w:rPr>
      </w:pPr>
      <w:r w:rsidRPr="0088600E">
        <w:rPr>
          <w:rStyle w:val="docdata"/>
          <w:sz w:val="28"/>
          <w:szCs w:val="28"/>
        </w:rPr>
        <w:t>5. Педагогическим работникам за выполнение дополнительной работы, связанной с наставничеством:</w:t>
      </w:r>
    </w:p>
    <w:p w:rsidR="00AF760B" w:rsidRPr="0088600E" w:rsidRDefault="00AF760B" w:rsidP="00AF760B">
      <w:pPr>
        <w:pStyle w:val="a3"/>
        <w:spacing w:before="0" w:beforeAutospacing="0" w:after="0" w:afterAutospacing="0"/>
        <w:ind w:firstLine="709"/>
        <w:jc w:val="both"/>
        <w:rPr>
          <w:rStyle w:val="docdata"/>
          <w:sz w:val="28"/>
          <w:szCs w:val="28"/>
        </w:rPr>
      </w:pPr>
      <w:r w:rsidRPr="0088600E">
        <w:rPr>
          <w:rStyle w:val="docdata"/>
          <w:sz w:val="28"/>
          <w:szCs w:val="28"/>
        </w:rPr>
        <w:t>- не имеющим квалификационную категорию «педагог-наставник» – до 15%;</w:t>
      </w:r>
    </w:p>
    <w:p w:rsidR="00AF760B" w:rsidRPr="0088600E" w:rsidRDefault="00AF760B" w:rsidP="00AF760B">
      <w:pPr>
        <w:pStyle w:val="a3"/>
        <w:spacing w:before="0" w:beforeAutospacing="0" w:after="0" w:afterAutospacing="0"/>
        <w:ind w:firstLine="709"/>
        <w:jc w:val="both"/>
        <w:rPr>
          <w:rStyle w:val="docdata"/>
          <w:sz w:val="28"/>
          <w:szCs w:val="28"/>
        </w:rPr>
      </w:pPr>
      <w:r w:rsidRPr="0088600E">
        <w:rPr>
          <w:rStyle w:val="docdata"/>
          <w:sz w:val="28"/>
          <w:szCs w:val="28"/>
        </w:rPr>
        <w:t>- имеющим квалификационную категорию «педагог-наставник» – 25%.».</w:t>
      </w:r>
    </w:p>
    <w:p w:rsidR="00AF760B" w:rsidRPr="0088600E" w:rsidRDefault="002935CB" w:rsidP="00AF760B">
      <w:pPr>
        <w:pStyle w:val="a3"/>
        <w:spacing w:before="0" w:beforeAutospacing="0" w:after="0" w:afterAutospacing="0"/>
        <w:ind w:firstLine="709"/>
        <w:jc w:val="both"/>
        <w:rPr>
          <w:noProof/>
          <w:sz w:val="28"/>
          <w:szCs w:val="28"/>
        </w:rPr>
      </w:pPr>
      <w:r w:rsidRPr="0088600E">
        <w:rPr>
          <w:noProof/>
          <w:sz w:val="28"/>
          <w:szCs w:val="28"/>
        </w:rPr>
        <w:t>3.2</w:t>
      </w:r>
      <w:r w:rsidR="00AF760B" w:rsidRPr="0088600E">
        <w:rPr>
          <w:noProof/>
          <w:sz w:val="28"/>
          <w:szCs w:val="28"/>
        </w:rPr>
        <w:t xml:space="preserve">. Абзацы седьмой – девятый </w:t>
      </w:r>
      <w:r w:rsidR="00775432" w:rsidRPr="0088600E">
        <w:rPr>
          <w:noProof/>
          <w:sz w:val="28"/>
          <w:szCs w:val="28"/>
        </w:rPr>
        <w:t>под</w:t>
      </w:r>
      <w:r w:rsidR="00AF760B" w:rsidRPr="0088600E">
        <w:rPr>
          <w:noProof/>
          <w:sz w:val="28"/>
          <w:szCs w:val="28"/>
        </w:rPr>
        <w:t>пункта 2.1.9 изложить в следующей редакции:</w:t>
      </w:r>
      <w:r w:rsidR="000C4E05" w:rsidRPr="0088600E">
        <w:rPr>
          <w:noProof/>
          <w:sz w:val="28"/>
          <w:szCs w:val="28"/>
        </w:rPr>
        <w:t xml:space="preserve"> </w:t>
      </w:r>
    </w:p>
    <w:p w:rsidR="00AF760B" w:rsidRPr="0088600E" w:rsidRDefault="00AF760B" w:rsidP="00AF760B">
      <w:pPr>
        <w:pStyle w:val="a3"/>
        <w:spacing w:before="0" w:beforeAutospacing="0" w:after="0" w:afterAutospacing="0"/>
        <w:ind w:firstLine="709"/>
        <w:jc w:val="both"/>
        <w:rPr>
          <w:rFonts w:ascii="Arial Black" w:hAnsi="Arial Black"/>
          <w:sz w:val="16"/>
          <w:szCs w:val="16"/>
        </w:rPr>
      </w:pPr>
      <w:r w:rsidRPr="0088600E">
        <w:rPr>
          <w:noProof/>
          <w:sz w:val="28"/>
          <w:szCs w:val="28"/>
        </w:rPr>
        <w:t>«</w:t>
      </w:r>
      <w:r w:rsidRPr="0088600E">
        <w:rPr>
          <w:rStyle w:val="docdata"/>
          <w:sz w:val="28"/>
          <w:szCs w:val="28"/>
        </w:rPr>
        <w:t>Если замещение отсутствующих преподавателей продолжается непрерывно свыше двух месяцев, то объем учебной нагрузки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r w:rsidRPr="0088600E">
        <w:rPr>
          <w:rFonts w:ascii="Arial Black" w:hAnsi="Arial Black"/>
          <w:sz w:val="16"/>
          <w:szCs w:val="16"/>
        </w:rPr>
        <w:t xml:space="preserve"> </w:t>
      </w:r>
    </w:p>
    <w:p w:rsidR="001670AE" w:rsidRPr="0088600E" w:rsidRDefault="00AF760B" w:rsidP="001670AE">
      <w:pPr>
        <w:pStyle w:val="a3"/>
        <w:spacing w:before="0" w:beforeAutospacing="0" w:after="0" w:afterAutospacing="0"/>
        <w:ind w:firstLine="709"/>
        <w:jc w:val="both"/>
        <w:rPr>
          <w:rFonts w:ascii="Arial Black" w:hAnsi="Arial Black"/>
          <w:sz w:val="16"/>
          <w:szCs w:val="16"/>
        </w:rPr>
      </w:pPr>
      <w:r w:rsidRPr="0088600E">
        <w:rPr>
          <w:rStyle w:val="docdata"/>
          <w:sz w:val="28"/>
          <w:szCs w:val="28"/>
        </w:rP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r w:rsidRPr="0088600E">
        <w:rPr>
          <w:noProof/>
          <w:sz w:val="28"/>
          <w:szCs w:val="28"/>
        </w:rPr>
        <w:t xml:space="preserve"> </w:t>
      </w:r>
    </w:p>
    <w:p w:rsidR="001670AE" w:rsidRPr="0088600E" w:rsidRDefault="001670AE" w:rsidP="001670AE">
      <w:pPr>
        <w:pStyle w:val="a3"/>
        <w:spacing w:before="0" w:beforeAutospacing="0" w:after="0" w:afterAutospacing="0"/>
        <w:ind w:firstLine="709"/>
        <w:jc w:val="both"/>
        <w:rPr>
          <w:rFonts w:ascii="Arial Black" w:hAnsi="Arial Black"/>
          <w:sz w:val="16"/>
          <w:szCs w:val="16"/>
        </w:rPr>
      </w:pPr>
      <w:r w:rsidRPr="0088600E">
        <w:rPr>
          <w:sz w:val="28"/>
          <w:szCs w:val="28"/>
        </w:rPr>
        <w:t>В случае фактического выполнения преподавателем учебной (преподавательской) работы в день наступления временной нетрудоспособности, в день начала служебной командировки, учебных сборов, получения дополнительного профессионального образования и в день их окончания уменьшение учебной нагрузки не производится.».</w:t>
      </w:r>
      <w:r w:rsidR="006963E4" w:rsidRPr="0088600E">
        <w:rPr>
          <w:sz w:val="28"/>
          <w:szCs w:val="28"/>
        </w:rPr>
        <w:t xml:space="preserve"> </w:t>
      </w:r>
    </w:p>
    <w:p w:rsidR="00775432" w:rsidRPr="0088600E" w:rsidRDefault="00775432" w:rsidP="00775432">
      <w:pPr>
        <w:pStyle w:val="a3"/>
        <w:spacing w:before="0" w:beforeAutospacing="0" w:after="0" w:afterAutospacing="0"/>
        <w:ind w:firstLine="709"/>
        <w:jc w:val="both"/>
        <w:rPr>
          <w:rStyle w:val="a4"/>
          <w:rFonts w:ascii="Arial Black" w:hAnsi="Arial Black"/>
          <w:i w:val="0"/>
          <w:iCs w:val="0"/>
          <w:sz w:val="16"/>
          <w:szCs w:val="16"/>
          <w:u w:val="single"/>
        </w:rPr>
      </w:pPr>
      <w:r w:rsidRPr="0088600E">
        <w:rPr>
          <w:rStyle w:val="a4"/>
          <w:i w:val="0"/>
          <w:sz w:val="28"/>
          <w:szCs w:val="28"/>
        </w:rPr>
        <w:t>3.3. Таблицу 2 изложить в следующей редакции:</w:t>
      </w:r>
      <w:r w:rsidR="00BC33D4" w:rsidRPr="0088600E">
        <w:rPr>
          <w:rStyle w:val="a4"/>
          <w:i w:val="0"/>
          <w:sz w:val="28"/>
          <w:szCs w:val="28"/>
        </w:rPr>
        <w:t xml:space="preserve"> </w:t>
      </w:r>
    </w:p>
    <w:p w:rsidR="00775432" w:rsidRPr="0088600E" w:rsidRDefault="00775432" w:rsidP="00775432">
      <w:pPr>
        <w:spacing w:after="0" w:line="240" w:lineRule="auto"/>
        <w:jc w:val="right"/>
        <w:rPr>
          <w:rFonts w:ascii="Times New Roman" w:hAnsi="Times New Roman" w:cs="Times New Roman"/>
          <w:sz w:val="28"/>
          <w:szCs w:val="28"/>
        </w:rPr>
      </w:pPr>
      <w:r w:rsidRPr="0088600E">
        <w:rPr>
          <w:rFonts w:ascii="Times New Roman" w:hAnsi="Times New Roman" w:cs="Times New Roman"/>
          <w:sz w:val="28"/>
          <w:szCs w:val="28"/>
        </w:rPr>
        <w:t>«Таблица 2</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4"/>
        <w:gridCol w:w="3292"/>
        <w:gridCol w:w="2196"/>
        <w:gridCol w:w="3136"/>
      </w:tblGrid>
      <w:tr w:rsidR="00775432" w:rsidRPr="0088600E" w:rsidTr="00BC33D4">
        <w:tc>
          <w:tcPr>
            <w:tcW w:w="861" w:type="pct"/>
            <w:vAlign w:val="center"/>
          </w:tcPr>
          <w:p w:rsidR="00775432" w:rsidRPr="0088600E" w:rsidRDefault="00775432" w:rsidP="00BC33D4">
            <w:pPr>
              <w:autoSpaceDE w:val="0"/>
              <w:autoSpaceDN w:val="0"/>
              <w:adjustRightInd w:val="0"/>
              <w:spacing w:after="0" w:line="240" w:lineRule="auto"/>
              <w:jc w:val="center"/>
              <w:outlineLvl w:val="1"/>
              <w:rPr>
                <w:rFonts w:ascii="Times New Roman" w:hAnsi="Times New Roman" w:cs="Times New Roman"/>
                <w:sz w:val="28"/>
                <w:szCs w:val="28"/>
              </w:rPr>
            </w:pPr>
            <w:proofErr w:type="spellStart"/>
            <w:r w:rsidRPr="0088600E">
              <w:rPr>
                <w:rFonts w:ascii="Times New Roman" w:hAnsi="Times New Roman" w:cs="Times New Roman"/>
                <w:sz w:val="28"/>
                <w:szCs w:val="28"/>
              </w:rPr>
              <w:t>Квалифика</w:t>
            </w:r>
            <w:proofErr w:type="spellEnd"/>
            <w:r w:rsidRPr="0088600E">
              <w:rPr>
                <w:rFonts w:ascii="Times New Roman" w:hAnsi="Times New Roman" w:cs="Times New Roman"/>
                <w:sz w:val="28"/>
                <w:szCs w:val="28"/>
              </w:rPr>
              <w:t>-</w:t>
            </w:r>
          </w:p>
          <w:p w:rsidR="00775432" w:rsidRPr="0088600E" w:rsidRDefault="00775432" w:rsidP="00BC33D4">
            <w:pPr>
              <w:autoSpaceDE w:val="0"/>
              <w:autoSpaceDN w:val="0"/>
              <w:adjustRightInd w:val="0"/>
              <w:spacing w:after="0" w:line="240" w:lineRule="auto"/>
              <w:jc w:val="center"/>
              <w:outlineLvl w:val="1"/>
              <w:rPr>
                <w:rFonts w:ascii="Times New Roman" w:hAnsi="Times New Roman" w:cs="Times New Roman"/>
                <w:sz w:val="28"/>
                <w:szCs w:val="28"/>
              </w:rPr>
            </w:pPr>
            <w:proofErr w:type="spellStart"/>
            <w:r w:rsidRPr="0088600E">
              <w:rPr>
                <w:rFonts w:ascii="Times New Roman" w:hAnsi="Times New Roman" w:cs="Times New Roman"/>
                <w:sz w:val="28"/>
                <w:szCs w:val="28"/>
              </w:rPr>
              <w:t>ционные</w:t>
            </w:r>
            <w:proofErr w:type="spellEnd"/>
            <w:r w:rsidRPr="0088600E">
              <w:rPr>
                <w:rFonts w:ascii="Times New Roman" w:hAnsi="Times New Roman" w:cs="Times New Roman"/>
                <w:sz w:val="28"/>
                <w:szCs w:val="28"/>
              </w:rPr>
              <w:t xml:space="preserve"> уровни</w:t>
            </w:r>
          </w:p>
        </w:tc>
        <w:tc>
          <w:tcPr>
            <w:tcW w:w="1580" w:type="pct"/>
            <w:vAlign w:val="center"/>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Должности, отнесенные к ПКГ</w:t>
            </w:r>
          </w:p>
        </w:tc>
        <w:tc>
          <w:tcPr>
            <w:tcW w:w="1054" w:type="pct"/>
            <w:vAlign w:val="center"/>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Повышающий коэффициент</w:t>
            </w:r>
          </w:p>
        </w:tc>
        <w:tc>
          <w:tcPr>
            <w:tcW w:w="1505" w:type="pct"/>
            <w:vAlign w:val="center"/>
          </w:tcPr>
          <w:p w:rsidR="00775432" w:rsidRPr="0088600E" w:rsidRDefault="00775432" w:rsidP="00BC33D4">
            <w:pPr>
              <w:autoSpaceDE w:val="0"/>
              <w:autoSpaceDN w:val="0"/>
              <w:adjustRightInd w:val="0"/>
              <w:spacing w:after="0" w:line="240" w:lineRule="auto"/>
              <w:jc w:val="center"/>
              <w:outlineLvl w:val="1"/>
              <w:rPr>
                <w:rFonts w:ascii="Times New Roman" w:hAnsi="Times New Roman" w:cs="Times New Roman"/>
                <w:sz w:val="28"/>
                <w:szCs w:val="28"/>
              </w:rPr>
            </w:pPr>
            <w:r w:rsidRPr="0088600E">
              <w:rPr>
                <w:rFonts w:ascii="Times New Roman" w:hAnsi="Times New Roman" w:cs="Times New Roman"/>
                <w:sz w:val="28"/>
                <w:szCs w:val="28"/>
              </w:rPr>
              <w:t>Должностной оклад, ставка заработной платы (руб.)</w:t>
            </w:r>
          </w:p>
        </w:tc>
      </w:tr>
      <w:tr w:rsidR="00775432" w:rsidRPr="0088600E" w:rsidTr="00BC33D4">
        <w:tc>
          <w:tcPr>
            <w:tcW w:w="5000" w:type="pct"/>
            <w:gridSpan w:val="4"/>
            <w:vAlign w:val="center"/>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lastRenderedPageBreak/>
              <w:t>ПКГ должностей педагогических работников</w:t>
            </w:r>
          </w:p>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Минимальный размер должностного оклада (ставки заработной платы)  – 14 559 руб.</w:t>
            </w:r>
          </w:p>
        </w:tc>
      </w:tr>
      <w:tr w:rsidR="00775432" w:rsidRPr="0088600E" w:rsidTr="00BC33D4">
        <w:tc>
          <w:tcPr>
            <w:tcW w:w="861" w:type="pct"/>
            <w:vAlign w:val="center"/>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3</w:t>
            </w:r>
          </w:p>
        </w:tc>
        <w:tc>
          <w:tcPr>
            <w:tcW w:w="1580" w:type="pct"/>
          </w:tcPr>
          <w:p w:rsidR="00775432" w:rsidRPr="0088600E" w:rsidRDefault="00775432" w:rsidP="00BC33D4">
            <w:pPr>
              <w:pStyle w:val="ConsPlusNormal"/>
              <w:jc w:val="both"/>
              <w:rPr>
                <w:rFonts w:ascii="Times New Roman" w:hAnsi="Times New Roman" w:cs="Times New Roman"/>
                <w:sz w:val="28"/>
                <w:szCs w:val="28"/>
              </w:rPr>
            </w:pPr>
            <w:r w:rsidRPr="0088600E">
              <w:rPr>
                <w:rFonts w:ascii="Times New Roman" w:hAnsi="Times New Roman" w:cs="Times New Roman"/>
                <w:sz w:val="28"/>
                <w:szCs w:val="28"/>
              </w:rPr>
              <w:t>мастер производственного обучения</w:t>
            </w:r>
          </w:p>
        </w:tc>
        <w:tc>
          <w:tcPr>
            <w:tcW w:w="1054" w:type="pct"/>
            <w:vAlign w:val="center"/>
          </w:tcPr>
          <w:p w:rsidR="00775432" w:rsidRPr="0088600E" w:rsidRDefault="00775432" w:rsidP="00BC33D4">
            <w:pPr>
              <w:pStyle w:val="ConsPlusNormal"/>
              <w:ind w:firstLine="415"/>
              <w:rPr>
                <w:rFonts w:ascii="Times New Roman" w:hAnsi="Times New Roman" w:cs="Times New Roman"/>
                <w:sz w:val="28"/>
                <w:szCs w:val="28"/>
              </w:rPr>
            </w:pPr>
            <w:r w:rsidRPr="0088600E">
              <w:rPr>
                <w:rFonts w:ascii="Times New Roman" w:hAnsi="Times New Roman" w:cs="Times New Roman"/>
                <w:sz w:val="28"/>
                <w:szCs w:val="28"/>
              </w:rPr>
              <w:t>1,1654</w:t>
            </w:r>
          </w:p>
        </w:tc>
        <w:tc>
          <w:tcPr>
            <w:tcW w:w="1505" w:type="pct"/>
            <w:vAlign w:val="center"/>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16 967</w:t>
            </w:r>
          </w:p>
        </w:tc>
      </w:tr>
      <w:tr w:rsidR="00775432" w:rsidRPr="0088600E" w:rsidTr="00BC33D4">
        <w:trPr>
          <w:trHeight w:val="1306"/>
        </w:trPr>
        <w:tc>
          <w:tcPr>
            <w:tcW w:w="861" w:type="pct"/>
            <w:vAlign w:val="center"/>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4</w:t>
            </w:r>
          </w:p>
        </w:tc>
        <w:tc>
          <w:tcPr>
            <w:tcW w:w="1580" w:type="pct"/>
          </w:tcPr>
          <w:p w:rsidR="00775432" w:rsidRPr="0088600E" w:rsidRDefault="00775432" w:rsidP="00BC33D4">
            <w:pPr>
              <w:autoSpaceDE w:val="0"/>
              <w:autoSpaceDN w:val="0"/>
              <w:adjustRightInd w:val="0"/>
              <w:spacing w:after="0" w:line="240" w:lineRule="auto"/>
              <w:jc w:val="both"/>
              <w:rPr>
                <w:rFonts w:ascii="Times New Roman" w:hAnsi="Times New Roman" w:cs="Times New Roman"/>
                <w:sz w:val="28"/>
                <w:szCs w:val="28"/>
              </w:rPr>
            </w:pPr>
            <w:r w:rsidRPr="0088600E">
              <w:rPr>
                <w:rFonts w:ascii="Times New Roman" w:hAnsi="Times New Roman" w:cs="Times New Roman"/>
                <w:sz w:val="28"/>
                <w:szCs w:val="28"/>
              </w:rPr>
              <w:t>преподаватель; преподаватель-организатор основ безопасности и защиты Родины</w:t>
            </w:r>
          </w:p>
        </w:tc>
        <w:tc>
          <w:tcPr>
            <w:tcW w:w="1054" w:type="pct"/>
            <w:vAlign w:val="center"/>
          </w:tcPr>
          <w:p w:rsidR="00775432" w:rsidRPr="0088600E" w:rsidRDefault="00775432" w:rsidP="00BC33D4">
            <w:pPr>
              <w:pStyle w:val="ConsPlusNormal"/>
              <w:ind w:firstLine="415"/>
              <w:rPr>
                <w:rFonts w:ascii="Times New Roman" w:hAnsi="Times New Roman" w:cs="Times New Roman"/>
                <w:sz w:val="28"/>
                <w:szCs w:val="28"/>
              </w:rPr>
            </w:pPr>
            <w:r w:rsidRPr="0088600E">
              <w:rPr>
                <w:rFonts w:ascii="Times New Roman" w:hAnsi="Times New Roman" w:cs="Times New Roman"/>
                <w:sz w:val="28"/>
                <w:szCs w:val="28"/>
              </w:rPr>
              <w:t>1,2208</w:t>
            </w:r>
          </w:p>
        </w:tc>
        <w:tc>
          <w:tcPr>
            <w:tcW w:w="1505" w:type="pct"/>
            <w:vAlign w:val="center"/>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17 774</w:t>
            </w:r>
          </w:p>
        </w:tc>
      </w:tr>
      <w:tr w:rsidR="00775432" w:rsidRPr="0088600E" w:rsidTr="00BC33D4">
        <w:tc>
          <w:tcPr>
            <w:tcW w:w="5000" w:type="pct"/>
            <w:gridSpan w:val="4"/>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Должности педагогических работников, не отнесенные к ПКГ должностей педагогических работников</w:t>
            </w:r>
          </w:p>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Минимальный размер должностного оклада (ставки заработной платы) – 14 559 руб.</w:t>
            </w:r>
          </w:p>
        </w:tc>
      </w:tr>
      <w:tr w:rsidR="00775432" w:rsidRPr="0088600E" w:rsidTr="00BC33D4">
        <w:tc>
          <w:tcPr>
            <w:tcW w:w="861" w:type="pct"/>
            <w:vAlign w:val="center"/>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4</w:t>
            </w:r>
          </w:p>
        </w:tc>
        <w:tc>
          <w:tcPr>
            <w:tcW w:w="1580" w:type="pct"/>
            <w:shd w:val="clear" w:color="auto" w:fill="auto"/>
          </w:tcPr>
          <w:p w:rsidR="00775432" w:rsidRPr="0088600E" w:rsidRDefault="00775432" w:rsidP="00BC33D4">
            <w:pPr>
              <w:pStyle w:val="ConsPlusNormal"/>
              <w:jc w:val="both"/>
              <w:rPr>
                <w:rFonts w:ascii="Times New Roman" w:hAnsi="Times New Roman" w:cs="Times New Roman"/>
                <w:sz w:val="28"/>
                <w:szCs w:val="28"/>
              </w:rPr>
            </w:pPr>
            <w:r w:rsidRPr="0088600E">
              <w:rPr>
                <w:rFonts w:ascii="Times New Roman" w:hAnsi="Times New Roman" w:cs="Times New Roman"/>
                <w:sz w:val="28"/>
                <w:szCs w:val="28"/>
              </w:rPr>
              <w:t>советник директора по воспитанию и взаимодействию с детскими общественными объединениями</w:t>
            </w:r>
          </w:p>
        </w:tc>
        <w:tc>
          <w:tcPr>
            <w:tcW w:w="1054" w:type="pct"/>
            <w:vAlign w:val="center"/>
          </w:tcPr>
          <w:p w:rsidR="00775432" w:rsidRPr="0088600E" w:rsidRDefault="00775432" w:rsidP="00BC33D4">
            <w:pPr>
              <w:pStyle w:val="ConsPlusNormal"/>
              <w:ind w:firstLine="131"/>
              <w:jc w:val="center"/>
              <w:rPr>
                <w:rFonts w:ascii="Times New Roman" w:hAnsi="Times New Roman" w:cs="Times New Roman"/>
                <w:sz w:val="28"/>
                <w:szCs w:val="28"/>
              </w:rPr>
            </w:pPr>
            <w:r w:rsidRPr="0088600E">
              <w:rPr>
                <w:rFonts w:ascii="Times New Roman" w:hAnsi="Times New Roman" w:cs="Times New Roman"/>
                <w:sz w:val="28"/>
                <w:szCs w:val="28"/>
              </w:rPr>
              <w:t>1,2208</w:t>
            </w:r>
          </w:p>
        </w:tc>
        <w:tc>
          <w:tcPr>
            <w:tcW w:w="1505" w:type="pct"/>
            <w:vAlign w:val="center"/>
          </w:tcPr>
          <w:p w:rsidR="00775432" w:rsidRPr="0088600E" w:rsidRDefault="00775432" w:rsidP="00BC33D4">
            <w:pPr>
              <w:pStyle w:val="ConsPlusNormal"/>
              <w:jc w:val="center"/>
              <w:rPr>
                <w:rFonts w:ascii="Times New Roman" w:hAnsi="Times New Roman" w:cs="Times New Roman"/>
                <w:sz w:val="28"/>
                <w:szCs w:val="28"/>
              </w:rPr>
            </w:pPr>
            <w:r w:rsidRPr="0088600E">
              <w:rPr>
                <w:rFonts w:ascii="Times New Roman" w:hAnsi="Times New Roman" w:cs="Times New Roman"/>
                <w:sz w:val="28"/>
                <w:szCs w:val="28"/>
              </w:rPr>
              <w:t>17 774</w:t>
            </w:r>
          </w:p>
        </w:tc>
      </w:tr>
    </w:tbl>
    <w:p w:rsidR="00775432" w:rsidRPr="0088600E" w:rsidRDefault="00775432" w:rsidP="00775432">
      <w:pPr>
        <w:spacing w:after="0" w:line="240" w:lineRule="auto"/>
        <w:ind w:firstLine="709"/>
        <w:jc w:val="right"/>
        <w:rPr>
          <w:rStyle w:val="a4"/>
          <w:rFonts w:ascii="Times New Roman" w:hAnsi="Times New Roman" w:cs="Times New Roman"/>
          <w:i w:val="0"/>
          <w:sz w:val="28"/>
          <w:szCs w:val="28"/>
        </w:rPr>
      </w:pPr>
      <w:r w:rsidRPr="0088600E">
        <w:rPr>
          <w:rStyle w:val="a4"/>
          <w:rFonts w:ascii="Times New Roman" w:hAnsi="Times New Roman" w:cs="Times New Roman"/>
          <w:i w:val="0"/>
          <w:sz w:val="28"/>
          <w:szCs w:val="28"/>
        </w:rPr>
        <w:t>».</w:t>
      </w:r>
    </w:p>
    <w:p w:rsidR="00A9347C" w:rsidRPr="0088600E" w:rsidRDefault="00775432" w:rsidP="00A9347C">
      <w:pPr>
        <w:pStyle w:val="a3"/>
        <w:spacing w:before="0" w:beforeAutospacing="0" w:after="0" w:afterAutospacing="0"/>
        <w:ind w:firstLine="709"/>
        <w:jc w:val="both"/>
        <w:rPr>
          <w:rStyle w:val="a4"/>
          <w:rFonts w:ascii="Arial Black" w:hAnsi="Arial Black"/>
          <w:i w:val="0"/>
          <w:iCs w:val="0"/>
          <w:sz w:val="16"/>
          <w:szCs w:val="16"/>
          <w:u w:val="single"/>
        </w:rPr>
      </w:pPr>
      <w:r w:rsidRPr="0088600E">
        <w:rPr>
          <w:rStyle w:val="docdata"/>
          <w:sz w:val="28"/>
          <w:szCs w:val="28"/>
        </w:rPr>
        <w:t>3.4</w:t>
      </w:r>
      <w:r w:rsidR="00AF760B" w:rsidRPr="0088600E">
        <w:rPr>
          <w:rStyle w:val="docdata"/>
          <w:sz w:val="28"/>
          <w:szCs w:val="28"/>
        </w:rPr>
        <w:t xml:space="preserve">. Дополнить </w:t>
      </w:r>
      <w:r w:rsidRPr="0088600E">
        <w:rPr>
          <w:rStyle w:val="docdata"/>
          <w:sz w:val="28"/>
          <w:szCs w:val="28"/>
        </w:rPr>
        <w:t>подпунктом</w:t>
      </w:r>
      <w:r w:rsidR="00AF760B" w:rsidRPr="0088600E">
        <w:rPr>
          <w:rStyle w:val="docdata"/>
          <w:sz w:val="28"/>
          <w:szCs w:val="28"/>
        </w:rPr>
        <w:t xml:space="preserve"> 2.1.12 следующего содержания:</w:t>
      </w:r>
      <w:r w:rsidR="00A9347C" w:rsidRPr="0088600E">
        <w:rPr>
          <w:rStyle w:val="docdata"/>
          <w:sz w:val="28"/>
          <w:szCs w:val="28"/>
        </w:rPr>
        <w:t xml:space="preserve"> </w:t>
      </w:r>
    </w:p>
    <w:p w:rsidR="00AF760B" w:rsidRPr="0088600E" w:rsidRDefault="00AF760B" w:rsidP="00AF760B">
      <w:pPr>
        <w:pStyle w:val="a3"/>
        <w:spacing w:before="0" w:beforeAutospacing="0" w:after="0" w:afterAutospacing="0"/>
        <w:ind w:firstLine="709"/>
        <w:jc w:val="both"/>
        <w:rPr>
          <w:rFonts w:ascii="Arial Black" w:hAnsi="Arial Black"/>
          <w:sz w:val="16"/>
          <w:szCs w:val="16"/>
        </w:rPr>
      </w:pPr>
      <w:r w:rsidRPr="0088600E">
        <w:rPr>
          <w:rStyle w:val="docdata"/>
          <w:sz w:val="28"/>
          <w:szCs w:val="28"/>
        </w:rPr>
        <w:t xml:space="preserve">«2.1.12. Педагогическим работникам учреждения, имеющим почетные звания, названия которых начинаются со слов «Народный», «Заслуженный» СССР, Российской Федерации и союзных республик, входивших в состав СССР, вне зависимости от сферы деятельности, в которой присвоено почетное звание, почетное звание «Ветеран сферы воспитания и образования», спортивные звания «Мастер спорта СССР международного класса», «Мастер спорта России международного класса», звания «Заслуженный деятель науки Нижегородской области», «Заслуженный работник образования Нижегородской области», а также ведомственные награды федеральных органов исполнительной власти в виде нагрудных знаков или медалей, предусматривается персональная повышающая надбавка за почетное звание, ведомственные награды в размере 10% к должностному окладу (ставке заработной платы). Применение персональной повышающей надбавки не зависит от соответствия педагогической деятельности при преподавании дисциплин.». </w:t>
      </w:r>
    </w:p>
    <w:p w:rsidR="00D82EE4" w:rsidRPr="0088600E" w:rsidRDefault="00775432" w:rsidP="004A5F5A">
      <w:pPr>
        <w:autoSpaceDE w:val="0"/>
        <w:autoSpaceDN w:val="0"/>
        <w:adjustRightInd w:val="0"/>
        <w:spacing w:after="0" w:line="240" w:lineRule="auto"/>
        <w:ind w:firstLine="709"/>
        <w:outlineLvl w:val="0"/>
        <w:rPr>
          <w:rFonts w:ascii="Times New Roman" w:hAnsi="Times New Roman" w:cs="Times New Roman"/>
          <w:bCs/>
          <w:sz w:val="28"/>
          <w:szCs w:val="28"/>
        </w:rPr>
      </w:pPr>
      <w:r w:rsidRPr="0088600E">
        <w:rPr>
          <w:rFonts w:ascii="Times New Roman" w:hAnsi="Times New Roman" w:cs="Times New Roman"/>
          <w:bCs/>
          <w:sz w:val="28"/>
          <w:szCs w:val="28"/>
        </w:rPr>
        <w:t>4</w:t>
      </w:r>
      <w:r w:rsidR="004A5F5A" w:rsidRPr="0088600E">
        <w:rPr>
          <w:rFonts w:ascii="Times New Roman" w:hAnsi="Times New Roman" w:cs="Times New Roman"/>
          <w:bCs/>
          <w:sz w:val="28"/>
          <w:szCs w:val="28"/>
        </w:rPr>
        <w:t>. Раздел 3 изложить в следующей редакции:</w:t>
      </w:r>
    </w:p>
    <w:p w:rsidR="004A5F5A" w:rsidRPr="0088600E" w:rsidRDefault="004A5F5A" w:rsidP="00D82EE4">
      <w:pPr>
        <w:autoSpaceDE w:val="0"/>
        <w:autoSpaceDN w:val="0"/>
        <w:adjustRightInd w:val="0"/>
        <w:spacing w:after="0" w:line="240" w:lineRule="auto"/>
        <w:jc w:val="center"/>
        <w:outlineLvl w:val="0"/>
        <w:rPr>
          <w:rFonts w:ascii="Times New Roman" w:hAnsi="Times New Roman" w:cs="Times New Roman"/>
          <w:bCs/>
          <w:sz w:val="28"/>
          <w:szCs w:val="28"/>
        </w:rPr>
      </w:pPr>
      <w:r w:rsidRPr="0088600E">
        <w:rPr>
          <w:rFonts w:ascii="Times New Roman" w:hAnsi="Times New Roman" w:cs="Times New Roman"/>
          <w:bCs/>
          <w:sz w:val="28"/>
          <w:szCs w:val="28"/>
        </w:rPr>
        <w:t>«</w:t>
      </w:r>
      <w:r w:rsidR="00F26887" w:rsidRPr="0088600E">
        <w:rPr>
          <w:rFonts w:ascii="Times New Roman" w:hAnsi="Times New Roman" w:cs="Times New Roman"/>
          <w:bCs/>
          <w:sz w:val="28"/>
          <w:szCs w:val="28"/>
        </w:rPr>
        <w:t xml:space="preserve">3. Условия оплаты труда руководителя учреждения, </w:t>
      </w:r>
    </w:p>
    <w:p w:rsidR="00F26887" w:rsidRPr="0088600E" w:rsidRDefault="00F26887" w:rsidP="00D82EE4">
      <w:pPr>
        <w:autoSpaceDE w:val="0"/>
        <w:autoSpaceDN w:val="0"/>
        <w:adjustRightInd w:val="0"/>
        <w:spacing w:after="0" w:line="240" w:lineRule="auto"/>
        <w:jc w:val="center"/>
        <w:outlineLvl w:val="0"/>
        <w:rPr>
          <w:rFonts w:ascii="Times New Roman" w:hAnsi="Times New Roman" w:cs="Times New Roman"/>
          <w:bCs/>
          <w:sz w:val="28"/>
          <w:szCs w:val="28"/>
        </w:rPr>
      </w:pPr>
      <w:r w:rsidRPr="0088600E">
        <w:rPr>
          <w:rFonts w:ascii="Times New Roman" w:hAnsi="Times New Roman" w:cs="Times New Roman"/>
          <w:bCs/>
          <w:sz w:val="28"/>
          <w:szCs w:val="28"/>
        </w:rPr>
        <w:t>его зам</w:t>
      </w:r>
      <w:r w:rsidR="004A5F5A" w:rsidRPr="0088600E">
        <w:rPr>
          <w:rFonts w:ascii="Times New Roman" w:hAnsi="Times New Roman" w:cs="Times New Roman"/>
          <w:bCs/>
          <w:sz w:val="28"/>
          <w:szCs w:val="28"/>
        </w:rPr>
        <w:t>естителей и главного бухгалтера</w:t>
      </w:r>
    </w:p>
    <w:p w:rsidR="00F26887" w:rsidRPr="0088600E" w:rsidRDefault="00BB2050" w:rsidP="00D82EE4">
      <w:pPr>
        <w:autoSpaceDE w:val="0"/>
        <w:autoSpaceDN w:val="0"/>
        <w:adjustRightInd w:val="0"/>
        <w:spacing w:after="0" w:line="240" w:lineRule="auto"/>
        <w:ind w:firstLine="539"/>
        <w:jc w:val="both"/>
        <w:rPr>
          <w:rFonts w:ascii="Times New Roman" w:hAnsi="Times New Roman" w:cs="Times New Roman"/>
          <w:sz w:val="28"/>
          <w:szCs w:val="28"/>
        </w:rPr>
      </w:pPr>
      <w:r w:rsidRPr="0088600E">
        <w:rPr>
          <w:rFonts w:ascii="Times New Roman" w:hAnsi="Times New Roman" w:cs="Times New Roman"/>
          <w:sz w:val="28"/>
          <w:szCs w:val="28"/>
        </w:rPr>
        <w:t>3.1. Заработная плата</w:t>
      </w:r>
      <w:r w:rsidR="00F26887" w:rsidRPr="0088600E">
        <w:rPr>
          <w:rFonts w:ascii="Times New Roman" w:hAnsi="Times New Roman" w:cs="Times New Roman"/>
          <w:bCs/>
          <w:sz w:val="28"/>
          <w:szCs w:val="28"/>
        </w:rPr>
        <w:t xml:space="preserve"> руководителя</w:t>
      </w:r>
      <w:r w:rsidR="00F26887" w:rsidRPr="0088600E">
        <w:rPr>
          <w:rFonts w:ascii="Times New Roman" w:hAnsi="Times New Roman" w:cs="Times New Roman"/>
          <w:sz w:val="28"/>
          <w:szCs w:val="28"/>
        </w:rPr>
        <w:t xml:space="preserve"> учреждения, его заместителей и главного бухгалтера состоит из должностного оклада, выплат компенсационного и стимулирующего характера, устанавливаемых:</w:t>
      </w:r>
    </w:p>
    <w:p w:rsidR="00F26887" w:rsidRPr="0088600E" w:rsidRDefault="00F26887" w:rsidP="00D82EE4">
      <w:pPr>
        <w:autoSpaceDE w:val="0"/>
        <w:autoSpaceDN w:val="0"/>
        <w:adjustRightInd w:val="0"/>
        <w:spacing w:after="0" w:line="240" w:lineRule="auto"/>
        <w:ind w:firstLine="539"/>
        <w:jc w:val="both"/>
        <w:rPr>
          <w:rFonts w:ascii="Times New Roman" w:hAnsi="Times New Roman" w:cs="Times New Roman"/>
          <w:sz w:val="28"/>
          <w:szCs w:val="28"/>
        </w:rPr>
      </w:pPr>
      <w:r w:rsidRPr="0088600E">
        <w:rPr>
          <w:rFonts w:ascii="Times New Roman" w:hAnsi="Times New Roman" w:cs="Times New Roman"/>
          <w:sz w:val="28"/>
          <w:szCs w:val="28"/>
        </w:rPr>
        <w:lastRenderedPageBreak/>
        <w:t xml:space="preserve">в отношении </w:t>
      </w:r>
      <w:r w:rsidRPr="0088600E">
        <w:rPr>
          <w:rFonts w:ascii="Times New Roman" w:hAnsi="Times New Roman" w:cs="Times New Roman"/>
          <w:bCs/>
          <w:sz w:val="28"/>
          <w:szCs w:val="28"/>
        </w:rPr>
        <w:t>руководителя</w:t>
      </w:r>
      <w:r w:rsidRPr="0088600E">
        <w:rPr>
          <w:rFonts w:ascii="Times New Roman" w:hAnsi="Times New Roman" w:cs="Times New Roman"/>
          <w:sz w:val="28"/>
          <w:szCs w:val="28"/>
        </w:rPr>
        <w:t xml:space="preserve"> учреждения - министерством лесного хозяйства и охраны объектов животного мира Нижегородской области;</w:t>
      </w:r>
    </w:p>
    <w:p w:rsidR="00F26887" w:rsidRPr="0088600E" w:rsidRDefault="00F26887" w:rsidP="00D82EE4">
      <w:pPr>
        <w:autoSpaceDE w:val="0"/>
        <w:autoSpaceDN w:val="0"/>
        <w:adjustRightInd w:val="0"/>
        <w:spacing w:after="0" w:line="240" w:lineRule="auto"/>
        <w:ind w:firstLine="539"/>
        <w:jc w:val="both"/>
        <w:rPr>
          <w:rFonts w:ascii="Times New Roman" w:hAnsi="Times New Roman" w:cs="Times New Roman"/>
          <w:sz w:val="28"/>
          <w:szCs w:val="28"/>
        </w:rPr>
      </w:pPr>
      <w:r w:rsidRPr="0088600E">
        <w:rPr>
          <w:rFonts w:ascii="Times New Roman" w:hAnsi="Times New Roman" w:cs="Times New Roman"/>
          <w:sz w:val="28"/>
          <w:szCs w:val="28"/>
        </w:rPr>
        <w:t xml:space="preserve">в отношении заместителей </w:t>
      </w:r>
      <w:r w:rsidRPr="0088600E">
        <w:rPr>
          <w:rFonts w:ascii="Times New Roman" w:hAnsi="Times New Roman" w:cs="Times New Roman"/>
          <w:bCs/>
          <w:sz w:val="28"/>
          <w:szCs w:val="28"/>
        </w:rPr>
        <w:t>руководителя</w:t>
      </w:r>
      <w:r w:rsidRPr="0088600E">
        <w:rPr>
          <w:rFonts w:ascii="Times New Roman" w:hAnsi="Times New Roman" w:cs="Times New Roman"/>
          <w:sz w:val="28"/>
          <w:szCs w:val="28"/>
        </w:rPr>
        <w:t xml:space="preserve"> учреждения и главного бухгалтера - </w:t>
      </w:r>
      <w:r w:rsidRPr="0088600E">
        <w:rPr>
          <w:rFonts w:ascii="Times New Roman" w:hAnsi="Times New Roman" w:cs="Times New Roman"/>
          <w:bCs/>
          <w:sz w:val="28"/>
          <w:szCs w:val="28"/>
        </w:rPr>
        <w:t>руководителем</w:t>
      </w:r>
      <w:r w:rsidRPr="0088600E">
        <w:rPr>
          <w:rFonts w:ascii="Times New Roman" w:hAnsi="Times New Roman" w:cs="Times New Roman"/>
          <w:sz w:val="28"/>
          <w:szCs w:val="28"/>
        </w:rPr>
        <w:t xml:space="preserve"> учреждения.</w:t>
      </w:r>
    </w:p>
    <w:p w:rsidR="00BB2050" w:rsidRPr="0088600E" w:rsidRDefault="00F26887" w:rsidP="00D82EE4">
      <w:pPr>
        <w:autoSpaceDE w:val="0"/>
        <w:autoSpaceDN w:val="0"/>
        <w:adjustRightInd w:val="0"/>
        <w:spacing w:after="0" w:line="240" w:lineRule="auto"/>
        <w:ind w:firstLine="540"/>
        <w:jc w:val="both"/>
        <w:rPr>
          <w:rFonts w:ascii="Arial Black" w:hAnsi="Arial Black" w:cs="Times New Roman"/>
          <w:sz w:val="16"/>
          <w:szCs w:val="16"/>
        </w:rPr>
      </w:pPr>
      <w:r w:rsidRPr="0088600E">
        <w:rPr>
          <w:rFonts w:ascii="Times New Roman" w:hAnsi="Times New Roman" w:cs="Times New Roman"/>
          <w:sz w:val="28"/>
          <w:szCs w:val="28"/>
        </w:rPr>
        <w:t xml:space="preserve">3.2. Условия оплаты труда руководителя учреждения определяются трудовым договором, оформляемым в соответствии с типовой формой трудового </w:t>
      </w:r>
      <w:hyperlink r:id="rId8">
        <w:r w:rsidRPr="0088600E">
          <w:rPr>
            <w:rFonts w:ascii="Times New Roman" w:hAnsi="Times New Roman" w:cs="Times New Roman"/>
            <w:sz w:val="28"/>
            <w:szCs w:val="28"/>
          </w:rPr>
          <w:t>договора</w:t>
        </w:r>
      </w:hyperlink>
      <w:r w:rsidRPr="0088600E">
        <w:rPr>
          <w:rFonts w:ascii="Times New Roman" w:hAnsi="Times New Roman" w:cs="Times New Roman"/>
          <w:sz w:val="28"/>
          <w:szCs w:val="28"/>
        </w:rPr>
        <w:t xml:space="preserve"> с руководителем государственного (муниципального) учреждения,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1E0B34" w:rsidRPr="0088600E" w:rsidRDefault="00F26887" w:rsidP="00D82EE4">
      <w:pPr>
        <w:autoSpaceDE w:val="0"/>
        <w:autoSpaceDN w:val="0"/>
        <w:adjustRightInd w:val="0"/>
        <w:spacing w:after="0" w:line="240" w:lineRule="auto"/>
        <w:ind w:firstLine="540"/>
        <w:jc w:val="both"/>
        <w:rPr>
          <w:rFonts w:ascii="Times New Roman" w:hAnsi="Times New Roman" w:cs="Times New Roman"/>
          <w:sz w:val="28"/>
          <w:szCs w:val="28"/>
        </w:rPr>
      </w:pPr>
      <w:r w:rsidRPr="0088600E">
        <w:rPr>
          <w:rFonts w:ascii="Times New Roman" w:hAnsi="Times New Roman" w:cs="Times New Roman"/>
          <w:sz w:val="28"/>
          <w:szCs w:val="28"/>
        </w:rPr>
        <w:t xml:space="preserve">3.3. </w:t>
      </w:r>
      <w:r w:rsidR="001E0B34" w:rsidRPr="0088600E">
        <w:rPr>
          <w:rFonts w:ascii="Times New Roman" w:hAnsi="Times New Roman" w:cs="Times New Roman"/>
          <w:sz w:val="28"/>
          <w:szCs w:val="28"/>
        </w:rPr>
        <w:t>Размер должностного оклада руководителя учреждения устанавливается в зависимости от сложности труда, в том числе с учетом масштаба управления и особенностей деятельности и значимости учреждения</w:t>
      </w:r>
      <w:r w:rsidR="00BB2050" w:rsidRPr="0088600E">
        <w:rPr>
          <w:rFonts w:ascii="Times New Roman" w:hAnsi="Times New Roman" w:cs="Times New Roman"/>
          <w:sz w:val="28"/>
          <w:szCs w:val="28"/>
        </w:rPr>
        <w:t>.</w:t>
      </w:r>
    </w:p>
    <w:p w:rsidR="00E72B56" w:rsidRPr="0088600E" w:rsidRDefault="00E72B56" w:rsidP="00D82EE4">
      <w:pPr>
        <w:pStyle w:val="ConsPlusNormal"/>
        <w:ind w:firstLine="709"/>
        <w:jc w:val="both"/>
        <w:rPr>
          <w:rFonts w:ascii="Times New Roman" w:hAnsi="Times New Roman" w:cs="Times New Roman"/>
          <w:sz w:val="28"/>
          <w:szCs w:val="28"/>
        </w:rPr>
      </w:pPr>
      <w:r w:rsidRPr="0088600E">
        <w:rPr>
          <w:rFonts w:ascii="Times New Roman" w:hAnsi="Times New Roman" w:cs="Times New Roman"/>
          <w:sz w:val="28"/>
          <w:szCs w:val="28"/>
        </w:rPr>
        <w:t>Должностные оклады заместителя руководителя, главного бухгалтера устанавливаются на 10 - 30 процентов ниже должностного оклада руководителя учреждения. Должностной оклад конкретного работника указанной категории о</w:t>
      </w:r>
      <w:r w:rsidR="00BB2050" w:rsidRPr="0088600E">
        <w:rPr>
          <w:rFonts w:ascii="Times New Roman" w:hAnsi="Times New Roman" w:cs="Times New Roman"/>
          <w:sz w:val="28"/>
          <w:szCs w:val="28"/>
        </w:rPr>
        <w:t>пределяется трудовым договором.</w:t>
      </w:r>
    </w:p>
    <w:p w:rsidR="00E72B56" w:rsidRPr="0088600E" w:rsidRDefault="00E72B56" w:rsidP="00D82EE4">
      <w:pPr>
        <w:pStyle w:val="ConsPlusNormal"/>
        <w:ind w:firstLine="709"/>
        <w:jc w:val="both"/>
        <w:rPr>
          <w:rFonts w:ascii="Times New Roman" w:hAnsi="Times New Roman" w:cs="Times New Roman"/>
          <w:sz w:val="28"/>
          <w:szCs w:val="28"/>
        </w:rPr>
      </w:pPr>
      <w:r w:rsidRPr="0088600E">
        <w:rPr>
          <w:rFonts w:ascii="Times New Roman" w:hAnsi="Times New Roman" w:cs="Times New Roman"/>
          <w:sz w:val="28"/>
          <w:szCs w:val="28"/>
        </w:rPr>
        <w:t xml:space="preserve">3.4. Выплаты компенсационного характера устанавливаются для руководителя учреждения, его заместителей и главного бухгалтера в процентах к должностным окладам или в абсолютных размерах, если иное не установлено действующим законодательством, в соответствии с перечнем видов выплат компенсационного характера. </w:t>
      </w:r>
    </w:p>
    <w:p w:rsidR="006D1E7F" w:rsidRPr="0088600E" w:rsidRDefault="004A06A9" w:rsidP="00BB2050">
      <w:pPr>
        <w:autoSpaceDE w:val="0"/>
        <w:autoSpaceDN w:val="0"/>
        <w:adjustRightInd w:val="0"/>
        <w:spacing w:after="0" w:line="240" w:lineRule="auto"/>
        <w:ind w:firstLine="539"/>
        <w:jc w:val="both"/>
        <w:rPr>
          <w:rFonts w:ascii="Times New Roman" w:hAnsi="Times New Roman" w:cs="Times New Roman"/>
          <w:i/>
          <w:strike/>
          <w:color w:val="FF0000"/>
          <w:sz w:val="28"/>
          <w:szCs w:val="28"/>
        </w:rPr>
      </w:pPr>
      <w:r>
        <w:rPr>
          <w:rFonts w:ascii="Times New Roman" w:hAnsi="Times New Roman" w:cs="Times New Roman"/>
          <w:sz w:val="28"/>
          <w:szCs w:val="28"/>
        </w:rPr>
        <w:t>3.5</w:t>
      </w:r>
      <w:r w:rsidR="008E5E6A" w:rsidRPr="0088600E">
        <w:rPr>
          <w:rFonts w:ascii="Times New Roman" w:hAnsi="Times New Roman" w:cs="Times New Roman"/>
          <w:sz w:val="28"/>
          <w:szCs w:val="28"/>
        </w:rPr>
        <w:t xml:space="preserve">. </w:t>
      </w:r>
      <w:r w:rsidR="001E0B34" w:rsidRPr="0088600E">
        <w:rPr>
          <w:rFonts w:ascii="Times New Roman" w:hAnsi="Times New Roman" w:cs="Times New Roman"/>
          <w:sz w:val="28"/>
          <w:szCs w:val="28"/>
        </w:rPr>
        <w:t xml:space="preserve">Министерство лесного хозяйства и охраны объектов животного мира Нижегородской области </w:t>
      </w:r>
      <w:r w:rsidR="00C12090" w:rsidRPr="0088600E">
        <w:rPr>
          <w:rFonts w:ascii="Times New Roman" w:hAnsi="Times New Roman" w:cs="Times New Roman"/>
          <w:sz w:val="28"/>
          <w:szCs w:val="28"/>
        </w:rPr>
        <w:t xml:space="preserve">для поощрения </w:t>
      </w:r>
      <w:r w:rsidR="00C12090" w:rsidRPr="0088600E">
        <w:rPr>
          <w:rFonts w:ascii="Times New Roman" w:hAnsi="Times New Roman" w:cs="Times New Roman"/>
          <w:bCs/>
          <w:sz w:val="28"/>
          <w:szCs w:val="28"/>
        </w:rPr>
        <w:t>руководителя</w:t>
      </w:r>
      <w:r w:rsidR="00C12090" w:rsidRPr="0088600E">
        <w:rPr>
          <w:rFonts w:ascii="Times New Roman" w:hAnsi="Times New Roman" w:cs="Times New Roman"/>
          <w:sz w:val="28"/>
          <w:szCs w:val="28"/>
        </w:rPr>
        <w:t xml:space="preserve"> учреждения </w:t>
      </w:r>
      <w:r w:rsidR="001E0B34" w:rsidRPr="0088600E">
        <w:rPr>
          <w:rFonts w:ascii="Times New Roman" w:hAnsi="Times New Roman" w:cs="Times New Roman"/>
          <w:sz w:val="28"/>
          <w:szCs w:val="28"/>
        </w:rPr>
        <w:t xml:space="preserve">устанавливает выплаты стимулирующего характера </w:t>
      </w:r>
      <w:r w:rsidR="006D1E7F" w:rsidRPr="0088600E">
        <w:rPr>
          <w:rFonts w:ascii="Times New Roman" w:hAnsi="Times New Roman" w:cs="Times New Roman"/>
          <w:sz w:val="28"/>
          <w:szCs w:val="28"/>
        </w:rPr>
        <w:t>по результатам достижения показателей эффективности деятельности учреждения и работы его руководителя за соответствующий период.</w:t>
      </w:r>
    </w:p>
    <w:p w:rsidR="006D1E7F" w:rsidRPr="0088600E" w:rsidRDefault="006D1E7F" w:rsidP="00D82EE4">
      <w:pPr>
        <w:autoSpaceDE w:val="0"/>
        <w:autoSpaceDN w:val="0"/>
        <w:adjustRightInd w:val="0"/>
        <w:spacing w:after="0" w:line="240" w:lineRule="auto"/>
        <w:ind w:firstLine="540"/>
        <w:jc w:val="both"/>
        <w:rPr>
          <w:rFonts w:ascii="Times New Roman" w:hAnsi="Times New Roman" w:cs="Times New Roman"/>
          <w:sz w:val="28"/>
          <w:szCs w:val="28"/>
        </w:rPr>
      </w:pPr>
      <w:r w:rsidRPr="0088600E">
        <w:rPr>
          <w:rFonts w:ascii="Times New Roman" w:hAnsi="Times New Roman" w:cs="Times New Roman"/>
          <w:sz w:val="28"/>
          <w:szCs w:val="28"/>
        </w:rPr>
        <w:t xml:space="preserve">В качестве показателя эффективности работы </w:t>
      </w:r>
      <w:r w:rsidRPr="0088600E">
        <w:rPr>
          <w:rFonts w:ascii="Times New Roman" w:hAnsi="Times New Roman" w:cs="Times New Roman"/>
          <w:bCs/>
          <w:sz w:val="28"/>
          <w:szCs w:val="28"/>
        </w:rPr>
        <w:t>руководителя</w:t>
      </w:r>
      <w:r w:rsidRPr="0088600E">
        <w:rPr>
          <w:rFonts w:ascii="Times New Roman" w:hAnsi="Times New Roman" w:cs="Times New Roman"/>
          <w:sz w:val="28"/>
          <w:szCs w:val="28"/>
        </w:rPr>
        <w:t xml:space="preserve">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правовыми актами Правительства Нижегородской области.</w:t>
      </w:r>
    </w:p>
    <w:p w:rsidR="006D1E7F" w:rsidRPr="0088600E" w:rsidRDefault="006D1E7F" w:rsidP="00D82EE4">
      <w:pPr>
        <w:autoSpaceDE w:val="0"/>
        <w:autoSpaceDN w:val="0"/>
        <w:adjustRightInd w:val="0"/>
        <w:spacing w:after="0" w:line="240" w:lineRule="auto"/>
        <w:ind w:firstLine="540"/>
        <w:jc w:val="both"/>
        <w:rPr>
          <w:rFonts w:ascii="Times New Roman" w:hAnsi="Times New Roman" w:cs="Times New Roman"/>
          <w:sz w:val="28"/>
          <w:szCs w:val="28"/>
        </w:rPr>
      </w:pPr>
      <w:r w:rsidRPr="0088600E">
        <w:rPr>
          <w:rFonts w:ascii="Times New Roman" w:hAnsi="Times New Roman" w:cs="Times New Roman"/>
          <w:sz w:val="28"/>
          <w:szCs w:val="28"/>
        </w:rPr>
        <w:t xml:space="preserve">В качестве показателя эффективности работы </w:t>
      </w:r>
      <w:r w:rsidRPr="0088600E">
        <w:rPr>
          <w:rFonts w:ascii="Times New Roman" w:hAnsi="Times New Roman" w:cs="Times New Roman"/>
          <w:bCs/>
          <w:sz w:val="28"/>
          <w:szCs w:val="28"/>
        </w:rPr>
        <w:t>руководителя</w:t>
      </w:r>
      <w:r w:rsidRPr="0088600E">
        <w:rPr>
          <w:rFonts w:ascii="Times New Roman" w:hAnsi="Times New Roman" w:cs="Times New Roman"/>
          <w:sz w:val="28"/>
          <w:szCs w:val="28"/>
        </w:rPr>
        <w:t xml:space="preserve"> учреждения в обязательном порядке устанавливается выполнение квоты по приему на работу инвалидов (в соответствии с действующим законодательством).</w:t>
      </w:r>
    </w:p>
    <w:p w:rsidR="00A9347C" w:rsidRPr="0088600E" w:rsidRDefault="004A06A9" w:rsidP="00A9347C">
      <w:pPr>
        <w:pStyle w:val="ConsPlusNormal"/>
        <w:ind w:firstLine="709"/>
        <w:jc w:val="both"/>
        <w:rPr>
          <w:rStyle w:val="a4"/>
          <w:rFonts w:ascii="Arial Black" w:hAnsi="Arial Black"/>
          <w:i w:val="0"/>
          <w:iCs w:val="0"/>
          <w:sz w:val="16"/>
          <w:szCs w:val="16"/>
          <w:u w:val="single"/>
        </w:rPr>
      </w:pPr>
      <w:r>
        <w:rPr>
          <w:rFonts w:ascii="Times New Roman" w:hAnsi="Times New Roman" w:cs="Times New Roman"/>
          <w:sz w:val="28"/>
          <w:szCs w:val="28"/>
        </w:rPr>
        <w:t>3.6</w:t>
      </w:r>
      <w:r w:rsidR="00EB4F62" w:rsidRPr="0088600E">
        <w:rPr>
          <w:rFonts w:ascii="Times New Roman" w:hAnsi="Times New Roman" w:cs="Times New Roman"/>
          <w:sz w:val="28"/>
          <w:szCs w:val="28"/>
        </w:rPr>
        <w:t xml:space="preserve">. </w:t>
      </w:r>
      <w:r w:rsidR="00EB4F62" w:rsidRPr="0088600E">
        <w:rPr>
          <w:rStyle w:val="docdata"/>
          <w:rFonts w:ascii="Times New Roman" w:hAnsi="Times New Roman" w:cs="Times New Roman"/>
          <w:sz w:val="28"/>
          <w:szCs w:val="28"/>
        </w:rPr>
        <w:t xml:space="preserve">Руководителю учреждения, его заместителям, имеющим почетные звания, названия которых начинаются со слов «Народный», «Заслуженный» СССР, Российской Федерации и союзных республик, входивших в состав СССР, вне зависимости от сферы деятельности, в которой присвоено почетное звание, почетное звание «Ветеран сферы воспитания и образования», спортивные звания «Мастер спорта СССР международного класса», «Мастер спорта России международного класса», звания «Заслуженный деятель науки Нижегородской области», «Заслуженный работник образования Нижегородской области», а также ведомственные награды федеральных органов исполнительной власти в виде нагрудных знаков или медалей, предусматривается персональная повышающая </w:t>
      </w:r>
      <w:r w:rsidR="00EB4F62" w:rsidRPr="0088600E">
        <w:rPr>
          <w:rStyle w:val="docdata"/>
          <w:rFonts w:ascii="Times New Roman" w:hAnsi="Times New Roman" w:cs="Times New Roman"/>
          <w:sz w:val="28"/>
          <w:szCs w:val="28"/>
        </w:rPr>
        <w:lastRenderedPageBreak/>
        <w:t>надбавка за почетное звание, ведомственные награды в размере 10% от должностного оклада. Применение персональной повышающей надбавки для руководителя учреждения, его заместителей не зависит от соответствия почетного звания, звания, ведомственной награды профилю организации</w:t>
      </w:r>
      <w:r w:rsidR="00420E51" w:rsidRPr="0088600E">
        <w:rPr>
          <w:rStyle w:val="docdata"/>
          <w:rFonts w:ascii="Times New Roman" w:hAnsi="Times New Roman" w:cs="Times New Roman"/>
          <w:sz w:val="28"/>
          <w:szCs w:val="28"/>
        </w:rPr>
        <w:t xml:space="preserve">. </w:t>
      </w:r>
    </w:p>
    <w:p w:rsidR="00803EA7" w:rsidRPr="0088600E" w:rsidRDefault="00E72B56" w:rsidP="00FC7577">
      <w:pPr>
        <w:pStyle w:val="ConsPlusNormal"/>
        <w:ind w:firstLine="709"/>
        <w:jc w:val="both"/>
        <w:rPr>
          <w:rFonts w:ascii="Times New Roman" w:hAnsi="Times New Roman" w:cs="Times New Roman"/>
          <w:sz w:val="28"/>
          <w:szCs w:val="28"/>
        </w:rPr>
      </w:pPr>
      <w:r w:rsidRPr="0088600E">
        <w:rPr>
          <w:rFonts w:ascii="Times New Roman" w:hAnsi="Times New Roman" w:cs="Times New Roman"/>
          <w:sz w:val="28"/>
          <w:szCs w:val="28"/>
        </w:rPr>
        <w:t>3.</w:t>
      </w:r>
      <w:r w:rsidR="004A06A9">
        <w:rPr>
          <w:rFonts w:ascii="Times New Roman" w:hAnsi="Times New Roman" w:cs="Times New Roman"/>
          <w:sz w:val="28"/>
          <w:szCs w:val="28"/>
        </w:rPr>
        <w:t>7</w:t>
      </w:r>
      <w:r w:rsidRPr="0088600E">
        <w:rPr>
          <w:rFonts w:ascii="Times New Roman" w:hAnsi="Times New Roman" w:cs="Times New Roman"/>
          <w:sz w:val="28"/>
          <w:szCs w:val="28"/>
        </w:rPr>
        <w:t xml:space="preserve">. </w:t>
      </w:r>
      <w:r w:rsidR="00803EA7" w:rsidRPr="0088600E">
        <w:rPr>
          <w:rFonts w:ascii="Times New Roman" w:hAnsi="Times New Roman" w:cs="Times New Roman"/>
          <w:sz w:val="28"/>
          <w:szCs w:val="28"/>
        </w:rPr>
        <w:t xml:space="preserve">Индексация (повышение) заработной платы </w:t>
      </w:r>
      <w:r w:rsidR="00803EA7" w:rsidRPr="0088600E">
        <w:rPr>
          <w:rFonts w:ascii="Times New Roman" w:hAnsi="Times New Roman" w:cs="Times New Roman"/>
          <w:bCs/>
          <w:sz w:val="28"/>
          <w:szCs w:val="28"/>
        </w:rPr>
        <w:t>руководителя</w:t>
      </w:r>
      <w:r w:rsidR="00803EA7" w:rsidRPr="0088600E">
        <w:rPr>
          <w:rFonts w:ascii="Times New Roman" w:hAnsi="Times New Roman" w:cs="Times New Roman"/>
          <w:sz w:val="28"/>
          <w:szCs w:val="28"/>
        </w:rPr>
        <w:t xml:space="preserve"> учреждения, заместителя руководителя и главного бухгалтера осуществляется при формировании областного бюджета на очередной финансовый год и </w:t>
      </w:r>
      <w:r w:rsidR="0088600E" w:rsidRPr="0088600E">
        <w:rPr>
          <w:rFonts w:ascii="Times New Roman" w:hAnsi="Times New Roman" w:cs="Times New Roman"/>
          <w:sz w:val="28"/>
          <w:szCs w:val="28"/>
        </w:rPr>
        <w:t>на плановый период,</w:t>
      </w:r>
      <w:r w:rsidR="00803EA7" w:rsidRPr="0088600E">
        <w:rPr>
          <w:rFonts w:ascii="Times New Roman" w:hAnsi="Times New Roman" w:cs="Times New Roman"/>
          <w:sz w:val="28"/>
          <w:szCs w:val="28"/>
        </w:rPr>
        <w:t xml:space="preserve"> и в течение финансового года по решению Правительства Нижегородской области.</w:t>
      </w:r>
    </w:p>
    <w:p w:rsidR="00850419" w:rsidRPr="0088600E" w:rsidRDefault="00F26887" w:rsidP="00FC7577">
      <w:pPr>
        <w:autoSpaceDE w:val="0"/>
        <w:autoSpaceDN w:val="0"/>
        <w:adjustRightInd w:val="0"/>
        <w:spacing w:after="0" w:line="240" w:lineRule="auto"/>
        <w:ind w:firstLine="709"/>
        <w:jc w:val="both"/>
        <w:rPr>
          <w:rFonts w:ascii="Times New Roman" w:hAnsi="Times New Roman" w:cs="Times New Roman"/>
          <w:sz w:val="28"/>
          <w:szCs w:val="28"/>
        </w:rPr>
      </w:pPr>
      <w:r w:rsidRPr="0088600E">
        <w:rPr>
          <w:rFonts w:ascii="Times New Roman" w:hAnsi="Times New Roman" w:cs="Times New Roman"/>
          <w:sz w:val="28"/>
          <w:szCs w:val="28"/>
        </w:rPr>
        <w:t>3.</w:t>
      </w:r>
      <w:r w:rsidR="004A06A9">
        <w:rPr>
          <w:rFonts w:ascii="Times New Roman" w:hAnsi="Times New Roman" w:cs="Times New Roman"/>
          <w:sz w:val="28"/>
          <w:szCs w:val="28"/>
        </w:rPr>
        <w:t>8</w:t>
      </w:r>
      <w:r w:rsidRPr="0088600E">
        <w:rPr>
          <w:rFonts w:ascii="Times New Roman" w:hAnsi="Times New Roman" w:cs="Times New Roman"/>
          <w:sz w:val="28"/>
          <w:szCs w:val="28"/>
        </w:rPr>
        <w:t>. Предельный уровень соотношения среднемесячной заработной платы руководителя учреждения,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главного бухгалтера) определяется министерством лесного хозяйства и охраны объектов животного мира Нижегор</w:t>
      </w:r>
      <w:r w:rsidR="00803EA7" w:rsidRPr="0088600E">
        <w:rPr>
          <w:rFonts w:ascii="Times New Roman" w:hAnsi="Times New Roman" w:cs="Times New Roman"/>
          <w:sz w:val="28"/>
          <w:szCs w:val="28"/>
        </w:rPr>
        <w:t>одской области с</w:t>
      </w:r>
      <w:r w:rsidRPr="0088600E">
        <w:rPr>
          <w:rFonts w:ascii="Times New Roman" w:hAnsi="Times New Roman" w:cs="Times New Roman"/>
          <w:sz w:val="28"/>
          <w:szCs w:val="28"/>
        </w:rPr>
        <w:t xml:space="preserve"> учетом сложности труда, масштаба управления, особенностей деятельности и значимости учреждения в пределах фонда оплаты труда, предусмотренного учреждению на очередной финансовый год и на плановый период, в размере, не превышающем размера, </w:t>
      </w:r>
      <w:r w:rsidR="00803EA7" w:rsidRPr="0088600E">
        <w:rPr>
          <w:rFonts w:ascii="Times New Roman" w:hAnsi="Times New Roman" w:cs="Times New Roman"/>
          <w:sz w:val="28"/>
          <w:szCs w:val="28"/>
        </w:rPr>
        <w:t xml:space="preserve">установленного </w:t>
      </w:r>
      <w:hyperlink r:id="rId9">
        <w:r w:rsidR="00803EA7" w:rsidRPr="0088600E">
          <w:rPr>
            <w:rFonts w:ascii="Times New Roman" w:hAnsi="Times New Roman" w:cs="Times New Roman"/>
            <w:sz w:val="28"/>
            <w:szCs w:val="28"/>
          </w:rPr>
          <w:t>постановлением</w:t>
        </w:r>
      </w:hyperlink>
      <w:r w:rsidR="00803EA7" w:rsidRPr="0088600E">
        <w:rPr>
          <w:rFonts w:ascii="Times New Roman" w:hAnsi="Times New Roman" w:cs="Times New Roman"/>
          <w:sz w:val="28"/>
          <w:szCs w:val="28"/>
        </w:rPr>
        <w:t xml:space="preserve"> Правительства Нижегородской области от 30 января 2017 г. № 34 «Об установлении предельного уровня соотношения среднемесячной заработной платы руководителей, их заместителей и главных бухгалтеров государственных казенных, бюджетных и автономных учреждений Нижегородской области и среднемесячной заработной платы работников государственных учреждений». </w:t>
      </w:r>
    </w:p>
    <w:p w:rsidR="00850419" w:rsidRPr="0088600E" w:rsidRDefault="00850419" w:rsidP="00FC7577">
      <w:pPr>
        <w:pStyle w:val="ConsPlusNormal"/>
        <w:ind w:firstLine="709"/>
        <w:jc w:val="both"/>
        <w:rPr>
          <w:rFonts w:ascii="Times New Roman" w:hAnsi="Times New Roman" w:cs="Times New Roman"/>
          <w:sz w:val="28"/>
          <w:szCs w:val="28"/>
        </w:rPr>
      </w:pPr>
      <w:r w:rsidRPr="0088600E">
        <w:rPr>
          <w:rFonts w:ascii="Times New Roman" w:hAnsi="Times New Roman" w:cs="Times New Roman"/>
          <w:sz w:val="28"/>
          <w:szCs w:val="28"/>
        </w:rPr>
        <w:t xml:space="preserve">При установлении условий оплаты труда руководителю учреждения министерство лесного хозяйства и охраны объектов животного мира Нижегородской области должно исходить из необходимости обеспечения </w:t>
      </w:r>
      <w:r w:rsidR="0088600E" w:rsidRPr="0088600E">
        <w:rPr>
          <w:rFonts w:ascii="Times New Roman" w:hAnsi="Times New Roman" w:cs="Times New Roman"/>
          <w:sz w:val="28"/>
          <w:szCs w:val="28"/>
        </w:rPr>
        <w:t>не превышения</w:t>
      </w:r>
      <w:r w:rsidRPr="0088600E">
        <w:rPr>
          <w:rFonts w:ascii="Times New Roman" w:hAnsi="Times New Roman" w:cs="Times New Roman"/>
          <w:sz w:val="28"/>
          <w:szCs w:val="28"/>
        </w:rPr>
        <w:t xml:space="preserve"> предельного уровня соотношения среднемесячной заработной платы, установленного в соответствии с абзацем первым настоящего </w:t>
      </w:r>
      <w:r w:rsidR="00ED1920" w:rsidRPr="0088600E">
        <w:rPr>
          <w:rFonts w:ascii="Times New Roman" w:hAnsi="Times New Roman" w:cs="Times New Roman"/>
          <w:sz w:val="28"/>
          <w:szCs w:val="28"/>
        </w:rPr>
        <w:t>пункта</w:t>
      </w:r>
      <w:r w:rsidRPr="0088600E">
        <w:rPr>
          <w:rFonts w:ascii="Times New Roman" w:hAnsi="Times New Roman" w:cs="Times New Roman"/>
          <w:sz w:val="28"/>
          <w:szCs w:val="28"/>
        </w:rPr>
        <w:t xml:space="preserve">, в случае выполнения всех показателей эффективности деятельности учреждения и работы его руководителя и получения выплат стимулирующего характера в максимальном размере. </w:t>
      </w:r>
    </w:p>
    <w:p w:rsidR="00850419" w:rsidRPr="0088600E" w:rsidRDefault="00F26887" w:rsidP="00FC7577">
      <w:pPr>
        <w:autoSpaceDE w:val="0"/>
        <w:autoSpaceDN w:val="0"/>
        <w:adjustRightInd w:val="0"/>
        <w:spacing w:after="0" w:line="240" w:lineRule="auto"/>
        <w:ind w:firstLine="709"/>
        <w:jc w:val="both"/>
        <w:rPr>
          <w:rFonts w:ascii="Times New Roman" w:hAnsi="Times New Roman" w:cs="Times New Roman"/>
          <w:sz w:val="28"/>
          <w:szCs w:val="28"/>
        </w:rPr>
      </w:pPr>
      <w:r w:rsidRPr="0088600E">
        <w:rPr>
          <w:rFonts w:ascii="Times New Roman" w:hAnsi="Times New Roman" w:cs="Times New Roman"/>
          <w:sz w:val="28"/>
          <w:szCs w:val="28"/>
        </w:rPr>
        <w:t>Соотношение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руководителя, его заместителей, главного бухгалтера) определяется путем деления среднемесячной заработной платы руководителя</w:t>
      </w:r>
      <w:r w:rsidR="00850419" w:rsidRPr="0088600E">
        <w:rPr>
          <w:rFonts w:ascii="Times New Roman" w:hAnsi="Times New Roman" w:cs="Times New Roman"/>
          <w:sz w:val="28"/>
          <w:szCs w:val="28"/>
        </w:rPr>
        <w:t xml:space="preserve"> учреждения</w:t>
      </w:r>
      <w:r w:rsidRPr="0088600E">
        <w:rPr>
          <w:rFonts w:ascii="Times New Roman" w:hAnsi="Times New Roman" w:cs="Times New Roman"/>
          <w:sz w:val="28"/>
          <w:szCs w:val="28"/>
        </w:rPr>
        <w:t xml:space="preserve">, его заместителей и главного бухгалтера на среднемесячную заработную плату работников учреждения (без учета заработной платы руководителя, его заместителей, главного бухгалтера).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w:t>
      </w:r>
      <w:r w:rsidR="00850419" w:rsidRPr="0088600E">
        <w:rPr>
          <w:rFonts w:ascii="Times New Roman" w:hAnsi="Times New Roman" w:cs="Times New Roman"/>
          <w:sz w:val="28"/>
          <w:szCs w:val="28"/>
        </w:rPr>
        <w:t>от 24 апреля 2025 г. № 540.</w:t>
      </w:r>
    </w:p>
    <w:p w:rsidR="006D4BD9" w:rsidRPr="0088600E" w:rsidRDefault="00850419" w:rsidP="00FC7577">
      <w:pPr>
        <w:autoSpaceDE w:val="0"/>
        <w:autoSpaceDN w:val="0"/>
        <w:adjustRightInd w:val="0"/>
        <w:spacing w:after="0" w:line="240" w:lineRule="auto"/>
        <w:ind w:firstLine="709"/>
        <w:jc w:val="both"/>
        <w:rPr>
          <w:rFonts w:ascii="Times New Roman" w:hAnsi="Times New Roman" w:cs="Times New Roman"/>
          <w:sz w:val="28"/>
          <w:szCs w:val="28"/>
        </w:rPr>
      </w:pPr>
      <w:r w:rsidRPr="0088600E">
        <w:rPr>
          <w:rFonts w:ascii="Times New Roman" w:hAnsi="Times New Roman" w:cs="Times New Roman"/>
          <w:sz w:val="28"/>
          <w:szCs w:val="28"/>
        </w:rPr>
        <w:t>3.</w:t>
      </w:r>
      <w:r w:rsidR="004A06A9">
        <w:rPr>
          <w:rFonts w:ascii="Times New Roman" w:hAnsi="Times New Roman" w:cs="Times New Roman"/>
          <w:sz w:val="28"/>
          <w:szCs w:val="28"/>
        </w:rPr>
        <w:t>9</w:t>
      </w:r>
      <w:bookmarkStart w:id="0" w:name="_GoBack"/>
      <w:bookmarkEnd w:id="0"/>
      <w:r w:rsidRPr="0088600E">
        <w:rPr>
          <w:rFonts w:ascii="Times New Roman" w:hAnsi="Times New Roman" w:cs="Times New Roman"/>
          <w:sz w:val="28"/>
          <w:szCs w:val="28"/>
        </w:rPr>
        <w:t>.</w:t>
      </w:r>
      <w:r w:rsidR="00F26887" w:rsidRPr="0088600E">
        <w:rPr>
          <w:rFonts w:ascii="Times New Roman" w:hAnsi="Times New Roman" w:cs="Times New Roman"/>
          <w:sz w:val="28"/>
          <w:szCs w:val="28"/>
        </w:rPr>
        <w:t xml:space="preserve"> Информация о рассчитываемой за календарный год среднемесячной заработной плате руководителя</w:t>
      </w:r>
      <w:r w:rsidRPr="0088600E">
        <w:rPr>
          <w:rFonts w:ascii="Times New Roman" w:hAnsi="Times New Roman" w:cs="Times New Roman"/>
          <w:sz w:val="28"/>
          <w:szCs w:val="28"/>
        </w:rPr>
        <w:t xml:space="preserve"> учреждения</w:t>
      </w:r>
      <w:r w:rsidR="00F26887" w:rsidRPr="0088600E">
        <w:rPr>
          <w:rFonts w:ascii="Times New Roman" w:hAnsi="Times New Roman" w:cs="Times New Roman"/>
          <w:sz w:val="28"/>
          <w:szCs w:val="28"/>
        </w:rPr>
        <w:t xml:space="preserve">, его заместителей и главного бухгалтера учреждения размещается в информационно-телекоммуникационной сети </w:t>
      </w:r>
      <w:r w:rsidRPr="0088600E">
        <w:rPr>
          <w:rFonts w:ascii="Times New Roman" w:hAnsi="Times New Roman" w:cs="Times New Roman"/>
          <w:sz w:val="28"/>
          <w:szCs w:val="28"/>
        </w:rPr>
        <w:lastRenderedPageBreak/>
        <w:t>«</w:t>
      </w:r>
      <w:r w:rsidR="00F26887" w:rsidRPr="0088600E">
        <w:rPr>
          <w:rFonts w:ascii="Times New Roman" w:hAnsi="Times New Roman" w:cs="Times New Roman"/>
          <w:sz w:val="28"/>
          <w:szCs w:val="28"/>
        </w:rPr>
        <w:t>Интернет</w:t>
      </w:r>
      <w:r w:rsidRPr="0088600E">
        <w:rPr>
          <w:rFonts w:ascii="Times New Roman" w:hAnsi="Times New Roman" w:cs="Times New Roman"/>
          <w:sz w:val="28"/>
          <w:szCs w:val="28"/>
        </w:rPr>
        <w:t>»</w:t>
      </w:r>
      <w:r w:rsidR="00F26887" w:rsidRPr="0088600E">
        <w:rPr>
          <w:rFonts w:ascii="Times New Roman" w:hAnsi="Times New Roman" w:cs="Times New Roman"/>
          <w:sz w:val="28"/>
          <w:szCs w:val="28"/>
        </w:rPr>
        <w:t xml:space="preserve"> в </w:t>
      </w:r>
      <w:hyperlink r:id="rId10" w:history="1">
        <w:r w:rsidR="00F26887" w:rsidRPr="0088600E">
          <w:rPr>
            <w:rFonts w:ascii="Times New Roman" w:hAnsi="Times New Roman" w:cs="Times New Roman"/>
            <w:sz w:val="28"/>
            <w:szCs w:val="28"/>
          </w:rPr>
          <w:t>порядке</w:t>
        </w:r>
      </w:hyperlink>
      <w:r w:rsidR="00F26887" w:rsidRPr="0088600E">
        <w:rPr>
          <w:rFonts w:ascii="Times New Roman" w:hAnsi="Times New Roman" w:cs="Times New Roman"/>
          <w:sz w:val="28"/>
          <w:szCs w:val="28"/>
        </w:rPr>
        <w:t xml:space="preserve">, установленном постановлением Правительства Нижегородской области от 27 декабря 2016 г. </w:t>
      </w:r>
      <w:r w:rsidRPr="0088600E">
        <w:rPr>
          <w:rFonts w:ascii="Times New Roman" w:hAnsi="Times New Roman" w:cs="Times New Roman"/>
          <w:sz w:val="28"/>
          <w:szCs w:val="28"/>
        </w:rPr>
        <w:t>№</w:t>
      </w:r>
      <w:r w:rsidR="00420E51" w:rsidRPr="0088600E">
        <w:rPr>
          <w:rFonts w:ascii="Times New Roman" w:hAnsi="Times New Roman" w:cs="Times New Roman"/>
          <w:sz w:val="28"/>
          <w:szCs w:val="28"/>
        </w:rPr>
        <w:t xml:space="preserve"> 907.».  </w:t>
      </w:r>
    </w:p>
    <w:p w:rsidR="0088600E" w:rsidRPr="0088600E" w:rsidRDefault="00775432" w:rsidP="00775432">
      <w:pPr>
        <w:autoSpaceDE w:val="0"/>
        <w:autoSpaceDN w:val="0"/>
        <w:adjustRightInd w:val="0"/>
        <w:spacing w:after="0" w:line="240" w:lineRule="auto"/>
        <w:ind w:firstLine="709"/>
        <w:jc w:val="both"/>
        <w:rPr>
          <w:rFonts w:ascii="Times New Roman" w:hAnsi="Times New Roman" w:cs="Times New Roman"/>
          <w:sz w:val="28"/>
          <w:szCs w:val="28"/>
        </w:rPr>
      </w:pPr>
      <w:r w:rsidRPr="0088600E">
        <w:rPr>
          <w:rFonts w:ascii="Times New Roman" w:hAnsi="Times New Roman" w:cs="Times New Roman"/>
          <w:sz w:val="28"/>
          <w:szCs w:val="28"/>
        </w:rPr>
        <w:t>5</w:t>
      </w:r>
      <w:r w:rsidR="00ED1920" w:rsidRPr="0088600E">
        <w:rPr>
          <w:rFonts w:ascii="Times New Roman" w:hAnsi="Times New Roman" w:cs="Times New Roman"/>
          <w:sz w:val="28"/>
          <w:szCs w:val="28"/>
        </w:rPr>
        <w:t xml:space="preserve">. </w:t>
      </w:r>
      <w:r w:rsidR="00DB0CE5" w:rsidRPr="0088600E">
        <w:rPr>
          <w:rFonts w:ascii="Times New Roman" w:hAnsi="Times New Roman" w:cs="Times New Roman"/>
          <w:sz w:val="28"/>
          <w:szCs w:val="28"/>
        </w:rPr>
        <w:t>Пункт 6.1 исключить</w:t>
      </w:r>
    </w:p>
    <w:p w:rsidR="00DB0CE5" w:rsidRPr="0088600E" w:rsidRDefault="00775432" w:rsidP="00775432">
      <w:pPr>
        <w:autoSpaceDE w:val="0"/>
        <w:autoSpaceDN w:val="0"/>
        <w:adjustRightInd w:val="0"/>
        <w:spacing w:after="0" w:line="240" w:lineRule="auto"/>
        <w:ind w:firstLine="709"/>
        <w:jc w:val="both"/>
        <w:rPr>
          <w:rFonts w:ascii="Times New Roman" w:hAnsi="Times New Roman" w:cs="Times New Roman"/>
          <w:sz w:val="28"/>
          <w:szCs w:val="28"/>
        </w:rPr>
      </w:pPr>
      <w:r w:rsidRPr="0088600E">
        <w:rPr>
          <w:rFonts w:ascii="Times New Roman" w:hAnsi="Times New Roman" w:cs="Times New Roman"/>
          <w:sz w:val="28"/>
          <w:szCs w:val="28"/>
        </w:rPr>
        <w:t>6</w:t>
      </w:r>
      <w:r w:rsidR="00F36334" w:rsidRPr="0088600E">
        <w:rPr>
          <w:rFonts w:ascii="Times New Roman" w:hAnsi="Times New Roman" w:cs="Times New Roman"/>
          <w:sz w:val="28"/>
          <w:szCs w:val="28"/>
        </w:rPr>
        <w:t>. В абзаце втором пункта 6.2 слово «директор» заменить слов</w:t>
      </w:r>
      <w:r w:rsidR="00E753E0" w:rsidRPr="0088600E">
        <w:rPr>
          <w:rFonts w:ascii="Times New Roman" w:hAnsi="Times New Roman" w:cs="Times New Roman"/>
          <w:sz w:val="28"/>
          <w:szCs w:val="28"/>
        </w:rPr>
        <w:t>ом</w:t>
      </w:r>
      <w:r w:rsidR="00F36334" w:rsidRPr="0088600E">
        <w:rPr>
          <w:rFonts w:ascii="Times New Roman" w:hAnsi="Times New Roman" w:cs="Times New Roman"/>
          <w:sz w:val="28"/>
          <w:szCs w:val="28"/>
        </w:rPr>
        <w:t xml:space="preserve"> «руководитель». </w:t>
      </w:r>
    </w:p>
    <w:p w:rsidR="00F36334" w:rsidRPr="0088600E" w:rsidRDefault="00775432" w:rsidP="00775432">
      <w:pPr>
        <w:autoSpaceDE w:val="0"/>
        <w:autoSpaceDN w:val="0"/>
        <w:adjustRightInd w:val="0"/>
        <w:spacing w:after="0" w:line="240" w:lineRule="auto"/>
        <w:ind w:firstLine="709"/>
        <w:jc w:val="both"/>
        <w:rPr>
          <w:rFonts w:ascii="Arial Black" w:hAnsi="Arial Black" w:cs="Times New Roman"/>
          <w:color w:val="C00000"/>
          <w:sz w:val="20"/>
          <w:szCs w:val="20"/>
        </w:rPr>
      </w:pPr>
      <w:bookmarkStart w:id="1" w:name="Par3"/>
      <w:bookmarkEnd w:id="1"/>
      <w:r w:rsidRPr="0088600E">
        <w:rPr>
          <w:rFonts w:ascii="Times New Roman" w:hAnsi="Times New Roman" w:cs="Times New Roman"/>
          <w:sz w:val="28"/>
          <w:szCs w:val="28"/>
        </w:rPr>
        <w:t>7</w:t>
      </w:r>
      <w:r w:rsidR="00F36334" w:rsidRPr="0088600E">
        <w:rPr>
          <w:rFonts w:ascii="Times New Roman" w:hAnsi="Times New Roman" w:cs="Times New Roman"/>
          <w:sz w:val="28"/>
          <w:szCs w:val="28"/>
        </w:rPr>
        <w:t xml:space="preserve">. В пункте 6.3 слова «приказом директора учреждения» заменить словами «приказом учреждения».  </w:t>
      </w:r>
    </w:p>
    <w:p w:rsidR="009020B8" w:rsidRPr="0088600E" w:rsidRDefault="009020B8" w:rsidP="00775432">
      <w:pPr>
        <w:autoSpaceDE w:val="0"/>
        <w:autoSpaceDN w:val="0"/>
        <w:adjustRightInd w:val="0"/>
        <w:spacing w:after="0" w:line="240" w:lineRule="auto"/>
        <w:ind w:firstLine="709"/>
        <w:jc w:val="both"/>
        <w:rPr>
          <w:rFonts w:ascii="Arial Black" w:hAnsi="Arial Black" w:cs="Times New Roman"/>
          <w:color w:val="C00000"/>
          <w:sz w:val="20"/>
          <w:szCs w:val="20"/>
        </w:rPr>
      </w:pPr>
    </w:p>
    <w:p w:rsidR="009020B8" w:rsidRPr="0088600E" w:rsidRDefault="009020B8" w:rsidP="00775432">
      <w:pPr>
        <w:autoSpaceDE w:val="0"/>
        <w:autoSpaceDN w:val="0"/>
        <w:adjustRightInd w:val="0"/>
        <w:spacing w:after="0" w:line="240" w:lineRule="auto"/>
        <w:ind w:firstLine="709"/>
        <w:jc w:val="both"/>
        <w:rPr>
          <w:rFonts w:ascii="Arial Black" w:hAnsi="Arial Black" w:cs="Times New Roman"/>
          <w:sz w:val="16"/>
          <w:szCs w:val="16"/>
        </w:rPr>
      </w:pPr>
    </w:p>
    <w:p w:rsidR="00F36334" w:rsidRPr="006D4BD9" w:rsidRDefault="00F36334" w:rsidP="00F36334">
      <w:pPr>
        <w:tabs>
          <w:tab w:val="left" w:pos="4183"/>
        </w:tabs>
        <w:jc w:val="center"/>
        <w:rPr>
          <w:rFonts w:ascii="Times New Roman" w:hAnsi="Times New Roman" w:cs="Times New Roman"/>
          <w:sz w:val="28"/>
          <w:szCs w:val="28"/>
        </w:rPr>
      </w:pPr>
      <w:r w:rsidRPr="0088600E">
        <w:rPr>
          <w:rFonts w:ascii="Times New Roman" w:hAnsi="Times New Roman" w:cs="Times New Roman"/>
          <w:sz w:val="28"/>
          <w:szCs w:val="28"/>
        </w:rPr>
        <w:t>_________</w:t>
      </w:r>
    </w:p>
    <w:sectPr w:rsidR="00F36334" w:rsidRPr="006D4BD9" w:rsidSect="00AF760B">
      <w:headerReference w:type="default" r:id="rId11"/>
      <w:pgSz w:w="11906" w:h="16838"/>
      <w:pgMar w:top="1134" w:right="567" w:bottom="1134"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EA3" w:rsidRDefault="00C43EA3" w:rsidP="00AF760B">
      <w:pPr>
        <w:spacing w:after="0" w:line="240" w:lineRule="auto"/>
      </w:pPr>
      <w:r>
        <w:separator/>
      </w:r>
    </w:p>
  </w:endnote>
  <w:endnote w:type="continuationSeparator" w:id="0">
    <w:p w:rsidR="00C43EA3" w:rsidRDefault="00C43EA3" w:rsidP="00AF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EA3" w:rsidRDefault="00C43EA3" w:rsidP="00AF760B">
      <w:pPr>
        <w:spacing w:after="0" w:line="240" w:lineRule="auto"/>
      </w:pPr>
      <w:r>
        <w:separator/>
      </w:r>
    </w:p>
  </w:footnote>
  <w:footnote w:type="continuationSeparator" w:id="0">
    <w:p w:rsidR="00C43EA3" w:rsidRDefault="00C43EA3" w:rsidP="00AF7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149534"/>
      <w:docPartObj>
        <w:docPartGallery w:val="Page Numbers (Top of Page)"/>
        <w:docPartUnique/>
      </w:docPartObj>
    </w:sdtPr>
    <w:sdtEndPr>
      <w:rPr>
        <w:rFonts w:ascii="Times New Roman" w:hAnsi="Times New Roman" w:cs="Times New Roman"/>
      </w:rPr>
    </w:sdtEndPr>
    <w:sdtContent>
      <w:p w:rsidR="00873CC5" w:rsidRDefault="00873CC5">
        <w:pPr>
          <w:pStyle w:val="a5"/>
          <w:jc w:val="center"/>
        </w:pPr>
      </w:p>
      <w:p w:rsidR="00873CC5" w:rsidRPr="00D038A2" w:rsidRDefault="00873CC5">
        <w:pPr>
          <w:pStyle w:val="a5"/>
          <w:jc w:val="center"/>
          <w:rPr>
            <w:rFonts w:ascii="Times New Roman" w:hAnsi="Times New Roman" w:cs="Times New Roman"/>
          </w:rPr>
        </w:pPr>
        <w:r w:rsidRPr="00D038A2">
          <w:rPr>
            <w:rFonts w:ascii="Times New Roman" w:hAnsi="Times New Roman" w:cs="Times New Roman"/>
          </w:rPr>
          <w:fldChar w:fldCharType="begin"/>
        </w:r>
        <w:r w:rsidRPr="00D038A2">
          <w:rPr>
            <w:rFonts w:ascii="Times New Roman" w:hAnsi="Times New Roman" w:cs="Times New Roman"/>
          </w:rPr>
          <w:instrText>PAGE   \* MERGEFORMAT</w:instrText>
        </w:r>
        <w:r w:rsidRPr="00D038A2">
          <w:rPr>
            <w:rFonts w:ascii="Times New Roman" w:hAnsi="Times New Roman" w:cs="Times New Roman"/>
          </w:rPr>
          <w:fldChar w:fldCharType="separate"/>
        </w:r>
        <w:r w:rsidR="004A06A9">
          <w:rPr>
            <w:rFonts w:ascii="Times New Roman" w:hAnsi="Times New Roman" w:cs="Times New Roman"/>
            <w:noProof/>
          </w:rPr>
          <w:t>7</w:t>
        </w:r>
        <w:r w:rsidRPr="00D038A2">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87"/>
    <w:rsid w:val="000B338D"/>
    <w:rsid w:val="000C4E05"/>
    <w:rsid w:val="000D4DB7"/>
    <w:rsid w:val="00127E8F"/>
    <w:rsid w:val="001670AE"/>
    <w:rsid w:val="001D70CB"/>
    <w:rsid w:val="001E0B34"/>
    <w:rsid w:val="002935CB"/>
    <w:rsid w:val="002A5565"/>
    <w:rsid w:val="002F256B"/>
    <w:rsid w:val="00303B1F"/>
    <w:rsid w:val="00420E51"/>
    <w:rsid w:val="00430C62"/>
    <w:rsid w:val="00492686"/>
    <w:rsid w:val="004A06A9"/>
    <w:rsid w:val="004A5F5A"/>
    <w:rsid w:val="004F227F"/>
    <w:rsid w:val="004F7837"/>
    <w:rsid w:val="004F7C2F"/>
    <w:rsid w:val="005B0366"/>
    <w:rsid w:val="006450E4"/>
    <w:rsid w:val="00650B64"/>
    <w:rsid w:val="006963E4"/>
    <w:rsid w:val="006D1E7F"/>
    <w:rsid w:val="006D4BD9"/>
    <w:rsid w:val="00775432"/>
    <w:rsid w:val="00803EA7"/>
    <w:rsid w:val="00850419"/>
    <w:rsid w:val="00873CC5"/>
    <w:rsid w:val="0088600E"/>
    <w:rsid w:val="008A32FD"/>
    <w:rsid w:val="008E5E6A"/>
    <w:rsid w:val="008F3DB4"/>
    <w:rsid w:val="009020B8"/>
    <w:rsid w:val="00A07C1D"/>
    <w:rsid w:val="00A9347C"/>
    <w:rsid w:val="00AD7AD0"/>
    <w:rsid w:val="00AF760B"/>
    <w:rsid w:val="00BB2050"/>
    <w:rsid w:val="00BC0958"/>
    <w:rsid w:val="00BC33D4"/>
    <w:rsid w:val="00BC4923"/>
    <w:rsid w:val="00C12090"/>
    <w:rsid w:val="00C43EA3"/>
    <w:rsid w:val="00CC6F82"/>
    <w:rsid w:val="00D038A2"/>
    <w:rsid w:val="00D146DD"/>
    <w:rsid w:val="00D31BA8"/>
    <w:rsid w:val="00D61019"/>
    <w:rsid w:val="00D82EE4"/>
    <w:rsid w:val="00DB0CE5"/>
    <w:rsid w:val="00E1477D"/>
    <w:rsid w:val="00E72B56"/>
    <w:rsid w:val="00E753E0"/>
    <w:rsid w:val="00EB4F62"/>
    <w:rsid w:val="00ED1920"/>
    <w:rsid w:val="00F26887"/>
    <w:rsid w:val="00F36334"/>
    <w:rsid w:val="00FC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59DF4-9D47-4331-AB85-E67948DA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8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82EE4"/>
    <w:pPr>
      <w:widowControl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D82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qFormat/>
    <w:rsid w:val="00AF760B"/>
    <w:rPr>
      <w:i/>
      <w:iCs/>
    </w:rPr>
  </w:style>
  <w:style w:type="character" w:customStyle="1" w:styleId="docdata">
    <w:name w:val="docdata"/>
    <w:aliases w:val="docy,v5,2235,bqiaagaaeyqcaaagiaiaaanrbgaabv8gaaaaaaaaaaaaaaaaaaaaaaaaaaaaaaaaaaaaaaaaaaaaaaaaaaaaaaaaaaaaaaaaaaaaaaaaaaaaaaaaaaaaaaaaaaaaaaaaaaaaaaaaaaaaaaaaaaaaaaaaaaaaaaaaaaaaaaaaaaaaaaaaaaaaaaaaaaaaaaaaaaaaaaaaaaaaaaaaaaaaaaaaaaaaaaaaaaaaaaaa"/>
    <w:rsid w:val="00AF760B"/>
  </w:style>
  <w:style w:type="paragraph" w:styleId="a5">
    <w:name w:val="header"/>
    <w:basedOn w:val="a"/>
    <w:link w:val="a6"/>
    <w:uiPriority w:val="99"/>
    <w:unhideWhenUsed/>
    <w:rsid w:val="00AF76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760B"/>
  </w:style>
  <w:style w:type="paragraph" w:styleId="a7">
    <w:name w:val="footer"/>
    <w:basedOn w:val="a"/>
    <w:link w:val="a8"/>
    <w:uiPriority w:val="99"/>
    <w:unhideWhenUsed/>
    <w:rsid w:val="00AF76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BD2A4F80E2536516582FDCB837DAABB910EE85FF460C4ADEA47DD40D620105FE80015EB41CED7FB7AC7C05FD3C796BB72EFFA3B673DA20o7r6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04817&amp;date=16.02.2026&amp;dst=100050&amp;fie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RLAW187&amp;n=151190&amp;dst=100010" TargetMode="External"/><Relationship Id="rId4" Type="http://schemas.openxmlformats.org/officeDocument/2006/relationships/webSettings" Target="webSettings.xml"/><Relationship Id="rId9" Type="http://schemas.openxmlformats.org/officeDocument/2006/relationships/hyperlink" Target="consultantplus://offline/ref=C2BD2A4F80E2536516582FCABB5B85AEBF1FB588F94A071F87F87B8352320750BEC0070BE558B873B7A63655B877766BB4o3r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828DA-6FEF-4FEF-981E-4B6B7220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Pages>
  <Words>2518</Words>
  <Characters>14355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Екатерина Геннадьевна</dc:creator>
  <cp:lastModifiedBy>User</cp:lastModifiedBy>
  <cp:revision>37</cp:revision>
  <dcterms:created xsi:type="dcterms:W3CDTF">2026-04-23T06:58:00Z</dcterms:created>
  <dcterms:modified xsi:type="dcterms:W3CDTF">2026-05-18T06:19:00Z</dcterms:modified>
</cp:coreProperties>
</file>