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48900" w14:textId="77777777" w:rsidR="00A573CE" w:rsidRPr="00A573CE" w:rsidRDefault="00A573CE" w:rsidP="00A573CE">
      <w:pPr>
        <w:pStyle w:val="20"/>
        <w:shd w:val="clear" w:color="auto" w:fill="auto"/>
        <w:spacing w:before="0" w:after="349"/>
        <w:ind w:left="3200" w:right="34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14:paraId="4C88BA6A" w14:textId="77777777" w:rsid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34644030" w14:textId="77777777"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14:paraId="04FF3673" w14:textId="77777777"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4DD8986B" w14:textId="77777777"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347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095C1505" w14:textId="77777777" w:rsidR="00A573CE" w:rsidRPr="00A573CE" w:rsidRDefault="00A573CE" w:rsidP="00757B2E">
      <w:pPr>
        <w:pStyle w:val="3"/>
        <w:shd w:val="clear" w:color="auto" w:fill="auto"/>
        <w:tabs>
          <w:tab w:val="left" w:leader="underscore" w:pos="92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2C9F139F" w14:textId="10F0EA0C" w:rsidR="00B31F0F" w:rsidRPr="003651D6" w:rsidRDefault="00A573CE" w:rsidP="00757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1D6">
        <w:rPr>
          <w:rFonts w:ascii="Times New Roman" w:hAnsi="Times New Roman"/>
          <w:sz w:val="28"/>
          <w:szCs w:val="28"/>
        </w:rPr>
        <w:t xml:space="preserve">Наименование проекта акта: </w:t>
      </w:r>
      <w:r w:rsidR="003651D6" w:rsidRPr="003651D6">
        <w:rPr>
          <w:rFonts w:ascii="Times New Roman" w:hAnsi="Times New Roman"/>
          <w:sz w:val="28"/>
          <w:szCs w:val="28"/>
        </w:rPr>
        <w:t xml:space="preserve">Решение Совета депутатов Вадского муниципального округа Нижегородской области «Об утверждении Положения об осуществлении муниципального контроля </w:t>
      </w:r>
      <w:r w:rsidR="003D5DEF" w:rsidRPr="0026359E">
        <w:rPr>
          <w:rFonts w:ascii="Times New Roman" w:hAnsi="Times New Roman"/>
          <w:bCs/>
          <w:sz w:val="28"/>
          <w:szCs w:val="28"/>
        </w:rPr>
        <w:t xml:space="preserve">на </w:t>
      </w:r>
      <w:r w:rsidR="003D5DEF">
        <w:rPr>
          <w:rFonts w:ascii="Times New Roman" w:hAnsi="Times New Roman"/>
          <w:bCs/>
          <w:sz w:val="28"/>
          <w:szCs w:val="28"/>
        </w:rPr>
        <w:t>автомобильном транспорте и в дорожном хозяйстве в границах</w:t>
      </w:r>
      <w:r w:rsidR="003D5DEF" w:rsidRPr="003651D6">
        <w:rPr>
          <w:rFonts w:ascii="Times New Roman" w:hAnsi="Times New Roman"/>
          <w:sz w:val="28"/>
          <w:szCs w:val="28"/>
        </w:rPr>
        <w:t xml:space="preserve"> </w:t>
      </w:r>
      <w:r w:rsidR="003651D6" w:rsidRPr="003651D6">
        <w:rPr>
          <w:rFonts w:ascii="Times New Roman" w:hAnsi="Times New Roman"/>
          <w:sz w:val="28"/>
          <w:szCs w:val="28"/>
        </w:rPr>
        <w:t>Вадского муниципального округа Нижегородской области»</w:t>
      </w:r>
      <w:r w:rsidR="00B31F0F" w:rsidRPr="003651D6">
        <w:rPr>
          <w:rFonts w:ascii="Times New Roman" w:hAnsi="Times New Roman"/>
          <w:sz w:val="28"/>
          <w:szCs w:val="28"/>
        </w:rPr>
        <w:t>:</w:t>
      </w:r>
    </w:p>
    <w:p w14:paraId="6DC07414" w14:textId="77777777" w:rsidR="00A573CE" w:rsidRPr="00A573CE" w:rsidRDefault="00A573CE" w:rsidP="00757B2E">
      <w:pPr>
        <w:pStyle w:val="3"/>
        <w:shd w:val="clear" w:color="auto" w:fill="auto"/>
        <w:tabs>
          <w:tab w:val="left" w:leader="underscore" w:pos="9086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221C0" w14:textId="77777777" w:rsidR="00A573CE" w:rsidRPr="00A573CE" w:rsidRDefault="00A573CE" w:rsidP="00757B2E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14:paraId="1D45673E" w14:textId="77777777" w:rsidR="00A573CE" w:rsidRPr="00A573CE" w:rsidRDefault="00A573CE" w:rsidP="00757B2E">
      <w:pPr>
        <w:tabs>
          <w:tab w:val="left" w:pos="3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B2E">
        <w:rPr>
          <w:rFonts w:ascii="Times New Roman" w:hAnsi="Times New Roman"/>
          <w:sz w:val="28"/>
          <w:szCs w:val="28"/>
        </w:rPr>
        <w:t>Причины регулирующего воздействия (На решение какой проблемы направлено рассматриваемое регулирующее воздействие?):</w:t>
      </w:r>
      <w:r w:rsidR="005F2776">
        <w:rPr>
          <w:rFonts w:ascii="Times New Roman" w:hAnsi="Times New Roman"/>
          <w:sz w:val="28"/>
          <w:szCs w:val="28"/>
        </w:rPr>
        <w:t xml:space="preserve"> </w:t>
      </w:r>
      <w:r w:rsidR="00757B2E" w:rsidRPr="00757B2E">
        <w:rPr>
          <w:rFonts w:ascii="Times New Roman" w:hAnsi="Times New Roman"/>
          <w:sz w:val="28"/>
          <w:szCs w:val="28"/>
        </w:rPr>
        <w:t>предотвращение рисков причинения вреда (ущерба) охраняемым законом ценностям при осуществлении муниципального контроля</w:t>
      </w:r>
      <w:r w:rsidR="00450BD1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757B2E">
        <w:rPr>
          <w:rFonts w:ascii="Times New Roman" w:hAnsi="Times New Roman"/>
          <w:sz w:val="28"/>
          <w:szCs w:val="28"/>
        </w:rPr>
        <w:t>.</w:t>
      </w:r>
    </w:p>
    <w:p w14:paraId="0A967A9C" w14:textId="77777777"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Цель введения проекта акта</w:t>
      </w:r>
      <w:r w:rsidRPr="005F2776">
        <w:rPr>
          <w:rFonts w:ascii="Times New Roman" w:hAnsi="Times New Roman" w:cs="Times New Roman"/>
          <w:sz w:val="28"/>
          <w:szCs w:val="28"/>
        </w:rPr>
        <w:t>:</w:t>
      </w:r>
      <w:r w:rsidR="005F2776" w:rsidRPr="005F2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450BD1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F2776">
        <w:rPr>
          <w:rFonts w:ascii="Times New Roman" w:hAnsi="Times New Roman" w:cs="Times New Roman"/>
          <w:sz w:val="28"/>
          <w:szCs w:val="28"/>
        </w:rPr>
        <w:t>.</w:t>
      </w:r>
    </w:p>
    <w:p w14:paraId="49EA7848" w14:textId="77777777"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B2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 w:rsidRPr="00757B2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4315322E" w14:textId="77777777"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будет предпринято:</w:t>
      </w:r>
      <w:r w:rsidR="00757B2E" w:rsidRPr="00757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>причинение вреда (ущерба) охраняемым законом ценностям</w:t>
      </w:r>
    </w:p>
    <w:p w14:paraId="1F32E841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="00757B2E" w:rsidRPr="00757B2E">
        <w:rPr>
          <w:rFonts w:ascii="Times New Roman" w:hAnsi="Times New Roman" w:cs="Times New Roman"/>
          <w:bCs/>
          <w:sz w:val="28"/>
          <w:szCs w:val="28"/>
        </w:rPr>
        <w:t>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="00450B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BD1" w:rsidRPr="00757B2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50BD1">
        <w:rPr>
          <w:rFonts w:ascii="Times New Roman" w:hAnsi="Times New Roman" w:cs="Times New Roman"/>
          <w:sz w:val="28"/>
          <w:szCs w:val="28"/>
        </w:rPr>
        <w:t>благоустройства.</w:t>
      </w:r>
    </w:p>
    <w:p w14:paraId="7F04BB69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14:paraId="73969504" w14:textId="77777777" w:rsidR="00A573CE" w:rsidRPr="00A573CE" w:rsidRDefault="005F2776" w:rsidP="00757B2E">
      <w:pPr>
        <w:pStyle w:val="3"/>
        <w:spacing w:before="0" w:after="0" w:line="240" w:lineRule="auto"/>
        <w:ind w:left="23" w:right="23" w:hanging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73CE" w:rsidRPr="00A573CE">
        <w:rPr>
          <w:rFonts w:ascii="Times New Roman" w:hAnsi="Times New Roman" w:cs="Times New Roman"/>
          <w:sz w:val="28"/>
          <w:szCs w:val="28"/>
        </w:rPr>
        <w:t>Цели регулирующего воздействия; Основные цели регулирующего воздействия:</w:t>
      </w:r>
    </w:p>
    <w:p w14:paraId="72DFAD9D" w14:textId="77777777" w:rsid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Обоснование неэффективности действующего в рассматриваемой сфере регулир</w:t>
      </w:r>
      <w:r>
        <w:rPr>
          <w:rFonts w:ascii="Times New Roman" w:hAnsi="Times New Roman" w:cs="Times New Roman"/>
          <w:sz w:val="28"/>
          <w:szCs w:val="28"/>
        </w:rPr>
        <w:t xml:space="preserve">ующего воздействия: </w:t>
      </w:r>
      <w:r w:rsidR="00757B2E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муниципальных нормативно-правовых актов в соответствие с действующим законодательством </w:t>
      </w:r>
      <w:r w:rsidRPr="00A573CE">
        <w:rPr>
          <w:rFonts w:ascii="Times New Roman" w:hAnsi="Times New Roman" w:cs="Times New Roman"/>
          <w:sz w:val="28"/>
          <w:szCs w:val="28"/>
        </w:rPr>
        <w:tab/>
      </w:r>
    </w:p>
    <w:p w14:paraId="0A146749" w14:textId="77777777"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14:paraId="4BCB09C0" w14:textId="77777777"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14:paraId="4741E75C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4655A1BE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регулирующего воздействия:</w:t>
      </w:r>
      <w:r w:rsidR="00815388">
        <w:rPr>
          <w:rFonts w:ascii="Times New Roman" w:hAnsi="Times New Roman" w:cs="Times New Roman"/>
          <w:sz w:val="28"/>
          <w:szCs w:val="28"/>
        </w:rPr>
        <w:t xml:space="preserve"> 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  <w:r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AD063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2B89420E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14:paraId="4BB7CFA1" w14:textId="77777777" w:rsid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</w:p>
    <w:p w14:paraId="65A52455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Качественное описание и количественная оценка соответствующего воздействия </w:t>
      </w:r>
      <w:r w:rsidRPr="00A573CE">
        <w:rPr>
          <w:rFonts w:ascii="Times New Roman" w:hAnsi="Times New Roman" w:cs="Times New Roman"/>
          <w:sz w:val="28"/>
          <w:szCs w:val="28"/>
        </w:rPr>
        <w:lastRenderedPageBreak/>
        <w:t>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0B6FD0B6" w14:textId="77777777" w:rsidR="00A573CE" w:rsidRPr="00A573CE" w:rsidRDefault="00A573CE" w:rsidP="00757B2E">
      <w:pPr>
        <w:pStyle w:val="3"/>
        <w:spacing w:after="0" w:line="240" w:lineRule="auto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14:paraId="5BA684F2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14:paraId="1E4725E9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общественный помощник уполномоченного по защите прав предпринимателей в Нижегородской области по Вадскому муниципальному округу Нижегородско</w:t>
      </w:r>
      <w:r w:rsidR="00780D43">
        <w:rPr>
          <w:rFonts w:ascii="Times New Roman" w:hAnsi="Times New Roman"/>
          <w:sz w:val="28"/>
          <w:szCs w:val="28"/>
          <w:u w:val="single"/>
          <w:lang w:eastAsia="ru-RU"/>
        </w:rPr>
        <w:t xml:space="preserve">й области Ширин Алексей Юрьевич, </w:t>
      </w:r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«Вадский ЦРП» - Ширина Анна Владимировна</w:t>
      </w:r>
    </w:p>
    <w:p w14:paraId="2A862800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77B93EFF" w14:textId="77777777"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14:paraId="18B2A2EB" w14:textId="77777777"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14:paraId="1820C29A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принятие новых нормативных правовых актов.</w:t>
      </w:r>
    </w:p>
    <w:p w14:paraId="3BD64E62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757B2E" w:rsidRPr="00757B2E">
        <w:rPr>
          <w:rFonts w:ascii="Times New Roman" w:hAnsi="Times New Roman" w:cs="Times New Roman"/>
          <w:sz w:val="28"/>
          <w:szCs w:val="28"/>
        </w:rPr>
        <w:t>снижение количества нарушений юридическими лицами, индивидуальными предпринимателями, физическими лицами (гражданами) обязательных требований действующего законодательства</w:t>
      </w:r>
    </w:p>
    <w:p w14:paraId="2789E789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14:paraId="708435C1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ab/>
      </w:r>
    </w:p>
    <w:p w14:paraId="1B0F15CA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815388">
        <w:rPr>
          <w:rFonts w:ascii="Times New Roman" w:hAnsi="Times New Roman" w:cs="Times New Roman"/>
          <w:sz w:val="28"/>
          <w:szCs w:val="28"/>
        </w:rPr>
        <w:t>его воздействия</w:t>
      </w:r>
      <w:r w:rsidR="00815388">
        <w:rPr>
          <w:rFonts w:ascii="Times New Roman" w:hAnsi="Times New Roman" w:cs="Times New Roman"/>
          <w:sz w:val="28"/>
          <w:szCs w:val="28"/>
        </w:rPr>
        <w:tab/>
      </w:r>
      <w:r w:rsidR="00780D43">
        <w:rPr>
          <w:rFonts w:ascii="Times New Roman" w:hAnsi="Times New Roman" w:cs="Times New Roman"/>
          <w:sz w:val="28"/>
          <w:szCs w:val="28"/>
          <w:u w:val="single"/>
        </w:rPr>
        <w:t>средне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CC3B6C8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14:paraId="6B47ECAC" w14:textId="77777777" w:rsidR="00A573CE" w:rsidRPr="00A573CE" w:rsidRDefault="00A573CE" w:rsidP="00757B2E">
      <w:pPr>
        <w:pStyle w:val="3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14:paraId="414F7068" w14:textId="0285E308" w:rsidR="00A573CE" w:rsidRPr="00E11827" w:rsidRDefault="003D5DEF" w:rsidP="00757B2E">
      <w:pPr>
        <w:pStyle w:val="3"/>
        <w:spacing w:before="0" w:after="0" w:line="240" w:lineRule="auto"/>
        <w:ind w:left="23" w:right="23" w:firstLine="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Пы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 xml:space="preserve">ева </w:t>
      </w:r>
      <w:r>
        <w:rPr>
          <w:rFonts w:ascii="Times New Roman" w:hAnsi="Times New Roman" w:cs="Times New Roman"/>
          <w:sz w:val="28"/>
          <w:szCs w:val="28"/>
          <w:u w:val="single"/>
        </w:rPr>
        <w:t>Елен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>
        <w:rPr>
          <w:rFonts w:ascii="Times New Roman" w:hAnsi="Times New Roman" w:cs="Times New Roman"/>
          <w:sz w:val="28"/>
          <w:szCs w:val="28"/>
          <w:u w:val="single"/>
        </w:rPr>
        <w:t>Ев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ге</w:t>
      </w:r>
      <w:r>
        <w:rPr>
          <w:rFonts w:ascii="Times New Roman" w:hAnsi="Times New Roman" w:cs="Times New Roman"/>
          <w:sz w:val="28"/>
          <w:szCs w:val="28"/>
          <w:u w:val="single"/>
        </w:rPr>
        <w:t>нье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вна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(83140)4-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>0 доб 12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bookmarkStart w:id="2" w:name="_GoBack"/>
      <w:bookmarkEnd w:id="2"/>
      <w:r w:rsidR="00E1182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F980B3E" w14:textId="77777777" w:rsidR="00A573CE" w:rsidRDefault="00A573C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>(</w:t>
      </w:r>
      <w:r w:rsidRPr="00A573CE">
        <w:rPr>
          <w:rFonts w:ascii="Times New Roman" w:hAnsi="Times New Roman" w:cs="Times New Roman"/>
          <w:sz w:val="24"/>
          <w:szCs w:val="24"/>
        </w:rPr>
        <w:t>Ф.И.О., телефон, адрес электронной почты исполнителя)</w:t>
      </w:r>
    </w:p>
    <w:p w14:paraId="26F40B9D" w14:textId="77777777"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14:paraId="7B6E4173" w14:textId="77777777"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14:paraId="4FD1DA8D" w14:textId="77777777"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14:paraId="40BA4424" w14:textId="77777777" w:rsidR="004D72CA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,</w:t>
      </w:r>
    </w:p>
    <w:p w14:paraId="44D4E8A7" w14:textId="77777777" w:rsidR="00606617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жилищно-коммун</w:t>
      </w:r>
      <w:r w:rsidR="00153C34">
        <w:rPr>
          <w:rFonts w:ascii="Times New Roman" w:hAnsi="Times New Roman"/>
          <w:sz w:val="28"/>
          <w:szCs w:val="28"/>
          <w:u w:val="single"/>
          <w:lang w:eastAsia="ru-RU"/>
        </w:rPr>
        <w:t>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льного хозяйства</w:t>
      </w:r>
      <w:r w:rsidR="00606617">
        <w:rPr>
          <w:rFonts w:ascii="Times New Roman" w:hAnsi="Times New Roman"/>
          <w:sz w:val="28"/>
          <w:szCs w:val="28"/>
          <w:u w:val="single"/>
          <w:lang w:eastAsia="ru-RU"/>
        </w:rPr>
        <w:t xml:space="preserve"> и </w:t>
      </w:r>
    </w:p>
    <w:p w14:paraId="36EE24C3" w14:textId="77777777" w:rsidR="004D72CA" w:rsidRPr="00556B82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архитектуры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администрации </w:t>
      </w:r>
      <w:r w:rsidR="004D72CA" w:rsidRPr="00556B82">
        <w:rPr>
          <w:rFonts w:ascii="Times New Roman" w:hAnsi="Times New Roman"/>
          <w:sz w:val="28"/>
          <w:szCs w:val="28"/>
          <w:u w:val="single"/>
        </w:rPr>
        <w:t xml:space="preserve"> Вадского </w:t>
      </w:r>
    </w:p>
    <w:p w14:paraId="69051B5D" w14:textId="77777777" w:rsidR="004D72CA" w:rsidRPr="008A78C9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14:paraId="03F7A66A" w14:textId="77777777" w:rsidR="00E11827" w:rsidRPr="008A78C9" w:rsidRDefault="00E11827" w:rsidP="00757B2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E11827" w:rsidRPr="008A78C9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269"/>
    <w:rsid w:val="0000387F"/>
    <w:rsid w:val="000475EB"/>
    <w:rsid w:val="00071954"/>
    <w:rsid w:val="001205FE"/>
    <w:rsid w:val="00122C00"/>
    <w:rsid w:val="00153C34"/>
    <w:rsid w:val="0018070F"/>
    <w:rsid w:val="00286785"/>
    <w:rsid w:val="003651D6"/>
    <w:rsid w:val="003B53D4"/>
    <w:rsid w:val="003D5DEF"/>
    <w:rsid w:val="00432F25"/>
    <w:rsid w:val="00447DB1"/>
    <w:rsid w:val="00450BD1"/>
    <w:rsid w:val="004B24EF"/>
    <w:rsid w:val="004D72CA"/>
    <w:rsid w:val="005D755F"/>
    <w:rsid w:val="005F2776"/>
    <w:rsid w:val="00606617"/>
    <w:rsid w:val="00667571"/>
    <w:rsid w:val="006C2F28"/>
    <w:rsid w:val="00757B2E"/>
    <w:rsid w:val="00762A1D"/>
    <w:rsid w:val="00780D43"/>
    <w:rsid w:val="00815388"/>
    <w:rsid w:val="00994E53"/>
    <w:rsid w:val="00A31BA3"/>
    <w:rsid w:val="00A573CE"/>
    <w:rsid w:val="00A607DA"/>
    <w:rsid w:val="00A82718"/>
    <w:rsid w:val="00B31F0F"/>
    <w:rsid w:val="00B90DAD"/>
    <w:rsid w:val="00BC3A29"/>
    <w:rsid w:val="00C57918"/>
    <w:rsid w:val="00CA1BC0"/>
    <w:rsid w:val="00CA7229"/>
    <w:rsid w:val="00D65D9E"/>
    <w:rsid w:val="00DF2746"/>
    <w:rsid w:val="00E11827"/>
    <w:rsid w:val="00E40A4F"/>
    <w:rsid w:val="00EB2401"/>
    <w:rsid w:val="00F4426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9E63"/>
  <w15:docId w15:val="{AAA76446-ADE2-49C0-95C0-AA54961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qwerty</cp:lastModifiedBy>
  <cp:revision>24</cp:revision>
  <cp:lastPrinted>2021-11-01T10:45:00Z</cp:lastPrinted>
  <dcterms:created xsi:type="dcterms:W3CDTF">2016-09-20T11:50:00Z</dcterms:created>
  <dcterms:modified xsi:type="dcterms:W3CDTF">2025-08-04T11:56:00Z</dcterms:modified>
</cp:coreProperties>
</file>