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2"/>
        <w:tblpPr w:horzAnchor="margin" w:tblpX="-27" w:vertAnchor="text" w:tblpY="197" w:leftFromText="180" w:topFromText="0" w:rightFromText="180" w:bottomFromText="0"/>
        <w:tblW w:w="9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>
        <w:trPr>
          <w:trHeight w:val="993"/>
        </w:trPr>
        <w:tc>
          <w:tcPr>
            <w:gridSpan w:val="5"/>
            <w:tcW w:w="9815" w:type="dxa"/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  <w:p>
            <w:pPr>
              <w:ind w:left="34"/>
              <w:jc w:val="center"/>
              <w:tabs>
                <w:tab w:val="center" w:pos="2160" w:leader="none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</w:p>
        </w:tc>
      </w:tr>
      <w:tr>
        <w:trPr>
          <w:trHeight w:val="292"/>
        </w:trPr>
        <w:tc>
          <w:tcPr>
            <w:gridSpan w:val="5"/>
            <w:tcW w:w="9815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tabs>
                <w:tab w:val="center" w:pos="2160" w:leader="none"/>
              </w:tabs>
              <w:rPr>
                <w:spacing w:val="120"/>
                <w:sz w:val="40"/>
                <w:szCs w:val="40"/>
              </w:rPr>
            </w:pPr>
            <w:r>
              <w:rPr>
                <w:spacing w:val="120"/>
                <w:sz w:val="40"/>
                <w:szCs w:val="40"/>
              </w:rPr>
            </w:r>
            <w:r>
              <w:rPr>
                <w:spacing w:val="120"/>
                <w:sz w:val="40"/>
                <w:szCs w:val="40"/>
              </w:rPr>
            </w:r>
          </w:p>
        </w:tc>
      </w:tr>
      <w:tr>
        <w:trPr>
          <w:trHeight w:val="680" w:hRule="exact"/>
        </w:trPr>
        <w:tc>
          <w:tcPr>
            <w:gridSpan w:val="2"/>
            <w:tcW w:w="294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fldChar w:fldCharType="begin"/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0"/>
            <w:r/>
            <w:r/>
          </w:p>
        </w:tc>
        <w:tc>
          <w:tcPr>
            <w:tcW w:w="4604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268" w:type="dxa"/>
            <w:vAlign w:val="bottom"/>
            <w:textDirection w:val="lrTb"/>
            <w:noWrap w:val="false"/>
          </w:tcPr>
          <w:p>
            <w:pPr>
              <w:ind w:left="-108"/>
              <w:jc w:val="center"/>
              <w:tabs>
                <w:tab w:val="center" w:pos="2160" w:leader="none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r/>
          </w:p>
        </w:tc>
      </w:tr>
      <w:tr>
        <w:trPr>
          <w:trHeight w:val="510" w:hRule="exact"/>
        </w:trPr>
        <w:tc>
          <w:tcPr>
            <w:gridSpan w:val="5"/>
            <w:tcW w:w="98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26"/>
        </w:trPr>
        <w:tc>
          <w:tcPr>
            <w:tcW w:w="1951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09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bookmarkStart w:id="1" w:name="ТекстовоеПоле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bookmarkStart w:id="2" w:name="_Hlk202185468"/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б </w:t>
            </w:r>
            <w:r>
              <w:rPr>
                <w:b/>
              </w:rPr>
              <w:t xml:space="preserve">ор</w:t>
            </w:r>
            <w:r>
              <w:rPr>
                <w:b/>
              </w:rPr>
              <w:t xml:space="preserve">г</w:t>
            </w:r>
            <w:r>
              <w:rPr>
                <w:b/>
              </w:rPr>
              <w:t xml:space="preserve">анизации работы по реализации в Нижегородской области постановления Правительства Нижегородской области от 21 апреля 2025 г. № 279 </w:t>
            </w:r>
            <w:r>
              <w:rPr>
                <w:b/>
              </w:rPr>
              <w:t xml:space="preserve">«О предоставлении мер социальной подде</w:t>
            </w:r>
            <w:r>
              <w:rPr>
                <w:b/>
              </w:rPr>
              <w:t xml:space="preserve">ржки по обеспечению за счет средств федерального бюджета жильем отдельных категорий граждан, определенных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  <w:r>
              <w:rPr>
                <w:b/>
              </w:rPr>
              <w:t xml:space="preserve"> </w:t>
            </w:r>
            <w:bookmarkEnd w:id="2"/>
            <w:r>
              <w:rPr>
                <w:b/>
              </w:rPr>
              <w:fldChar w:fldCharType="end"/>
            </w:r>
            <w:bookmarkEnd w:id="1"/>
            <w:r/>
            <w:r>
              <w:rPr>
                <w:b/>
              </w:rPr>
            </w:r>
          </w:p>
        </w:tc>
        <w:tc>
          <w:tcPr>
            <w:tcW w:w="1769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9"/>
          <w:headerReference w:type="even" r:id="rId10"/>
          <w:headerReference w:type="first" r:id="rId11"/>
          <w:footnotePr/>
          <w:endnotePr/>
          <w:type w:val="continuous"/>
          <w:pgSz w:w="11906" w:h="16838" w:orient="portrait"/>
          <w:pgMar w:top="1134" w:right="851" w:bottom="1134" w:left="1418" w:header="425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firstLine="709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20"/>
        <w:jc w:val="both"/>
      </w:pPr>
      <w:r>
        <w:t xml:space="preserve">В целях улучшения жилищных условий категорий граждан, </w:t>
      </w:r>
      <w:r>
        <w:t xml:space="preserve">о</w:t>
      </w:r>
      <w:r>
        <w:t xml:space="preserve">пределенных статьями 14 - 19 и 21 Федерального закона от 12 января 1995 г. </w:t>
      </w:r>
      <w:r>
        <w:t xml:space="preserve">№</w:t>
      </w:r>
      <w:r>
        <w:t xml:space="preserve"> 5-ФЗ </w:t>
      </w:r>
      <w:r>
        <w:br/>
        <w:t xml:space="preserve">«</w:t>
      </w:r>
      <w:r>
        <w:t xml:space="preserve">О ветеранах</w:t>
      </w:r>
      <w:r>
        <w:t xml:space="preserve">»</w:t>
      </w:r>
      <w:r>
        <w:t xml:space="preserve"> и частью второй статьи 17 Федерального закона от 24 ноября 1995 г. </w:t>
      </w:r>
      <w:r>
        <w:t xml:space="preserve">№</w:t>
      </w:r>
      <w:r>
        <w:t xml:space="preserve"> 181-ФЗ </w:t>
      </w:r>
      <w:r>
        <w:t xml:space="preserve">«</w:t>
      </w:r>
      <w:r>
        <w:t xml:space="preserve">О социальной защите инвалидов в Российской Федерации</w:t>
      </w:r>
      <w:r>
        <w:t xml:space="preserve">»</w:t>
      </w:r>
      <w:r>
        <w:t xml:space="preserve"> </w:t>
      </w:r>
      <w:r>
        <w:br/>
      </w:r>
      <w:r>
        <w:t xml:space="preserve">п р и к а з ы в а ю:</w:t>
      </w:r>
      <w:r/>
    </w:p>
    <w:p>
      <w:pPr>
        <w:pStyle w:val="826"/>
        <w:numPr>
          <w:ilvl w:val="0"/>
          <w:numId w:val="1"/>
        </w:numPr>
        <w:ind w:left="-142" w:firstLine="862"/>
        <w:jc w:val="both"/>
      </w:pPr>
      <w:r>
        <w:rPr>
          <w:szCs w:val="28"/>
        </w:rPr>
        <w:t xml:space="preserve">Утвердить прилагаемы</w:t>
      </w:r>
      <w:r>
        <w:rPr>
          <w:szCs w:val="28"/>
        </w:rPr>
        <w:t xml:space="preserve">й</w:t>
      </w:r>
      <w:bookmarkStart w:id="3" w:name="_Hlk199856674"/>
      <w:r>
        <w:rPr>
          <w:szCs w:val="28"/>
        </w:rPr>
        <w:t xml:space="preserve"> </w:t>
      </w:r>
      <w:r>
        <w:t xml:space="preserve">Порядок реализации постановления </w:t>
      </w:r>
      <w:r>
        <w:t xml:space="preserve">П</w:t>
      </w:r>
      <w:r>
        <w:t xml:space="preserve">равительства Нижегородской области от 21 апреля 2025 г. № 279 </w:t>
      </w:r>
      <w:r>
        <w:br/>
        <w:t xml:space="preserve">«О предоставлении мер социальной поддержки по обеспечению за счет средств федерального бюджета жильем отдельных категорий граждан, определенных Федеральными законами от 12 января 1995 г. № 5-ФЗ «О ветеранах» и от 24</w:t>
      </w:r>
      <w:r>
        <w:t xml:space="preserve"> </w:t>
      </w:r>
      <w:r>
        <w:t xml:space="preserve">ноября 1995 г. № 181-ФЗ «О социальной защите инвалидов в Российской Федерации».</w:t>
      </w:r>
      <w:bookmarkEnd w:id="3"/>
      <w:r/>
    </w:p>
    <w:p>
      <w:pPr>
        <w:pStyle w:val="826"/>
        <w:numPr>
          <w:ilvl w:val="0"/>
          <w:numId w:val="1"/>
        </w:numPr>
        <w:ind w:left="-142" w:firstLine="862"/>
        <w:jc w:val="both"/>
      </w:pPr>
      <w:r>
        <w:t xml:space="preserve">Контроль за исполнением настоящего приказа оставляю за собой.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r>
        <w:t xml:space="preserve">М</w:t>
      </w:r>
      <w:r>
        <w:t xml:space="preserve">инистр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                </w:t>
      </w:r>
      <w:r>
        <w:t xml:space="preserve">  </w:t>
      </w:r>
      <w:r>
        <w:t xml:space="preserve">        </w:t>
      </w:r>
      <w:r>
        <w:t xml:space="preserve">    </w:t>
      </w:r>
      <w:r>
        <w:t xml:space="preserve">         </w:t>
      </w:r>
      <w:r>
        <w:t xml:space="preserve"> </w:t>
      </w:r>
      <w:r>
        <w:t xml:space="preserve">И.О.Седых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contextualSpacing/>
        <w:ind w:left="567"/>
        <w:jc w:val="center"/>
        <w:rPr>
          <w:b/>
          <w:szCs w:val="28"/>
        </w:rPr>
      </w:pPr>
      <w:r/>
      <w:bookmarkStart w:id="4" w:name="_Hlk200010106"/>
      <w:r>
        <w:rPr>
          <w:b/>
          <w:szCs w:val="28"/>
        </w:rPr>
        <w:t xml:space="preserve">Порядок реализации постановления Правительства Нижегородской области от 21 апреля 2025 г. № 279 </w:t>
      </w:r>
      <w:r>
        <w:rPr>
          <w:b/>
          <w:szCs w:val="28"/>
        </w:rPr>
      </w:r>
    </w:p>
    <w:p>
      <w:pPr>
        <w:contextualSpacing/>
        <w:ind w:left="567"/>
        <w:jc w:val="center"/>
        <w:rPr>
          <w:b/>
          <w:szCs w:val="28"/>
        </w:rPr>
      </w:pPr>
      <w:r>
        <w:rPr>
          <w:b/>
          <w:szCs w:val="28"/>
        </w:rPr>
        <w:t xml:space="preserve">«О предоставлении мер социальной поддержки по обеспечению за счет средств федерального бюджета жильем отдельных категорий граждан, определенных Федеральными законами </w:t>
      </w:r>
      <w:r>
        <w:rPr>
          <w:b/>
          <w:szCs w:val="28"/>
        </w:rPr>
      </w:r>
    </w:p>
    <w:p>
      <w:pPr>
        <w:contextualSpacing/>
        <w:ind w:left="567"/>
        <w:jc w:val="center"/>
        <w:rPr>
          <w:b/>
        </w:rPr>
      </w:pPr>
      <w:r>
        <w:rPr>
          <w:b/>
          <w:szCs w:val="28"/>
        </w:rPr>
        <w:t xml:space="preserve">от 12 января 1995 г. № 5-ФЗ «О ветеранах» и от 24 ноября 1995 г. № 181-ФЗ «О социальной защите инвалидов в Российской Федерации»</w:t>
      </w:r>
      <w:bookmarkEnd w:id="4"/>
      <w:r>
        <w:rPr>
          <w:b/>
        </w:rPr>
      </w:r>
    </w:p>
    <w:p>
      <w:pPr>
        <w:contextualSpacing/>
        <w:ind w:left="567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Настоящий Порядок разработан в соответствии </w:t>
      </w:r>
      <w:bookmarkStart w:id="5" w:name="_Hlk200007810"/>
      <w:r>
        <w:rPr>
          <w:szCs w:val="28"/>
        </w:rPr>
        <w:t xml:space="preserve">с пунктом 1.3 </w:t>
      </w:r>
      <w:bookmarkStart w:id="6" w:name="_Hlk201325909"/>
      <w:r/>
      <w:bookmarkStart w:id="7" w:name="_Hlk202187430"/>
      <w:r>
        <w:t xml:space="preserve">Порядка предоставления мер социальной поддержки по обеспечению за счет средств</w:t>
      </w:r>
      <w:r>
        <w:rPr>
          <w:b/>
        </w:rPr>
        <w:t xml:space="preserve"> </w:t>
      </w:r>
      <w:r>
        <w:t xml:space="preserve">федерального бюджета жильем отдельных категорий граждан, определенных Федеральными законами от 12 января 1995 г. № 5-ФЗ </w:t>
      </w:r>
      <w:r>
        <w:br/>
        <w:t xml:space="preserve">«О ветеранах» и от 24 ноября 1995 г. № 181-ФЗ «О социальной защите инвалидов в Российской Федерации», утвержденного постановлением Правительства Нижегородской области от 21 апреля 2025 г. № 279</w:t>
      </w:r>
      <w:bookmarkEnd w:id="6"/>
      <w:r>
        <w:t xml:space="preserve"> </w:t>
      </w:r>
      <w:bookmarkEnd w:id="7"/>
      <w:r>
        <w:t xml:space="preserve">(далее – Порядок № 279).</w:t>
      </w:r>
      <w:bookmarkEnd w:id="5"/>
      <w:r/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t xml:space="preserve">Списки граждан, имеющих право на получение мер социальной поддержки по обеспечению жильем в соответствии с Федеральными законами от 12 января 1995 г. № 5-ФЗ «О ветеранах» (далее – Федеральный закон </w:t>
      </w:r>
      <w:r>
        <w:br/>
      </w:r>
      <w:r>
        <w:t xml:space="preserve">№ 5-ФЗ) и от 24 ноября 1995 г. № 181-ФЗ «О социальной защите инвалидов в Российской Федерации» (далее – Федеральный закон № 181-ФЗ), нуждающихся в улучшении жилищных условий, вставших на учет до 1 января 2005 г., а также вставших на учет ветеранов и инвали</w:t>
      </w:r>
      <w:r>
        <w:t xml:space="preserve">дов Великой Отечественной войны, сформированные органами местного самоуправления муниципальных образований Нижегородской области (далее – органы местного самоуправления, списки) сохраняют свое действие и продолжают вестись органами местного самоуправления.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t xml:space="preserve">В списки могут</w:t>
      </w:r>
      <w:r>
        <w:t xml:space="preserve"> быть включены только граждане, поставленные на учет до 1 января 2005 г. и относящиеся до 1 января 2005 г. к одной из категорий, установленной пунктом 1.1 Порядка № 279, за исключением граждан, указанных в пункте 1 Указа Президента Российской Федерации от </w:t>
      </w:r>
      <w:r>
        <w:br/>
        <w:t xml:space="preserve">7 мая 2008 г. № 714 «Об обеспечении жильем ветеранов Великой Отечественной войны 1941-1945 годов».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При внесении изменений в списки, органы местного самоуправления до 2 числа месяца, следующего за месяцем, в котором внесены изменения, посредст</w:t>
      </w:r>
      <w:r>
        <w:rPr>
          <w:szCs w:val="28"/>
        </w:rPr>
        <w:t xml:space="preserve">вом автоматизированной системы электронного документооборота направляют в министерство социальной политики Нижегородской области (далее - Министерство) информацию о внесенных в списки изменениях с приложением подтверждающих документов и обновленные списки.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Гражданин, не включе</w:t>
      </w:r>
      <w:r>
        <w:rPr>
          <w:szCs w:val="28"/>
        </w:rPr>
        <w:t xml:space="preserve">нный в списки, изъявивший желание на получение меры социальной поддержки в форме единовременной денежной выплаты на строительство или приобретение жилого помещения (далее – ЕДВ), предоставляет в орган местного самоуправления заявление о включении в списки </w:t>
      </w:r>
      <w:r>
        <w:rPr>
          <w:szCs w:val="28"/>
        </w:rPr>
        <w:t xml:space="preserve">по форме согласно приложению 1 к настоящему Порядку, согласие на обработку персональных данных по форме согласно приложению 2 к настоящему Порядку, а также документ, удостоверяющий личность гражданина.</w:t>
      </w:r>
      <w:bookmarkStart w:id="8" w:name="_Hlk206617945"/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szCs w:val="28"/>
        </w:rPr>
        <w:t xml:space="preserve">От имени заявителя, признанного недееспособным, или от имени ребенка-инвалида заявление</w:t>
      </w:r>
      <w:r>
        <w:rPr>
          <w:rFonts w:eastAsia="Calibri"/>
          <w:szCs w:val="28"/>
          <w:lang w:eastAsia="en-US"/>
        </w:rPr>
        <w:t xml:space="preserve"> и </w:t>
      </w:r>
      <w:r>
        <w:rPr>
          <w:szCs w:val="28"/>
        </w:rPr>
        <w:t xml:space="preserve">согласие на обработку персональных данных подает представитель, законный представитель.</w:t>
      </w:r>
      <w:r>
        <w:rPr>
          <w:szCs w:val="28"/>
        </w:rPr>
      </w:r>
    </w:p>
    <w:p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случае если от имени заявителя действует представитель, к заявлению прилагается копия документа, удостоверяющего его личность, и доверенность на представление интересов заявителя, оформленная в установленном порядке.</w:t>
      </w:r>
      <w:bookmarkEnd w:id="8"/>
      <w:r>
        <w:rPr>
          <w:rFonts w:eastAsia="Calibri"/>
          <w:szCs w:val="28"/>
          <w:lang w:eastAsia="en-US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Министерство отказывает во включении в список по Нижегородской области в случае, если гражданин не относится к категориям, </w:t>
      </w:r>
      <w:bookmarkStart w:id="9" w:name="_Hlk206667792"/>
      <w:r>
        <w:rPr>
          <w:szCs w:val="28"/>
        </w:rPr>
        <w:t xml:space="preserve">указанным в пункте 1 Указа Президента Российской Федерации от 7 мая </w:t>
      </w:r>
      <w:r>
        <w:rPr>
          <w:szCs w:val="28"/>
        </w:rPr>
        <w:br/>
        <w:t xml:space="preserve">2008 г. № 714 «Об обеспечении жильем ветеранов Великой Отечественной войны 1941-1945 годов»</w:t>
      </w:r>
      <w:bookmarkEnd w:id="9"/>
      <w:r>
        <w:rPr>
          <w:szCs w:val="28"/>
        </w:rPr>
        <w:t xml:space="preserve">. О принятом решении Министерство письменно уведомляет орган местного самоуправления в течение 10 рабочих дней со дня его принятия.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При ведении списков необходимо учитывать следующее: в граф</w:t>
      </w:r>
      <w:r>
        <w:rPr>
          <w:szCs w:val="28"/>
        </w:rPr>
        <w:t xml:space="preserve">е «дата постановки на учет»: дата постановки на учет указывается с учетом даты отнесения к льготной категории. В случае, если гражданин поставлен на учет ранее, чем он стал относится к одной из категорий, имеющей право на включение в списки в соответствии </w:t>
      </w:r>
      <w:r>
        <w:rPr>
          <w:szCs w:val="28"/>
        </w:rPr>
        <w:t xml:space="preserve">с Порядком № 279, указывается дата отнесения к соответствующей категории. В случае, если гражданин был поставлен на учет уже относясь к одной из категорий, имеющей право на включение в списки в соответствии с Порядком – указывается дата постановки на учет.</w:t>
      </w:r>
      <w:r>
        <w:rPr>
          <w:szCs w:val="28"/>
        </w:rPr>
      </w:r>
    </w:p>
    <w:p>
      <w:pPr>
        <w:numPr>
          <w:ilvl w:val="0"/>
          <w:numId w:val="4"/>
        </w:numPr>
        <w:contextualSpacing/>
        <w:ind w:left="0" w:firstLine="720"/>
        <w:jc w:val="both"/>
        <w:spacing w:after="160" w:line="259" w:lineRule="auto"/>
        <w:rPr>
          <w:szCs w:val="28"/>
        </w:rPr>
      </w:pPr>
      <w:r>
        <w:rPr>
          <w:szCs w:val="28"/>
        </w:rPr>
        <w:t xml:space="preserve">Датой отнесения к льготной категории граждан в целях ведения списков, списка по Нижегородской области признается: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а) для граждан, относящихся к категории, установленной статьей 14 Федерального закона № 5-ФЗ, - дата первичного установления инвалидности;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б) для граждан, относящих</w:t>
      </w:r>
      <w:r>
        <w:rPr>
          <w:szCs w:val="28"/>
        </w:rPr>
        <w:t xml:space="preserve">ся к категории, установленной статьей 15 Федерального закона № 5-ФЗ, - дата выдачи удостоверения, а в случае его отсутствия - первый день исполнения служебных обязанностей в боевых действиях в составе действующей армии в период Великой Отечественной войны;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в) для граждан, относящихся к категории, установленной статьей 16 Федерального закона от № 5-ФЗ, - </w:t>
      </w:r>
      <w:bookmarkStart w:id="10" w:name="_Hlk205555302"/>
      <w:r>
        <w:rPr>
          <w:szCs w:val="28"/>
        </w:rPr>
        <w:t xml:space="preserve">первый день исполнения служебных обязанностей в районе боевых действий</w:t>
      </w:r>
      <w:bookmarkEnd w:id="10"/>
      <w:r>
        <w:rPr>
          <w:szCs w:val="28"/>
        </w:rPr>
        <w:t xml:space="preserve">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г) для граждан, относящихся к категории, установленной статьей 17 Федерального закона от № 5-ФЗ, - дата выдачи документа, подтверждающего выселение из занимаемого служебного помещения;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д) для граждан, относящихся к категории, установленной статьей 18 Федерального закона № 5-ФЗ, - дата выдачи удостоверения;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е) для граждан, относящихся к категории, установленной статьей 19 Федерального закона № 5-ФЗ, - дата первичного установления инвалидности или дата выдачи документа, подтверждающего выселение из занимаемого служебного </w:t>
      </w:r>
      <w:r>
        <w:rPr>
          <w:szCs w:val="28"/>
        </w:rPr>
        <w:t xml:space="preserve">помещения при выдаче которого у гражданина возникло право на обеспечение жильем за счет средств федерального бюджета;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ж) для граждан, относящихся к категории, установленной статьей 21 Федерального закона № 5-ФЗ: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для членов семей погибших (умерших) инвалидов/участников Великой Отечественной войны – дата выдачи удостоверения;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для членов семей погибших (умерших) инвалидов боевых действий и ветеранов боевых действий - дата смерти инвалида/ветерана боевых действий;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з) для граждан, относящихся к категории, установленной статьей 17 Федерального закона № 181-ФЗ, - дата первичного установления инвалидности.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9. Документами (сведениями), подтверждающими отнесение заявителя к категории лиц, указанных в</w:t>
      </w:r>
      <w:r>
        <w:t xml:space="preserve"> </w:t>
      </w:r>
      <w:r>
        <w:rPr>
          <w:szCs w:val="28"/>
        </w:rPr>
        <w:t xml:space="preserve">пункте 1.1 Порядка № 279, являются: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1) для граждан, определенных статьями 14 – 19 и 21 Федерального закона № 5-ФЗ - удостоверение, а также: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а) для граждан, относящихся к категориям, установленным статьями 14 и 15 Федерального закона № 5-ФЗ - документ, подтверждающий участие </w:t>
      </w:r>
      <w:bookmarkStart w:id="11" w:name="_Hlk205555332"/>
      <w:r>
        <w:rPr>
          <w:szCs w:val="28"/>
        </w:rPr>
        <w:t xml:space="preserve">в боевых действиях в составе действующей армии (в боевых операциях) в период Великой Отечественной войны</w:t>
      </w:r>
      <w:bookmarkEnd w:id="11"/>
      <w:r>
        <w:rPr>
          <w:szCs w:val="28"/>
        </w:rPr>
        <w:t xml:space="preserve">, или справка из военного комиссариата или военный билет или сведения из Центрального архива Министерства обороны Российской Федерации;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б) для граждан, относящихся к категориям, установленным статьей 16 Федерального закона № 5-ФЗ: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 - документ, подтверждающий участие</w:t>
      </w:r>
      <w:r>
        <w:rPr>
          <w:szCs w:val="28"/>
        </w:rPr>
        <w:t xml:space="preserve"> в боевых действиях (боевых операциях) до 1 января 2005 г. на территории других государств, а также на территории Российской Федерации в периоды, приведенные в приложении к Федеральному закону № 5-ФЗ, или справка из военного комиссариата или военный билет;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в) для граждан, относящихся к категории, установленной статьей 17 Федерального закона № 5-ФЗ: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прохождение </w:t>
      </w:r>
      <w:r>
        <w:rPr>
          <w:szCs w:val="28"/>
        </w:rPr>
        <w:t xml:space="preserve">военной службы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награждение орденами или медалями СССР за службу в указанный период;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выселение из занимаемого служебного жилого помещения;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г) для лиц, относящихся к категории, установленной статьей 18 Федерального закона № 5-ФЗ: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награждение знаком «Жителю блокадного Ленинграда»; документ, подтверждающий награждение знаком «Житель осажденного Севастополя»;</w:t>
      </w:r>
      <w:r>
        <w:t xml:space="preserve"> </w:t>
      </w:r>
      <w:r>
        <w:rPr>
          <w:szCs w:val="28"/>
        </w:rPr>
        <w:t xml:space="preserve">документ, подтверждающий награждение знаком «Житель осажденного Сталинграда»;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д) для лиц, относящихся к категории, установленной статьей 19 Федерального закона № 5-ФЗ: 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работу в период Великой Отечественной войны на объектах противовоздушной обороны, местной противов</w:t>
      </w:r>
      <w:r>
        <w:rPr>
          <w:szCs w:val="28"/>
        </w:rPr>
        <w:t xml:space="preserve">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сведения об инвалидности, содержащиеся в Единой централизованной цифровой платформе в социальной</w:t>
      </w:r>
      <w:r>
        <w:rPr>
          <w:szCs w:val="28"/>
        </w:rPr>
        <w:t xml:space="preserve"> сфере (в случае отсутствия соответствующих сведений в Единой централизованной цифровой платформе в социальной сфере - справка, подтверждающая факт установления инвалидности, выдаваемая федеральным государственным учреждением медико-социальной экспертизы);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выселение из занимаемого служебного жилого помещения;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е) для лиц, относящихся к категории, установленной статьей 21 Федерального закона № 5-ФЗ: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сведения о государственной регистрации смерти инвалида/</w:t>
      </w:r>
      <w:r>
        <w:rPr>
          <w:szCs w:val="28"/>
        </w:rPr>
        <w:t xml:space="preserve">участника Великой Отечественной войны, инвалида/ветерана боевых действий, содержащиеся в Едином государственном реестре записей актов гражданского состояния (далее - ЕГР ЗАГС) (в случае отсутствия соответствующей информации в ЕГР ЗАГС - документ о смерти);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документ, подтверждающий участие в боевых действиях в составе действующей армии (в боевых опера</w:t>
      </w:r>
      <w:r>
        <w:rPr>
          <w:szCs w:val="28"/>
        </w:rPr>
        <w:t xml:space="preserve">циях) в период Великой Отечественной войны, в том числе справка из военного комиссариата или военный билет, или сведения из Центрального архива Министерства обороны Российской Федерации. Для ветеранов боевых действий – военный билет или справка из военного</w:t>
      </w:r>
      <w:r>
        <w:rPr>
          <w:szCs w:val="28"/>
        </w:rPr>
        <w:t xml:space="preserve"> комиссариата или иной документ, подтверждающий участие в боевых операциях до 1 января 2005 г. на территории других государств, а также на территории Российской Федерации в периоды, приведенные в приложении к Федеральному закону № 5-ФЗ до 1 января 2005 г.;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сведения о государственной регистрации заключения брака с инвалидом/участником Великой Отечественной войны (ветераном/инвалидом боевых действий), содержащиеся в ЕГР ЗАГС (в случае отсутствия соответствующей информации в ЕГ</w:t>
      </w:r>
      <w:r>
        <w:rPr>
          <w:szCs w:val="28"/>
        </w:rPr>
        <w:t xml:space="preserve">Р ЗАГС - документ, подтверждающий вступление в брак с инвалидом/участником Великой Отечественной войны (ветераном/инвалидом боевых действий), а также сведения об отсутствии факта государственной регистрации заключения повторного брака, содержащиеся в ЕГР З</w:t>
      </w:r>
      <w:r>
        <w:rPr>
          <w:szCs w:val="28"/>
        </w:rPr>
        <w:t xml:space="preserve">АГС (в случае отсутствия соответствующей информации в ЕГР ЗАГС - справка об отсутствии факта государственной регистрации заключения повторного брака) (для вдов (вдовцов) инвалидов/участников Великой Отечественной войны, инвалидов/ветеранов боевых действий;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 сведения о государственной регистрации рождения заявителя, содержащиеся в ЕГР ЗАГС (в случае отсутс</w:t>
      </w:r>
      <w:r>
        <w:rPr>
          <w:szCs w:val="28"/>
        </w:rPr>
        <w:t xml:space="preserve">твия соответствующей информации в ЕГР ЗАГС - документ, подтверждающий государственную регистрацию рождения заявителя), документы, подтверждающие нетрудоспособность, и документ о получении пенсии по случаю потери кормильца (о наличии права на ее получение) </w:t>
      </w:r>
      <w:r>
        <w:rPr>
          <w:szCs w:val="28"/>
        </w:rPr>
        <w:t xml:space="preserve">в соответствии с пенсионным законодательством Российской Федерации (для членов семей погибшего (умершего) инвалида/участника Великой Отечественной войны, инвалида/ветерана боевых действий;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2) для лиц, относящихся к категории, установленной статьей 17 Федерального закона № 181-ФЗ: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сведения об инвалидности, установленной до 1 января 2005 г. и наличие инвалидности в настоящее время, сод</w:t>
      </w:r>
      <w:r>
        <w:rPr>
          <w:szCs w:val="28"/>
        </w:rPr>
        <w:t xml:space="preserve">ержащиеся в Единой централизованной цифровой платформе в социальной сфере (в случае отсутствия в Единой централизованной цифровой платформе в социальной сфере соответствующих сведений – справка, подтверждающая факт установления и/или наличия инвалидности).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10. Министерство в пределах предусмотренных Нижегородской области денежных средств на плановый год на предоставление ЕДВ, формирует и утверждает </w:t>
      </w:r>
      <w:bookmarkStart w:id="12" w:name="_Hlk200027569"/>
      <w:r>
        <w:rPr>
          <w:szCs w:val="28"/>
        </w:rPr>
        <w:t xml:space="preserve">перечень лиц, имеющих право на </w:t>
      </w:r>
      <w:bookmarkEnd w:id="12"/>
      <w:r>
        <w:rPr>
          <w:szCs w:val="28"/>
        </w:rPr>
        <w:t xml:space="preserve">ЕДВ (далее – </w:t>
      </w:r>
      <w:bookmarkStart w:id="13" w:name="_Hlk200008322"/>
      <w:r>
        <w:rPr>
          <w:szCs w:val="28"/>
        </w:rPr>
        <w:t xml:space="preserve">Перечень</w:t>
      </w:r>
      <w:bookmarkEnd w:id="13"/>
      <w:r>
        <w:rPr>
          <w:szCs w:val="28"/>
        </w:rPr>
        <w:t xml:space="preserve">).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11. Количество граждан, подлежащих включению в Перечень, определяется отдельно по каждой категории, </w:t>
      </w:r>
      <w:r>
        <w:rPr>
          <w:szCs w:val="28"/>
        </w:rPr>
        <w:t xml:space="preserve">предусмотренной Порядком</w:t>
      </w:r>
      <w:r>
        <w:rPr>
          <w:szCs w:val="28"/>
        </w:rPr>
        <w:t xml:space="preserve"> </w:t>
      </w:r>
      <w:r>
        <w:rPr>
          <w:szCs w:val="28"/>
        </w:rPr>
        <w:br/>
        <w:t xml:space="preserve">№ 279, исходя из размера субвенций из федерального бюджета, предусмотренных Нижегородской области на финансовый год.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12. В целях формирования Перечня Министерство в соответствии с подпунктом 2 пункта 2.3 </w:t>
      </w:r>
      <w:r>
        <w:rPr>
          <w:szCs w:val="28"/>
        </w:rPr>
        <w:t xml:space="preserve">Порядка № 279 запрашивает в органах местного самоуправления копии актуализированных учетных дел граждан, включенных в список граждан, имеющих право на получение мер социальной поддержки по обеспечению жильем в соответствии с федеральными законами № 5-ФЗ и </w:t>
      </w:r>
      <w:r>
        <w:rPr>
          <w:szCs w:val="28"/>
        </w:rPr>
        <w:br/>
        <w:t xml:space="preserve">№ 181-ФЗ, нуждающихся в улучшении жилищных условий, вставших н</w:t>
      </w:r>
      <w:r>
        <w:rPr>
          <w:szCs w:val="28"/>
        </w:rPr>
        <w:t xml:space="preserve">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войны, по Нижегородской области исходя из финансирования на финансовый год.</w:t>
      </w:r>
      <w:r>
        <w:rPr>
          <w:szCs w:val="28"/>
        </w:rPr>
      </w:r>
    </w:p>
    <w:p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13. В соответствии с подпунктом 2 пункта 2.3 Порядка № 279 актуализированные учетные дела должны содержать: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 личность заявителя и членов его семьи (паспорт, свидетельство о рождении);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 родственные связи (свидетельство о браке, свидетельство о разводе);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заявление о включении в список;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согласие на обработку персональных данных;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заявление о предоставлении единовременной денежной выплаты;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 постановку на учет до 1 января 2005 г.;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 наличие нуждаемости в улучшении жилищных условий,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 отнесение к соответствующей категории,</w:t>
      </w:r>
      <w:r>
        <w:rPr>
          <w:szCs w:val="28"/>
        </w:rPr>
      </w:r>
    </w:p>
    <w:p>
      <w:pPr>
        <w:ind w:right="-1" w:firstLine="720"/>
        <w:jc w:val="both"/>
        <w:rPr>
          <w:szCs w:val="28"/>
        </w:rPr>
      </w:pPr>
      <w:r>
        <w:rPr>
          <w:szCs w:val="28"/>
        </w:rPr>
        <w:t xml:space="preserve">- документы, подтверждающие, что меры социальной поддержки по обеспечению жильем не предоставлялись ранее гражданину по предыдущему месту жительства.</w:t>
      </w:r>
      <w:r>
        <w:rPr>
          <w:szCs w:val="28"/>
        </w:rPr>
      </w:r>
    </w:p>
    <w:p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14. Копии учетных дел рассматриваются комиссией по обеспечению жильем граждан, проживающих на территории Нижегородской области </w:t>
      </w:r>
      <w:r>
        <w:rPr>
          <w:szCs w:val="28"/>
        </w:rPr>
        <w:br/>
        <w:t xml:space="preserve">(далее - Комиссия) и межведомс</w:t>
      </w:r>
      <w:r>
        <w:rPr>
          <w:szCs w:val="28"/>
        </w:rPr>
        <w:t xml:space="preserve">твенной комиссией по реализации на территории Нижегородской области мероприятий по обеспечению жильем ветеранов Великой Отечественной войны 1941-1945 годов (далее – Межведомственная комиссия) в сроки, установленные абзацем первым пункта 2.5 Порядка № 279. </w:t>
      </w:r>
      <w:r>
        <w:rPr>
          <w:szCs w:val="28"/>
        </w:rPr>
      </w:r>
    </w:p>
    <w:p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Решения, принятые Комиссией и Межведомственной комиссии, доводятся до органов местного самоуправления в течение 10 рабочих дней со дня принятия. </w:t>
      </w:r>
      <w:r>
        <w:rPr>
          <w:szCs w:val="28"/>
        </w:rPr>
      </w:r>
    </w:p>
    <w:p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Решения Комиссии и Межведомственной комиссии являются обязательным для органов местного самоуправления и, в случае несогласия, могут быть обжалованы в судебном порядке.</w:t>
      </w:r>
      <w:r>
        <w:rPr>
          <w:szCs w:val="28"/>
        </w:rPr>
      </w:r>
    </w:p>
    <w:p>
      <w:pPr>
        <w:ind w:right="-1" w:firstLine="709"/>
        <w:jc w:val="both"/>
      </w:pPr>
      <w:r>
        <w:t xml:space="preserve">15. Приказ </w:t>
      </w:r>
      <w:bookmarkStart w:id="14" w:name="_Hlk200032789"/>
      <w:r>
        <w:t xml:space="preserve">Министерства об утверждении перечня лиц, имеющих право на единовременную денежную выплату</w:t>
      </w:r>
      <w:bookmarkEnd w:id="14"/>
      <w:r>
        <w:t xml:space="preserve"> (далее – Приказ), направляется в органы местного самоуправления с использованием автоматизированной системы электронного документооборота </w:t>
      </w:r>
      <w:r>
        <w:rPr>
          <w:szCs w:val="28"/>
        </w:rPr>
        <w:t xml:space="preserve">в сроки, установленные абзацем четвертым пункта 2.6 Порядка № 279.</w:t>
      </w:r>
      <w:r/>
    </w:p>
    <w:p>
      <w:pPr>
        <w:ind w:right="-1" w:firstLine="709"/>
        <w:jc w:val="both"/>
      </w:pPr>
      <w:r>
        <w:t xml:space="preserve">16. Перечисление субвенций бюджетам органов местного самоуправления осуществляется по мере поступления средств из федерального бюджета в соответствии с Приказом Министерства.</w:t>
      </w:r>
      <w:r/>
    </w:p>
    <w:p>
      <w:pPr>
        <w:ind w:right="-1" w:firstLine="709"/>
        <w:jc w:val="both"/>
      </w:pPr>
      <w:r>
        <w:t xml:space="preserve">17. На основании Приказа Министерства органы местного самоуправления в </w:t>
      </w:r>
      <w:r>
        <w:rPr>
          <w:szCs w:val="28"/>
        </w:rPr>
        <w:t xml:space="preserve">сроки, установленные абзацем первым пункта 2.8 Порядка № 279</w:t>
      </w:r>
      <w:r>
        <w:t xml:space="preserve">, принимают решение о предоставлении гражданину единовременной денежной выплаты на строительство или приобретение жилого помещения (далее – Решение).</w:t>
      </w:r>
      <w:r/>
    </w:p>
    <w:p>
      <w:pPr>
        <w:ind w:right="-1" w:firstLine="709"/>
        <w:jc w:val="both"/>
      </w:pPr>
      <w:r>
        <w:t xml:space="preserve">18. За гражданами, не получившими выписку из Решения, предусмотренную </w:t>
      </w:r>
      <w:r>
        <w:rPr>
          <w:szCs w:val="28"/>
        </w:rPr>
        <w:t xml:space="preserve">пунктом</w:t>
      </w:r>
      <w:r>
        <w:t xml:space="preserve"> 2.8 Порядка № 279, сохраняется право на получение мер социальной поддержки за счет средств федерального бюджета при распределении средств в очередном финансовом году.</w:t>
      </w:r>
      <w:r/>
    </w:p>
    <w:p>
      <w:pPr>
        <w:ind w:right="-1" w:firstLine="709"/>
        <w:jc w:val="both"/>
      </w:pPr>
      <w:r>
        <w:t xml:space="preserve">19. Органы местного самоуправления </w:t>
      </w:r>
      <w:r>
        <w:rPr>
          <w:szCs w:val="28"/>
        </w:rPr>
        <w:t xml:space="preserve">в сроки, установленные пунктом 3.2 Порядка № 279, </w:t>
      </w:r>
      <w:r>
        <w:t xml:space="preserve">представляют в Министерство отчет об обеспечении жильем отдельных категорий граждан по форме согласно Приложению 3 к настоящему Порядку.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widowControl w:val="off"/>
        <w:tabs>
          <w:tab w:val="left" w:pos="3261" w:leader="none"/>
        </w:tabs>
        <w:rPr>
          <w:szCs w:val="28"/>
        </w:rPr>
        <w:outlineLvl w:val="1"/>
      </w:pPr>
      <w:r>
        <w:rPr>
          <w:szCs w:val="28"/>
        </w:rPr>
        <w:t xml:space="preserve">Приложение 1</w:t>
      </w:r>
      <w:r>
        <w:rPr>
          <w:szCs w:val="28"/>
        </w:rPr>
      </w:r>
    </w:p>
    <w:p>
      <w:pPr>
        <w:ind w:left="3544"/>
        <w:jc w:val="both"/>
        <w:widowControl w:val="off"/>
        <w:tabs>
          <w:tab w:val="left" w:pos="3261" w:leader="none"/>
        </w:tabs>
        <w:rPr>
          <w:szCs w:val="28"/>
        </w:rPr>
      </w:pPr>
      <w:r>
        <w:rPr>
          <w:szCs w:val="28"/>
        </w:rPr>
        <w:t xml:space="preserve">к Порядку реализации постановления Правительства Нижегородской области от </w:t>
      </w:r>
      <w:r>
        <w:rPr>
          <w:szCs w:val="28"/>
        </w:rPr>
        <w:br/>
        <w:t xml:space="preserve">21 апреля 2025 г. № 279 «О предоставлении мер</w:t>
      </w:r>
      <w:r>
        <w:rPr>
          <w:szCs w:val="28"/>
        </w:rPr>
      </w:r>
    </w:p>
    <w:p>
      <w:pPr>
        <w:ind w:left="3544"/>
        <w:jc w:val="both"/>
        <w:widowControl w:val="off"/>
        <w:tabs>
          <w:tab w:val="left" w:pos="3261" w:leader="none"/>
        </w:tabs>
        <w:rPr>
          <w:szCs w:val="28"/>
        </w:rPr>
      </w:pPr>
      <w:r>
        <w:rPr>
          <w:szCs w:val="28"/>
        </w:rPr>
        <w:t xml:space="preserve"> социальной поддержки по обеспечению за счет средств федерального бюджета жильем отдельных категорий граждан, определенных Федеральными законами от 12 января 1995 г. </w:t>
      </w:r>
      <w:r>
        <w:rPr>
          <w:szCs w:val="28"/>
        </w:rPr>
        <w:br/>
        <w:t xml:space="preserve">№ 5-ФЗ «О ветеранах» и от 24 ноября 1995 г. </w:t>
      </w:r>
      <w:r>
        <w:rPr>
          <w:szCs w:val="28"/>
        </w:rPr>
        <w:br/>
        <w:t xml:space="preserve">№ 181-ФЗ «О социальной защите инвалидов в Российской Федерации»</w:t>
      </w:r>
      <w:r>
        <w:rPr>
          <w:szCs w:val="28"/>
        </w:rPr>
      </w:r>
    </w:p>
    <w:p>
      <w:pPr>
        <w:jc w:val="right"/>
        <w:widowControl w:val="off"/>
        <w:tabs>
          <w:tab w:val="left" w:pos="3261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6376" w:type="dxa"/>
        <w:tblInd w:w="3369" w:type="dxa"/>
        <w:tblLook w:val="04A0" w:firstRow="1" w:lastRow="0" w:firstColumn="1" w:lastColumn="0" w:noHBand="0" w:noVBand="1"/>
      </w:tblPr>
      <w:tblGrid>
        <w:gridCol w:w="6376"/>
      </w:tblGrid>
      <w:tr>
        <w:trPr/>
        <w:tc>
          <w:tcPr>
            <w:tcW w:w="6376" w:type="dxa"/>
            <w:textDirection w:val="lrTb"/>
            <w:noWrap w:val="false"/>
          </w:tcPr>
          <w:p>
            <w:pPr>
              <w:jc w:val="center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Руководителю органа местного самоуправления</w:t>
            </w:r>
            <w:r>
              <w:rPr>
                <w:szCs w:val="28"/>
              </w:rPr>
            </w:r>
          </w:p>
          <w:p>
            <w:pPr>
              <w:jc w:val="right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</w:t>
            </w:r>
            <w:r>
              <w:rPr>
                <w:szCs w:val="28"/>
              </w:rPr>
            </w:r>
          </w:p>
          <w:p>
            <w:pPr>
              <w:jc w:val="center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(муниципальное образование Нижегородской области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</w:p>
          <w:p>
            <w:pPr>
              <w:ind w:firstLine="540"/>
              <w:jc w:val="both"/>
              <w:tabs>
                <w:tab w:val="left" w:pos="3261" w:leader="none"/>
              </w:tabs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от _________________________________________</w:t>
            </w:r>
            <w:r>
              <w:rPr>
                <w:szCs w:val="28"/>
              </w:rPr>
            </w:r>
          </w:p>
          <w:p>
            <w:pPr>
              <w:tabs>
                <w:tab w:val="left" w:pos="326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 (отчество при наличии) заявителя/ представителя/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26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законного представителя)</w:t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паспорт __________________________________</w:t>
            </w:r>
            <w:r>
              <w:rPr>
                <w:szCs w:val="28"/>
              </w:rPr>
              <w:t xml:space="preserve">_ ,</w:t>
            </w:r>
            <w:r>
              <w:rPr>
                <w:szCs w:val="28"/>
              </w:rPr>
            </w:r>
          </w:p>
          <w:p>
            <w:pPr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выдан _____________________________________,</w:t>
            </w:r>
            <w:r>
              <w:rPr>
                <w:szCs w:val="28"/>
              </w:rPr>
            </w:r>
          </w:p>
          <w:p>
            <w:pPr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проживающего(ей) по адресу:</w:t>
            </w:r>
            <w:r>
              <w:rPr>
                <w:szCs w:val="28"/>
              </w:rPr>
            </w:r>
          </w:p>
          <w:p>
            <w:pPr>
              <w:jc w:val="right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</w:t>
            </w:r>
            <w:r>
              <w:rPr>
                <w:szCs w:val="28"/>
              </w:rPr>
            </w:r>
          </w:p>
          <w:p>
            <w:pPr>
              <w:widowControl w:val="off"/>
              <w:tabs>
                <w:tab w:val="left" w:pos="3261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center"/>
        <w:widowControl w:val="off"/>
        <w:rPr>
          <w:szCs w:val="28"/>
        </w:rPr>
      </w:pPr>
      <w:r/>
      <w:bookmarkStart w:id="15" w:name="P624"/>
      <w:r/>
      <w:bookmarkEnd w:id="15"/>
      <w:r>
        <w:rPr>
          <w:szCs w:val="28"/>
        </w:rPr>
        <w:t xml:space="preserve">ЗАЯВЛЕНИЕ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Прошу включить меня в список граждан, имеющих право на получение мер социальной  поддержки по </w:t>
      </w:r>
      <w:r>
        <w:rPr>
          <w:szCs w:val="28"/>
        </w:rPr>
        <w:t xml:space="preserve">обеспечению жильем в соответствии с Федеральным законом от 12 января 1995 г. № 5-ФЗ «О ветеранах» и Федеральным законом от 24 ноября 1995 г. № 181-ФЗ «О социальной защите инвалидов в Российской Федерации», нуждающихся в улучшении жилищных условий, вставших</w:t>
      </w:r>
      <w:r>
        <w:rPr>
          <w:szCs w:val="28"/>
        </w:rPr>
        <w:t xml:space="preserve">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 по ________________________________________________________________</w:t>
      </w:r>
      <w:r>
        <w:rPr>
          <w:szCs w:val="28"/>
        </w:rPr>
      </w:r>
    </w:p>
    <w:p>
      <w:pPr>
        <w:ind w:firstLine="709"/>
        <w:jc w:val="both"/>
        <w:widowControl w:val="off"/>
        <w:rPr>
          <w:sz w:val="20"/>
        </w:rPr>
      </w:pPr>
      <w:r>
        <w:rPr>
          <w:szCs w:val="28"/>
        </w:rPr>
        <w:t xml:space="preserve">                     </w:t>
      </w:r>
      <w:r>
        <w:rPr>
          <w:sz w:val="20"/>
        </w:rPr>
        <w:t xml:space="preserve">(наименование муниципального/городского округа)</w:t>
      </w:r>
      <w:r>
        <w:rPr>
          <w:sz w:val="20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К заявлению мною прилагаются следующие документы: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___________________________________________________________________</w:t>
      </w:r>
      <w:r>
        <w:rPr>
          <w:szCs w:val="28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  <w:t xml:space="preserve">                                                                             (копия паспорта)</w:t>
      </w:r>
      <w:r>
        <w:rPr>
          <w:sz w:val="20"/>
        </w:rPr>
      </w:r>
    </w:p>
    <w:p>
      <w:pPr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С условиями предоставления мер социальной поддержки по обеспечению жильем ознакомлен.</w:t>
      </w:r>
      <w:r>
        <w:rPr>
          <w:szCs w:val="28"/>
        </w:rPr>
      </w:r>
    </w:p>
    <w:p>
      <w:pPr>
        <w:ind w:firstLine="708"/>
        <w:jc w:val="both"/>
        <w:widowControl w:val="off"/>
        <w:rPr>
          <w:szCs w:val="28"/>
        </w:rPr>
      </w:pPr>
      <w:r>
        <w:rPr>
          <w:szCs w:val="28"/>
        </w:rPr>
        <w:t xml:space="preserve">Претендую на получение единовременной денежной выплаты на строительство или приобретение жилого помещения.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/>
      <w:bookmarkStart w:id="16" w:name="_Hlk207713075"/>
      <w:r>
        <w:rPr>
          <w:szCs w:val="28"/>
        </w:rPr>
        <w:t xml:space="preserve">___________________________________________        ________             ______ 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 w:val="20"/>
        </w:rPr>
        <w:t xml:space="preserve">          (Ф.И.О. заявителя/представителя/законного </w:t>
      </w:r>
      <w:r>
        <w:rPr>
          <w:sz w:val="20"/>
        </w:rPr>
        <w:t xml:space="preserve">представителя)   </w:t>
      </w:r>
      <w:r>
        <w:rPr>
          <w:sz w:val="20"/>
        </w:rPr>
        <w:t xml:space="preserve">     (подпись)           (дата)</w:t>
      </w:r>
      <w:r>
        <w:rPr>
          <w:szCs w:val="28"/>
        </w:rPr>
        <w:t xml:space="preserve"> ___________________________________________________________________</w:t>
      </w:r>
      <w:r>
        <w:rPr>
          <w:szCs w:val="28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  <w:t xml:space="preserve">             (реквизиты документа, удостоверяющего полномочия представителя заявителя)</w:t>
      </w:r>
      <w:bookmarkEnd w:id="16"/>
      <w:r/>
      <w:r>
        <w:rPr>
          <w:sz w:val="20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Заявление и прилагаемые к нему документы приняты «___» _________20__ г. ___________________________________________________________________</w:t>
      </w:r>
      <w:r>
        <w:rPr>
          <w:szCs w:val="28"/>
        </w:rPr>
      </w:r>
    </w:p>
    <w:p>
      <w:pPr>
        <w:rPr>
          <w:sz w:val="20"/>
        </w:rPr>
      </w:pPr>
      <w:r>
        <w:rPr>
          <w:szCs w:val="28"/>
        </w:rPr>
        <w:t xml:space="preserve">                           </w:t>
      </w:r>
      <w:r>
        <w:rPr>
          <w:sz w:val="20"/>
        </w:rPr>
        <w:t xml:space="preserve">           (должность и Ф.И.О. лица, принявшего заявление)                                             </w:t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right"/>
        <w:widowControl w:val="off"/>
        <w:tabs>
          <w:tab w:val="left" w:pos="3402" w:leader="none"/>
        </w:tabs>
        <w:rPr>
          <w:szCs w:val="28"/>
        </w:rPr>
        <w:outlineLvl w:val="1"/>
      </w:pPr>
      <w:r>
        <w:rPr>
          <w:szCs w:val="28"/>
        </w:rPr>
        <w:t xml:space="preserve">Приложение 2</w:t>
      </w:r>
      <w:r>
        <w:rPr>
          <w:szCs w:val="28"/>
        </w:rPr>
      </w:r>
    </w:p>
    <w:p>
      <w:pPr>
        <w:ind w:left="3544"/>
        <w:jc w:val="both"/>
        <w:widowControl w:val="off"/>
        <w:rPr>
          <w:szCs w:val="28"/>
        </w:rPr>
      </w:pPr>
      <w:r>
        <w:rPr>
          <w:szCs w:val="28"/>
        </w:rPr>
        <w:t xml:space="preserve">к Порядку реализации постановления Правительства Нижегородской области от </w:t>
      </w:r>
      <w:r>
        <w:rPr>
          <w:szCs w:val="28"/>
        </w:rPr>
        <w:br/>
        <w:t xml:space="preserve">21 апреля 2025 г. № 279 «О предоставлении мер</w:t>
      </w:r>
      <w:r>
        <w:rPr>
          <w:szCs w:val="28"/>
        </w:rPr>
      </w:r>
    </w:p>
    <w:p>
      <w:pPr>
        <w:ind w:left="3544"/>
        <w:jc w:val="both"/>
        <w:widowControl w:val="off"/>
        <w:rPr>
          <w:szCs w:val="28"/>
        </w:rPr>
      </w:pPr>
      <w:r>
        <w:rPr>
          <w:szCs w:val="28"/>
        </w:rPr>
        <w:t xml:space="preserve"> социальной поддержки по обеспечению за счет средств федерального бюджета жильем отдельных категорий граждан, определенных Федеральными законами от 12 января 1995 г. </w:t>
      </w:r>
      <w:r>
        <w:rPr>
          <w:szCs w:val="28"/>
        </w:rPr>
        <w:br/>
        <w:t xml:space="preserve">№ 5-ФЗ «О ветеранах» и от 24 ноября 1995 г. </w:t>
      </w:r>
      <w:r>
        <w:rPr>
          <w:szCs w:val="28"/>
        </w:rPr>
        <w:br/>
        <w:t xml:space="preserve">№ 181-ФЗ «О социальной защите инвалидов в Российской Федерации»</w:t>
      </w:r>
      <w:r>
        <w:rPr>
          <w:szCs w:val="28"/>
        </w:rPr>
      </w:r>
    </w:p>
    <w:p>
      <w:pPr>
        <w:jc w:val="right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033"/>
      </w:tblGrid>
      <w:tr>
        <w:trPr/>
        <w:tc>
          <w:tcPr>
            <w:tcW w:w="6033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Руководителю органа местного самоуправления</w:t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</w:t>
            </w:r>
            <w:r>
              <w:rPr>
                <w:szCs w:val="28"/>
              </w:rPr>
            </w:r>
          </w:p>
          <w:p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(муниципальное образование Нижегородской области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</w:p>
          <w:p>
            <w:pPr>
              <w:ind w:firstLine="540"/>
              <w:jc w:val="both"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от _______________________________________</w:t>
            </w:r>
            <w:r>
              <w:rPr>
                <w:szCs w:val="28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 (отчество при наличии) заявителя/ представителя/ законного представителя)</w:t>
            </w:r>
            <w:r>
              <w:rPr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паспорт__________________________________,</w:t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выдан___________________________________,</w:t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проживающего(ей) по адресу:</w:t>
            </w:r>
            <w:r>
              <w:rPr>
                <w:szCs w:val="28"/>
              </w:rPr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</w:t>
            </w:r>
            <w:r>
              <w:rPr>
                <w:szCs w:val="28"/>
              </w:rPr>
            </w:r>
          </w:p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jc w:val="center"/>
        <w:widowControl w:val="off"/>
        <w:rPr>
          <w:szCs w:val="28"/>
        </w:rPr>
      </w:pPr>
      <w:r>
        <w:rPr>
          <w:szCs w:val="28"/>
        </w:rPr>
        <w:t xml:space="preserve">СОГЛАСИЕ</w:t>
      </w:r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  <w:t xml:space="preserve">на обработку персональных данных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Настоящим во исполнение требований Федерального закона от </w:t>
      </w:r>
      <w:r>
        <w:rPr>
          <w:szCs w:val="28"/>
        </w:rPr>
        <w:br/>
        <w:t xml:space="preserve">27 июля 2006 г. № 152-ФЗ «О персональных данных» даю согласие</w:t>
      </w:r>
      <w:r>
        <w:rPr>
          <w:szCs w:val="28"/>
        </w:rPr>
        <w:t xml:space="preserve"> указанному выше органу местного самоуправления и министерству социальной политики Нижегородской области на обработку моих персональных данных и персональных данных членов моей семьи в целях предоставления мер  социальной  поддержки по обеспечению жильем. </w:t>
      </w:r>
      <w:r>
        <w:rPr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Я уведомлен и понимаю, что под обработкой персональных данных  подразумеваются любое действие (операция) или совокупность действий </w:t>
      </w:r>
      <w:r>
        <w:rPr>
          <w:szCs w:val="28"/>
        </w:rPr>
        <w:t xml:space="preserve">(операций), совершаемых с использованием средств автоматизации или без использования таких средств с персональными</w:t>
      </w:r>
      <w:r>
        <w:rPr>
          <w:szCs w:val="28"/>
        </w:rPr>
        <w:t xml:space="preserve"> данными, включая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Отзыв заявления осуществляется в соответствии с законодательством Российской Федерации.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___________________________________________        ________             ______ 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 w:val="20"/>
        </w:rPr>
        <w:t xml:space="preserve">          (Ф.И.О. заявителя/представителя/законного </w:t>
      </w:r>
      <w:r>
        <w:rPr>
          <w:sz w:val="20"/>
        </w:rPr>
        <w:t xml:space="preserve">представителя)   </w:t>
      </w:r>
      <w:r>
        <w:rPr>
          <w:sz w:val="20"/>
        </w:rPr>
        <w:t xml:space="preserve">     (подпись)           (дата)</w:t>
      </w:r>
      <w:r>
        <w:rPr>
          <w:szCs w:val="28"/>
        </w:rPr>
        <w:t xml:space="preserve"> ___________________________________________________________________</w:t>
      </w:r>
      <w:r>
        <w:rPr>
          <w:szCs w:val="28"/>
        </w:rPr>
      </w:r>
    </w:p>
    <w:p>
      <w:pPr>
        <w:jc w:val="both"/>
        <w:widowControl w:val="off"/>
        <w:rPr>
          <w:sz w:val="20"/>
        </w:rPr>
      </w:pPr>
      <w:r>
        <w:rPr>
          <w:sz w:val="20"/>
        </w:rPr>
        <w:t xml:space="preserve">             (реквизиты документа, удостоверяющего полномочия представителя заявителя)</w:t>
      </w:r>
      <w:r>
        <w:rPr>
          <w:sz w:val="20"/>
        </w:rPr>
      </w:r>
    </w:p>
    <w:p>
      <w:pPr>
        <w:ind w:firstLine="708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3686"/>
        <w:jc w:val="right"/>
        <w:rPr>
          <w:sz w:val="20"/>
        </w:rPr>
      </w:pPr>
      <w:r>
        <w:rPr>
          <w:sz w:val="20"/>
        </w:rPr>
        <w:t xml:space="preserve">Приложение №3</w:t>
      </w:r>
      <w:r>
        <w:rPr>
          <w:sz w:val="20"/>
        </w:rPr>
        <w:t xml:space="preserve"> </w:t>
      </w:r>
      <w:r>
        <w:rPr>
          <w:sz w:val="20"/>
        </w:rPr>
        <w:t xml:space="preserve">к Порядку реализации постановления Правительства Нижегородской области от 21 апреля 2025 г. № 279 «О предоставлении мер социальной поддержки по обеспечению за счет средств федерального бюджета жильем отдельных категорий граждан, определенных</w:t>
      </w:r>
      <w:r>
        <w:rPr>
          <w:sz w:val="20"/>
        </w:rPr>
        <w:t xml:space="preserve"> </w:t>
      </w:r>
      <w:r>
        <w:rPr>
          <w:sz w:val="20"/>
        </w:rPr>
        <w:t xml:space="preserve">Федеральными законами от 12 января 1995 г. № 5-ФЗ «О ветеранах» и от 24 ноября 1995 г. № 181-ФЗ «О социальной защите инвалидов в Российской Федерации»</w:t>
      </w:r>
      <w:r>
        <w:rPr>
          <w:sz w:val="20"/>
        </w:rPr>
      </w:r>
    </w:p>
    <w:p>
      <w:pPr>
        <w:ind w:firstLine="8505"/>
        <w:jc w:val="righ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ОТЧЕТ</w:t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ОБ ОБЕСПЕЧЕНИИ ЖИЛЬЕМ ОТДЕЛЬНЫХ КАТЕГОРИЙ ГРАЖДАН</w:t>
      </w:r>
      <w:r>
        <w:rPr>
          <w:sz w:val="20"/>
        </w:rPr>
      </w:r>
    </w:p>
    <w:p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в ____         20    года    по ________________________________________</w:t>
      </w:r>
      <w:r>
        <w:rPr>
          <w:sz w:val="20"/>
          <w:u w:val="single"/>
        </w:rPr>
      </w:r>
    </w:p>
    <w:p>
      <w:pPr>
        <w:rPr>
          <w:sz w:val="20"/>
        </w:rPr>
      </w:pPr>
      <w:r>
        <w:rPr>
          <w:sz w:val="20"/>
        </w:rPr>
        <w:t xml:space="preserve">                                   (</w:t>
      </w:r>
      <w:r>
        <w:rPr>
          <w:sz w:val="20"/>
        </w:rPr>
        <w:t xml:space="preserve">месяц)   </w:t>
      </w:r>
      <w:r>
        <w:rPr>
          <w:sz w:val="20"/>
        </w:rPr>
        <w:t xml:space="preserve">                           (наименование муниципального округа (городского округа)</w:t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1069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"/>
        <w:gridCol w:w="568"/>
        <w:gridCol w:w="992"/>
        <w:gridCol w:w="709"/>
        <w:gridCol w:w="850"/>
        <w:gridCol w:w="709"/>
        <w:gridCol w:w="425"/>
        <w:gridCol w:w="567"/>
        <w:gridCol w:w="709"/>
        <w:gridCol w:w="709"/>
        <w:gridCol w:w="992"/>
        <w:gridCol w:w="851"/>
        <w:gridCol w:w="850"/>
        <w:gridCol w:w="992"/>
        <w:gridCol w:w="568"/>
      </w:tblGrid>
      <w:tr>
        <w:trPr>
          <w:cantSplit/>
          <w:trHeight w:val="19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" w:type="dxa"/>
            <w:textDirection w:val="lrTb"/>
            <w:noWrap w:val="false"/>
          </w:tcPr>
          <w:p>
            <w:pPr>
              <w:pStyle w:val="827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Категория, к которой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относятся  граждане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федеральными законами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ветеранах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социальной защите   инвалидов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документа,  подтверждающего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отнесение   гражданина к   соответствующей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номер индивидуального лицевого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счета 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системе     обязательного пенсионного страхования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   документа, удостоверяющего личность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   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  приобретенного (предоставленного) жилого помещения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предоставленного) жилого помещения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постановки на учет нуждающихся в улучшении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жилищных 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приобретенного (предоставленного) жилого помещения (тыс. руб.)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  средств   федерального бюджета (тыс. руб.)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cantSplit/>
          <w:trHeight w:val="240"/>
        </w:trPr>
        <w:tc>
          <w:tcPr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696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12 января 1995 года № 5-ФЗ «О ветеранах»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-709"/>
        <w:jc w:val="both"/>
        <w:rPr>
          <w:sz w:val="20"/>
        </w:rPr>
      </w:pPr>
      <w:r>
        <w:rPr>
          <w:sz w:val="20"/>
        </w:rPr>
        <w:t xml:space="preserve">Всего __граждан, которые в соответствии с Федеральным </w:t>
      </w:r>
      <w:hyperlink r:id="rId13" w:tooltip="consultantplus://offline/main?base=LAW;n=107866;fld=134" w:history="1">
        <w:r>
          <w:rPr>
            <w:sz w:val="20"/>
          </w:rPr>
          <w:t xml:space="preserve">законом</w:t>
        </w:r>
      </w:hyperlink>
      <w:r>
        <w:rPr>
          <w:sz w:val="20"/>
        </w:rPr>
        <w:t xml:space="preserve"> «О ветеранах» обеспечены жильем.</w:t>
      </w:r>
      <w:r>
        <w:rPr>
          <w:sz w:val="20"/>
        </w:rPr>
      </w:r>
    </w:p>
    <w:p>
      <w:pPr>
        <w:ind w:firstLine="540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1069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"/>
        <w:gridCol w:w="568"/>
        <w:gridCol w:w="992"/>
        <w:gridCol w:w="709"/>
        <w:gridCol w:w="851"/>
        <w:gridCol w:w="567"/>
        <w:gridCol w:w="567"/>
        <w:gridCol w:w="567"/>
        <w:gridCol w:w="708"/>
        <w:gridCol w:w="709"/>
        <w:gridCol w:w="992"/>
        <w:gridCol w:w="709"/>
        <w:gridCol w:w="851"/>
        <w:gridCol w:w="992"/>
        <w:gridCol w:w="709"/>
      </w:tblGrid>
      <w:tr>
        <w:trPr>
          <w:cantSplit/>
          <w:trHeight w:val="240"/>
        </w:trPr>
        <w:tc>
          <w:tcPr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696" w:type="dxa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24 ноября 1995 года № 181-ФЗ «О социальной защите инвалидов в Российской Федерации»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cantSplit/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-709"/>
        <w:jc w:val="both"/>
        <w:rPr>
          <w:sz w:val="20"/>
        </w:rPr>
      </w:pPr>
      <w:r>
        <w:rPr>
          <w:sz w:val="20"/>
        </w:rPr>
        <w:t xml:space="preserve">Всего __ граждан, которые в соответствии с Федеральным </w:t>
      </w:r>
      <w:hyperlink r:id="rId14" w:tooltip="consultantplus://offline/main?base=LAW;n=115882;fld=134" w:history="1">
        <w:r>
          <w:rPr>
            <w:sz w:val="20"/>
          </w:rPr>
          <w:t xml:space="preserve">законом</w:t>
        </w:r>
      </w:hyperlink>
      <w:r>
        <w:rPr>
          <w:sz w:val="20"/>
        </w:rPr>
        <w:t xml:space="preserve"> «О социальной защите инвалидов в Российской Федерации» обеспечены жильем.</w:t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-709"/>
        <w:jc w:val="both"/>
        <w:rPr>
          <w:bCs/>
          <w:iCs/>
          <w:sz w:val="20"/>
        </w:rPr>
      </w:pPr>
      <w:r>
        <w:rPr>
          <w:sz w:val="20"/>
        </w:rPr>
        <w:t xml:space="preserve">Глава администрации муниципального округа (городского </w:t>
      </w:r>
      <w:r>
        <w:rPr>
          <w:sz w:val="20"/>
        </w:rPr>
        <w:t xml:space="preserve">округа)   </w:t>
      </w:r>
      <w:r>
        <w:rPr>
          <w:sz w:val="20"/>
        </w:rPr>
        <w:t xml:space="preserve">              _____________________ </w:t>
      </w:r>
      <w:r>
        <w:rPr>
          <w:sz w:val="20"/>
        </w:rPr>
        <w:tab/>
        <w:t xml:space="preserve">                                 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iCs/>
          <w:sz w:val="20"/>
        </w:rPr>
        <w:t xml:space="preserve">подпись                                                      расшифровка подписи</w:t>
      </w:r>
      <w:r>
        <w:rPr>
          <w:bCs/>
          <w:iCs/>
          <w:sz w:val="20"/>
        </w:rPr>
      </w:r>
    </w:p>
    <w:p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МП</w:t>
      </w:r>
      <w:r>
        <w:rPr>
          <w:sz w:val="20"/>
        </w:rPr>
      </w:r>
    </w:p>
    <w:p>
      <w:pPr>
        <w:ind w:left="-567"/>
        <w:rPr>
          <w:sz w:val="20"/>
        </w:rPr>
      </w:pPr>
      <w:r>
        <w:rPr>
          <w:sz w:val="20"/>
        </w:rPr>
        <w:t xml:space="preserve">Исполнитель:</w:t>
      </w:r>
      <w:r>
        <w:rPr>
          <w:sz w:val="20"/>
        </w:rPr>
      </w:r>
    </w:p>
    <w:sectPr>
      <w:footnotePr/>
      <w:endnotePr/>
      <w:type w:val="continuous"/>
      <w:pgSz w:w="11906" w:h="16838" w:orient="portrait"/>
      <w:pgMar w:top="1134" w:right="709" w:bottom="1134" w:left="1418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rPr>
        <w:rStyle w:val="823"/>
      </w:rPr>
      <w:framePr w:wrap="around" w:vAnchor="text" w:hAnchor="margin" w:xAlign="center" w:y="1"/>
    </w:pPr>
    <w:r>
      <w:rPr>
        <w:rStyle w:val="823"/>
      </w:rPr>
      <w:fldChar w:fldCharType="begin"/>
    </w:r>
    <w:r>
      <w:rPr>
        <w:rStyle w:val="823"/>
      </w:rPr>
      <w:instrText xml:space="preserve">PAGE  </w:instrText>
    </w:r>
    <w:r>
      <w:rPr>
        <w:rStyle w:val="823"/>
      </w:rPr>
      <w:fldChar w:fldCharType="separate"/>
    </w:r>
    <w:r>
      <w:rPr>
        <w:rStyle w:val="823"/>
      </w:rPr>
      <w:t xml:space="preserve">2</w:t>
    </w:r>
    <w:r>
      <w:rPr>
        <w:rStyle w:val="823"/>
      </w:rPr>
      <w:fldChar w:fldCharType="end"/>
    </w:r>
    <w:r>
      <w:rPr>
        <w:rStyle w:val="823"/>
      </w:rPr>
    </w:r>
  </w:p>
  <w:p>
    <w:pPr>
      <w:pStyle w:val="8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rPr>
        <w:rStyle w:val="823"/>
      </w:rPr>
      <w:framePr w:wrap="around" w:vAnchor="text" w:hAnchor="margin" w:xAlign="center" w:y="1"/>
    </w:pPr>
    <w:r>
      <w:rPr>
        <w:rStyle w:val="823"/>
      </w:rPr>
      <w:fldChar w:fldCharType="begin"/>
    </w:r>
    <w:r>
      <w:rPr>
        <w:rStyle w:val="823"/>
      </w:rPr>
      <w:instrText xml:space="preserve">PAGE  </w:instrText>
    </w:r>
    <w:r>
      <w:rPr>
        <w:rStyle w:val="823"/>
      </w:rPr>
      <w:fldChar w:fldCharType="end"/>
    </w:r>
    <w:r>
      <w:rPr>
        <w:rStyle w:val="823"/>
      </w:rPr>
    </w:r>
  </w:p>
  <w:p>
    <w:pPr>
      <w:pStyle w:val="8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ind w:left="-142"/>
      <w:tabs>
        <w:tab w:val="left" w:pos="-4111" w:leader="none"/>
        <w:tab w:val="left" w:pos="-3969" w:leader="none"/>
        <w:tab w:val="left" w:pos="1510" w:leader="none"/>
        <w:tab w:val="clear" w:pos="4153" w:leader="none"/>
        <w:tab w:val="clear" w:pos="830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2308860</wp:posOffset>
              </wp:positionV>
              <wp:extent cx="3959860" cy="52705"/>
              <wp:effectExtent l="0" t="0" r="21590" b="23495"/>
              <wp:wrapNone/>
              <wp:docPr id="1" name="Group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fill="norm" stroke="1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 rot="16199999">
                          <a:off x="3321" y="3423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fill="norm" stroke="1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-251658240;o:allowoverlap:true;o:allowincell:true;mso-position-horizontal-relative:text;margin-left:86.15pt;mso-position-horizontal:absolute;mso-position-vertical-relative:text;margin-top:181.80pt;mso-position-vertical:absolute;width:311.80pt;height:4.15pt;mso-wrap-distance-left:9.00pt;mso-wrap-distance-top:0.00pt;mso-wrap-distance-right:9.00pt;mso-wrap-distance-bottom:0.00pt;" coordorigin="33,34" coordsize="62,0">
              <v:shape id="shape 1" o:spid="_x0000_s1" style="position:absolute;left:94;top:34;width:0;height:0;visibility:visible;" path="m100000,100000l100000,0l0,0e" coordsize="100000,100000" filled="f" strokecolor="#000000" strokeweight="0.50pt">
                <v:path textboxrect="0,0,100000,100000"/>
              </v:shape>
              <v:shape id="shape 2" o:spid="_x0000_s2" style="position:absolute;left:33;top:34;width:0;height:0;rotation:269;visibility:visible;" path="m100000,100000l100000,0l0,0e" coordsize="100000,100000" filled="f" strokecolor="#000000" strokeweight="0.50pt">
                <v:path textboxrect="0,0,100000,100000"/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635635" cy="61341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5635" cy="613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3" o:spid="_x0000_s3" type="#_x0000_t75" style="width:50.05pt;height:48.30pt;mso-wrap-distance-left:0.00pt;mso-wrap-distance-top:0.00pt;mso-wrap-distance-right:0.00pt;mso-wrap-distance-bottom:0.0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szCs w:val="28"/>
                            </w:rPr>
                          </w:r>
                        </w:p>
                        <w:p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Министерство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ind w:right="-53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социальной политики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r>
                          <w:r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r>
                        </w:p>
                        <w:p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 xml:space="preserve">__</w:t>
                          </w:r>
                          <w:r>
                            <w:rPr>
                              <w:szCs w:val="28"/>
                            </w:rPr>
                            <w:t xml:space="preserve">__</w:t>
                          </w:r>
                          <w:r>
                            <w:rPr>
                              <w:szCs w:val="28"/>
                            </w:rPr>
                            <w:t xml:space="preserve">_____</w:t>
                          </w:r>
                          <w:r>
                            <w:rPr>
                              <w:szCs w:val="28"/>
                            </w:rPr>
                            <w:t xml:space="preserve">___</w:t>
                          </w:r>
                          <w:r>
                            <w:rPr>
                              <w:szCs w:val="28"/>
                            </w:rPr>
                            <w:t xml:space="preserve">_</w:t>
                          </w:r>
                          <w:r>
                            <w:rPr>
                              <w:szCs w:val="28"/>
                            </w:rPr>
                            <w:t xml:space="preserve">___</w:t>
                          </w:r>
                          <w:r>
                            <w:rPr>
                              <w:szCs w:val="28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 xml:space="preserve">г. Нижний Новгород</w:t>
                          </w:r>
                          <w:r>
                            <w:rPr>
                              <w:sz w:val="23"/>
                              <w:szCs w:val="23"/>
                            </w:rPr>
                          </w:r>
                        </w:p>
                        <w:p>
                          <w:pPr>
                            <w:ind w:right="-7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>
                            <w:rPr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-251657216;o:allowoverlap:true;o:allowincell:true;mso-position-horizontal-relative:page;margin-left:67.05pt;mso-position-horizontal:absolute;mso-position-vertical-relative:text;margin-top:-3.05pt;mso-position-vertical:absolute;width:486.00pt;height:225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635635" cy="61341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35635" cy="613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3" o:spid="_x0000_s3" type="#_x0000_t75" style="width:50.05pt;height:48.30pt;mso-wrap-distance-left:0.00pt;mso-wrap-distance-top:0.00pt;mso-wrap-distance-right:0.00pt;mso-wrap-distance-bottom:0.0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Министерство 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53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социальной политики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Нижегородской области</w:t>
                    </w:r>
                    <w:r>
                      <w:rPr>
                        <w:b/>
                        <w:sz w:val="36"/>
                        <w:szCs w:val="36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  <w:r>
                      <w:rPr>
                        <w:b/>
                        <w:caps/>
                        <w:sz w:val="32"/>
                        <w:szCs w:val="32"/>
                      </w:rPr>
                    </w:r>
                  </w:p>
                  <w:p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szCs w:val="28"/>
                      </w:rPr>
                      <w:t xml:space="preserve">__</w:t>
                    </w:r>
                    <w:r>
                      <w:rPr>
                        <w:szCs w:val="28"/>
                      </w:rPr>
                      <w:t xml:space="preserve">__</w:t>
                    </w:r>
                    <w:r>
                      <w:rPr>
                        <w:szCs w:val="28"/>
                      </w:rPr>
                      <w:t xml:space="preserve">_____</w:t>
                    </w:r>
                    <w:r>
                      <w:rPr>
                        <w:szCs w:val="28"/>
                      </w:rPr>
                      <w:t xml:space="preserve">___</w:t>
                    </w:r>
                    <w:r>
                      <w:rPr>
                        <w:szCs w:val="28"/>
                      </w:rPr>
                      <w:t xml:space="preserve">_</w:t>
                    </w:r>
                    <w:r>
                      <w:rPr>
                        <w:szCs w:val="28"/>
                      </w:rPr>
                      <w:t xml:space="preserve">___</w:t>
                    </w:r>
                    <w:r>
                      <w:rPr>
                        <w:szCs w:val="28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 xml:space="preserve">г. Нижний Новгород</w:t>
                    </w:r>
                    <w:r>
                      <w:rPr>
                        <w:sz w:val="23"/>
                        <w:szCs w:val="23"/>
                      </w:rPr>
                    </w:r>
                  </w:p>
                  <w:p>
                    <w:pPr>
                      <w:ind w:right="-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>
                      <w:rPr>
                        <w:sz w:val="14"/>
                        <w:szCs w:val="14"/>
                      </w:rPr>
                    </w:r>
                  </w:p>
                  <w:p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1" w:cryptProviderType="rsaFull" w:cryptAlgorithmClass="hash" w:cryptAlgorithmType="typeAny" w:cryptAlgorithmSid="4" w:cryptSpinCount="100000" w:hash="hvl7rfCYh+cQJgl8eTRVAD23zow=" w:salt="jMDQpENaQ9cflG9e+xGP1Q==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15"/>
    <w:next w:val="8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15"/>
    <w:next w:val="8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15"/>
    <w:next w:val="8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15"/>
    <w:next w:val="8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15"/>
    <w:next w:val="8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15"/>
    <w:next w:val="8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5"/>
    <w:next w:val="8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5"/>
    <w:next w:val="8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5"/>
    <w:next w:val="8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15"/>
    <w:next w:val="8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16"/>
    <w:link w:val="34"/>
    <w:uiPriority w:val="10"/>
    <w:rPr>
      <w:sz w:val="48"/>
      <w:szCs w:val="48"/>
    </w:rPr>
  </w:style>
  <w:style w:type="paragraph" w:styleId="36">
    <w:name w:val="Subtitle"/>
    <w:basedOn w:val="815"/>
    <w:next w:val="8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16"/>
    <w:link w:val="36"/>
    <w:uiPriority w:val="11"/>
    <w:rPr>
      <w:sz w:val="24"/>
      <w:szCs w:val="24"/>
    </w:rPr>
  </w:style>
  <w:style w:type="paragraph" w:styleId="38">
    <w:name w:val="Quote"/>
    <w:basedOn w:val="815"/>
    <w:next w:val="8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5"/>
    <w:next w:val="8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16"/>
    <w:link w:val="819"/>
    <w:uiPriority w:val="99"/>
  </w:style>
  <w:style w:type="character" w:styleId="45">
    <w:name w:val="Footer Char"/>
    <w:basedOn w:val="816"/>
    <w:link w:val="820"/>
    <w:uiPriority w:val="99"/>
  </w:style>
  <w:style w:type="paragraph" w:styleId="4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20"/>
    <w:uiPriority w:val="99"/>
  </w:style>
  <w:style w:type="table" w:styleId="49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16"/>
    <w:uiPriority w:val="99"/>
    <w:unhideWhenUsed/>
    <w:rPr>
      <w:vertAlign w:val="superscript"/>
    </w:rPr>
  </w:style>
  <w:style w:type="paragraph" w:styleId="178">
    <w:name w:val="endnote text"/>
    <w:basedOn w:val="8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16"/>
    <w:uiPriority w:val="99"/>
    <w:semiHidden/>
    <w:unhideWhenUsed/>
    <w:rPr>
      <w:vertAlign w:val="superscript"/>
    </w:rPr>
  </w:style>
  <w:style w:type="paragraph" w:styleId="18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sz w:val="28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Header"/>
    <w:basedOn w:val="815"/>
    <w:pPr>
      <w:tabs>
        <w:tab w:val="center" w:pos="4153" w:leader="none"/>
        <w:tab w:val="right" w:pos="8306" w:leader="none"/>
      </w:tabs>
    </w:pPr>
  </w:style>
  <w:style w:type="paragraph" w:styleId="820">
    <w:name w:val="Footer"/>
    <w:basedOn w:val="815"/>
    <w:pPr>
      <w:tabs>
        <w:tab w:val="center" w:pos="4153" w:leader="none"/>
        <w:tab w:val="right" w:pos="8306" w:leader="none"/>
      </w:tabs>
    </w:pPr>
  </w:style>
  <w:style w:type="character" w:styleId="821">
    <w:name w:val="Hyperlink"/>
    <w:basedOn w:val="816"/>
    <w:rPr>
      <w:color w:val="auto"/>
      <w:u w:val="none"/>
      <w:vertAlign w:val="baseline"/>
    </w:rPr>
  </w:style>
  <w:style w:type="table" w:styleId="822">
    <w:name w:val="Table Grid"/>
    <w:basedOn w:val="8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3">
    <w:name w:val="page number"/>
    <w:basedOn w:val="816"/>
  </w:style>
  <w:style w:type="paragraph" w:styleId="824">
    <w:name w:val="Balloon Text"/>
    <w:basedOn w:val="815"/>
    <w:semiHidden/>
    <w:rPr>
      <w:rFonts w:ascii="Tahoma" w:hAnsi="Tahoma" w:cs="Tahoma"/>
      <w:sz w:val="16"/>
      <w:szCs w:val="16"/>
    </w:rPr>
  </w:style>
  <w:style w:type="paragraph" w:styleId="825" w:customStyle="1">
    <w:name w:val="ConsPlusNormal"/>
    <w:pPr>
      <w:ind w:firstLine="720"/>
    </w:pPr>
    <w:rPr>
      <w:rFonts w:ascii="Arial" w:hAnsi="Arial" w:cs="Arial"/>
    </w:rPr>
  </w:style>
  <w:style w:type="paragraph" w:styleId="826">
    <w:name w:val="List Paragraph"/>
    <w:basedOn w:val="815"/>
    <w:uiPriority w:val="34"/>
    <w:qFormat/>
    <w:pPr>
      <w:contextualSpacing/>
      <w:ind w:left="720"/>
    </w:pPr>
  </w:style>
  <w:style w:type="paragraph" w:styleId="827" w:customStyle="1">
    <w:name w:val="ConsPlusCell"/>
    <w:pPr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main?base=LAW;n=107866;fld=134" TargetMode="External"/><Relationship Id="rId14" Type="http://schemas.openxmlformats.org/officeDocument/2006/relationships/hyperlink" Target="consultantplus://offline/main?base=LAW;n=115882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B063-547F-494F-BBB8-BAC7A776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Manager>Крепак Ирина Олеговна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Ринат С. Алмакаев</dc:creator>
  <cp:keywords>Бланки, шаблоны</cp:keywords>
  <cp:lastModifiedBy>Поляков А. К. Министерство социальной политики Нижегородской области Отдел организации деятельности министерства Начальник отдела</cp:lastModifiedBy>
  <cp:revision>7</cp:revision>
  <dcterms:created xsi:type="dcterms:W3CDTF">2025-09-04T13:05:00Z</dcterms:created>
  <dcterms:modified xsi:type="dcterms:W3CDTF">2025-09-05T09:38:00Z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