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emf" ContentType="image/x-emf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42"/>
        <w:tblpPr w:horzAnchor="margin" w:tblpX="-27" w:vertAnchor="text" w:tblpY="197" w:leftFromText="180" w:topFromText="0" w:rightFromText="180" w:bottomFromText="0"/>
        <w:tblW w:w="98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>
        <w:trPr>
          <w:trHeight w:val="993"/>
        </w:trPr>
        <w:tc>
          <w:tcPr>
            <w:gridSpan w:val="5"/>
            <w:tcW w:w="9815" w:type="dxa"/>
            <w:textDirection w:val="lrTb"/>
            <w:noWrap w:val="false"/>
          </w:tcPr>
          <w:p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</w:r>
          </w:p>
          <w:p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ind w:left="34"/>
              <w:jc w:val="center"/>
              <w:tabs>
                <w:tab w:val="center" w:pos="2160" w:leader="none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</w:tc>
      </w:tr>
      <w:tr>
        <w:trPr>
          <w:trHeight w:val="292"/>
        </w:trPr>
        <w:tc>
          <w:tcPr>
            <w:gridSpan w:val="5"/>
            <w:tcW w:w="9815" w:type="dxa"/>
            <w:vAlign w:val="center"/>
            <w:textDirection w:val="lrTb"/>
            <w:noWrap w:val="false"/>
          </w:tcPr>
          <w:p>
            <w:pPr>
              <w:ind w:left="34"/>
              <w:jc w:val="center"/>
              <w:tabs>
                <w:tab w:val="center" w:pos="2160" w:leader="none"/>
              </w:tabs>
              <w:rPr>
                <w:spacing w:val="120"/>
                <w:sz w:val="40"/>
                <w:szCs w:val="40"/>
              </w:rPr>
            </w:pPr>
            <w:r>
              <w:rPr>
                <w:spacing w:val="120"/>
                <w:sz w:val="40"/>
                <w:szCs w:val="40"/>
              </w:rPr>
            </w:r>
            <w:r>
              <w:rPr>
                <w:spacing w:val="120"/>
                <w:sz w:val="40"/>
                <w:szCs w:val="40"/>
              </w:rPr>
            </w:r>
          </w:p>
        </w:tc>
      </w:tr>
      <w:tr>
        <w:trPr>
          <w:trHeight w:val="680" w:hRule="exact"/>
        </w:trPr>
        <w:tc>
          <w:tcPr>
            <w:gridSpan w:val="2"/>
            <w:tcW w:w="2943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fldChar w:fldCharType="begin"/>
            </w:r>
            <w:bookmarkStart w:id="0" w:name="ТекстовоеПоле22"/>
            <w:r>
              <w:instrText xml:space="preserve"> FORMTEXT </w:instrText>
            </w:r>
            <w:r>
              <w:fldChar w:fldCharType="separate"/>
            </w:r>
            <w:r>
              <w:t xml:space="preserve"> </w:t>
            </w:r>
            <w:r>
              <w:t xml:space="preserve"> </w:t>
            </w:r>
            <w:r>
              <w:t xml:space="preserve"> </w:t>
            </w:r>
            <w:r>
              <w:t xml:space="preserve"> </w:t>
            </w:r>
            <w:r>
              <w:t xml:space="preserve"> </w:t>
            </w:r>
            <w:r>
              <w:fldChar w:fldCharType="end"/>
            </w:r>
            <w:bookmarkEnd w:id="0"/>
            <w:r/>
            <w:r/>
          </w:p>
        </w:tc>
        <w:tc>
          <w:tcPr>
            <w:tcW w:w="4604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W w:w="2268" w:type="dxa"/>
            <w:vAlign w:val="bottom"/>
            <w:textDirection w:val="lrTb"/>
            <w:noWrap w:val="false"/>
          </w:tcPr>
          <w:p>
            <w:pPr>
              <w:ind w:left="-108"/>
              <w:jc w:val="center"/>
              <w:tabs>
                <w:tab w:val="center" w:pos="2160" w:leader="none"/>
              </w:tabs>
            </w:pPr>
            <w:r>
              <w:fldChar w:fldCharType="begin"/>
            </w:r>
            <w:r>
              <w:instrText xml:space="preserve"> FORMTEXT </w:instrText>
            </w:r>
            <w:r>
              <w:fldChar w:fldCharType="separate"/>
            </w:r>
            <w:r>
              <w:t xml:space="preserve"> </w:t>
            </w:r>
            <w:r>
              <w:t xml:space="preserve"> </w:t>
            </w:r>
            <w:r>
              <w:t xml:space="preserve"> </w:t>
            </w:r>
            <w:r>
              <w:t xml:space="preserve"> </w:t>
            </w:r>
            <w:r>
              <w:t xml:space="preserve"> </w:t>
            </w:r>
            <w:r>
              <w:fldChar w:fldCharType="end"/>
            </w:r>
            <w:r/>
          </w:p>
        </w:tc>
      </w:tr>
      <w:tr>
        <w:trPr>
          <w:trHeight w:val="510" w:hRule="exact"/>
        </w:trPr>
        <w:tc>
          <w:tcPr>
            <w:gridSpan w:val="5"/>
            <w:tcW w:w="9815" w:type="dxa"/>
            <w:textDirection w:val="lrTb"/>
            <w:noWrap w:val="false"/>
          </w:tcPr>
          <w:p>
            <w:r/>
            <w:r/>
          </w:p>
        </w:tc>
      </w:tr>
      <w:tr>
        <w:trPr>
          <w:trHeight w:val="826"/>
        </w:trPr>
        <w:tc>
          <w:tcPr>
            <w:tcW w:w="1951" w:type="dxa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W w:w="6095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bookmarkStart w:id="1" w:name="ТекстовоеПоле23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 xml:space="preserve">Об утверждении административных регламентов министерства социально</w:t>
            </w:r>
            <w:r>
              <w:rPr>
                <w:b/>
              </w:rPr>
              <w:t xml:space="preserve">го развития и семейной</w:t>
            </w:r>
            <w:r>
              <w:rPr>
                <w:b/>
              </w:rPr>
              <w:t xml:space="preserve"> политики Нижегородской области </w:t>
            </w:r>
            <w:r>
              <w:rPr>
                <w:b/>
              </w:rPr>
              <w:fldChar w:fldCharType="end"/>
            </w:r>
            <w:bookmarkEnd w:id="1"/>
            <w:r/>
            <w:r>
              <w:rPr>
                <w:b/>
              </w:rPr>
            </w:r>
          </w:p>
        </w:tc>
        <w:tc>
          <w:tcPr>
            <w:tcW w:w="1769" w:type="dxa"/>
            <w:textDirection w:val="lrTb"/>
            <w:noWrap w:val="false"/>
          </w:tcPr>
          <w:p>
            <w:r/>
            <w:r/>
          </w:p>
        </w:tc>
      </w:tr>
    </w:tbl>
    <w:p>
      <w:pPr>
        <w:sectPr>
          <w:headerReference w:type="default" r:id="rId9"/>
          <w:headerReference w:type="even" r:id="rId10"/>
          <w:headerReference w:type="first" r:id="rId11"/>
          <w:footnotePr/>
          <w:endnotePr/>
          <w:type w:val="continuous"/>
          <w:pgSz w:w="11906" w:h="16838" w:orient="portrait"/>
          <w:pgMar w:top="1134" w:right="851" w:bottom="1134" w:left="1418" w:header="425" w:footer="720" w:gutter="0"/>
          <w:cols w:num="1" w:sep="0" w:space="720" w:equalWidth="1"/>
          <w:docGrid w:linePitch="360"/>
          <w:titlePg/>
        </w:sectPr>
      </w:pPr>
      <w:r/>
      <w:r/>
    </w:p>
    <w:p>
      <w:pPr>
        <w:ind w:firstLine="709"/>
        <w:jc w:val="both"/>
        <w:spacing w:line="288" w:lineRule="auto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540"/>
        <w:jc w:val="both"/>
        <w:spacing w:line="288" w:lineRule="auto"/>
        <w:widowControl w:val="off"/>
        <w:rPr>
          <w:szCs w:val="28"/>
        </w:rPr>
      </w:pPr>
      <w:r>
        <w:rPr>
          <w:szCs w:val="28"/>
        </w:rPr>
        <w:t xml:space="preserve">В соответствии с </w:t>
      </w:r>
      <w:r>
        <w:rPr>
          <w:szCs w:val="28"/>
        </w:rPr>
        <w:t xml:space="preserve">Федеральным</w:t>
      </w:r>
      <w:r>
        <w:rPr>
          <w:szCs w:val="28"/>
        </w:rPr>
        <w:t xml:space="preserve"> закон</w:t>
      </w:r>
      <w:r>
        <w:rPr>
          <w:szCs w:val="28"/>
        </w:rPr>
        <w:t xml:space="preserve">ом</w:t>
      </w:r>
      <w:r>
        <w:rPr>
          <w:szCs w:val="28"/>
        </w:rPr>
        <w:t xml:space="preserve"> от 27</w:t>
      </w:r>
      <w:r>
        <w:rPr>
          <w:szCs w:val="28"/>
        </w:rPr>
        <w:t xml:space="preserve"> июля </w:t>
      </w:r>
      <w:r>
        <w:rPr>
          <w:szCs w:val="28"/>
        </w:rPr>
        <w:t xml:space="preserve">2010</w:t>
      </w:r>
      <w:r>
        <w:rPr>
          <w:szCs w:val="28"/>
        </w:rPr>
        <w:t xml:space="preserve"> г. №</w:t>
      </w:r>
      <w:r>
        <w:rPr>
          <w:szCs w:val="28"/>
        </w:rPr>
        <w:t xml:space="preserve"> 210-ФЗ </w:t>
      </w:r>
      <w:r>
        <w:rPr>
          <w:szCs w:val="28"/>
        </w:rPr>
        <w:t xml:space="preserve">«</w:t>
      </w:r>
      <w:r>
        <w:rPr>
          <w:szCs w:val="28"/>
        </w:rPr>
        <w:t xml:space="preserve">Об организации предоставления государственных и муниципальных услуг</w:t>
      </w:r>
      <w:r>
        <w:rPr>
          <w:szCs w:val="28"/>
        </w:rPr>
        <w:t xml:space="preserve">», руководствуясь </w:t>
      </w:r>
      <w:hyperlink r:id="rId12" w:tooltip="consultantplus://offline/ref=C1009F05A89CDEA71C6765B1C8FA8148EBB3D663E3650948C9D4C8F52B821814256E56C480F245666D14BD7F55FE6530DF752F3861105B71FAE2513BZ3y7H" w:history="1">
        <w:r>
          <w:rPr>
            <w:szCs w:val="28"/>
          </w:rPr>
          <w:t xml:space="preserve">постановлением</w:t>
        </w:r>
      </w:hyperlink>
      <w:r>
        <w:rPr>
          <w:szCs w:val="28"/>
        </w:rPr>
        <w:t xml:space="preserve"> Правительства Нижегородской области </w:t>
      </w:r>
      <w:r>
        <w:rPr>
          <w:szCs w:val="28"/>
        </w:rPr>
        <w:t xml:space="preserve">                      </w:t>
      </w:r>
      <w:r>
        <w:rPr>
          <w:szCs w:val="28"/>
        </w:rPr>
        <w:t xml:space="preserve">от </w:t>
      </w:r>
      <w:r>
        <w:rPr>
          <w:szCs w:val="28"/>
        </w:rPr>
        <w:t xml:space="preserve">11 июля 2023</w:t>
      </w:r>
      <w:r>
        <w:rPr>
          <w:szCs w:val="28"/>
        </w:rPr>
        <w:t xml:space="preserve"> г. </w:t>
      </w:r>
      <w:r>
        <w:rPr>
          <w:szCs w:val="28"/>
        </w:rPr>
        <w:t xml:space="preserve">№ 623 «Об организации предоставления</w:t>
      </w:r>
      <w:r>
        <w:rPr>
          <w:szCs w:val="28"/>
        </w:rPr>
        <w:t xml:space="preserve"> </w:t>
      </w:r>
      <w:r>
        <w:rPr>
          <w:szCs w:val="28"/>
        </w:rPr>
        <w:t xml:space="preserve">государственных и муниципальных услуг в Нижегородской области»</w:t>
      </w:r>
      <w:r>
        <w:rPr>
          <w:szCs w:val="28"/>
        </w:rPr>
        <w:t xml:space="preserve"> </w:t>
      </w:r>
      <w:r>
        <w:rPr>
          <w:szCs w:val="28"/>
        </w:rPr>
      </w:r>
    </w:p>
    <w:p>
      <w:pPr>
        <w:jc w:val="both"/>
        <w:spacing w:line="288" w:lineRule="auto"/>
        <w:widowControl w:val="off"/>
        <w:rPr>
          <w:szCs w:val="28"/>
        </w:rPr>
      </w:pPr>
      <w:r>
        <w:rPr>
          <w:bCs/>
          <w:szCs w:val="28"/>
        </w:rPr>
        <w:t xml:space="preserve">п </w:t>
      </w:r>
      <w:r>
        <w:rPr>
          <w:szCs w:val="28"/>
        </w:rPr>
        <w:t xml:space="preserve">р и к а з ы в а ю:</w:t>
      </w:r>
      <w:r>
        <w:rPr>
          <w:szCs w:val="28"/>
        </w:rPr>
      </w:r>
    </w:p>
    <w:p>
      <w:pPr>
        <w:pStyle w:val="845"/>
        <w:numPr>
          <w:ilvl w:val="0"/>
          <w:numId w:val="2"/>
        </w:numPr>
        <w:ind w:left="0" w:firstLine="709"/>
        <w:jc w:val="both"/>
        <w:spacing w:line="288" w:lineRule="auto"/>
        <w:widowControl w:val="off"/>
        <w:rPr>
          <w:szCs w:val="28"/>
        </w:rPr>
      </w:pPr>
      <w:r>
        <w:rPr>
          <w:szCs w:val="28"/>
        </w:rPr>
        <w:t xml:space="preserve">Утвердить прилагаемые</w:t>
      </w:r>
      <w:r>
        <w:rPr>
          <w:szCs w:val="28"/>
        </w:rPr>
        <w:t xml:space="preserve"> </w:t>
      </w:r>
      <w:r>
        <w:rPr>
          <w:szCs w:val="28"/>
        </w:rPr>
        <w:t xml:space="preserve">административны</w:t>
      </w:r>
      <w:r>
        <w:rPr>
          <w:szCs w:val="28"/>
        </w:rPr>
        <w:t xml:space="preserve">е</w:t>
      </w:r>
      <w:r>
        <w:rPr>
          <w:szCs w:val="28"/>
        </w:rPr>
        <w:t xml:space="preserve"> </w:t>
      </w:r>
      <w:hyperlink w:tooltip="#P38" w:anchor="P38" w:history="1">
        <w:r>
          <w:rPr>
            <w:szCs w:val="28"/>
          </w:rPr>
          <w:t xml:space="preserve">регламент</w:t>
        </w:r>
      </w:hyperlink>
      <w:r>
        <w:rPr>
          <w:szCs w:val="28"/>
        </w:rPr>
        <w:t xml:space="preserve">ы</w:t>
      </w:r>
      <w:r>
        <w:rPr>
          <w:szCs w:val="28"/>
        </w:rPr>
        <w:t xml:space="preserve"> министерства социально</w:t>
      </w:r>
      <w:r>
        <w:rPr>
          <w:szCs w:val="28"/>
        </w:rPr>
        <w:t xml:space="preserve">го развития и семейной</w:t>
      </w:r>
      <w:r>
        <w:rPr>
          <w:szCs w:val="28"/>
        </w:rPr>
        <w:t xml:space="preserve"> политики Нижегородской области:</w:t>
      </w:r>
      <w:r>
        <w:rPr>
          <w:szCs w:val="28"/>
        </w:rPr>
      </w:r>
    </w:p>
    <w:p>
      <w:pPr>
        <w:pStyle w:val="845"/>
        <w:numPr>
          <w:ilvl w:val="1"/>
          <w:numId w:val="2"/>
        </w:numPr>
        <w:ind w:left="0" w:firstLine="709"/>
        <w:jc w:val="both"/>
        <w:spacing w:line="288" w:lineRule="auto"/>
        <w:widowControl w:val="off"/>
        <w:rPr>
          <w:szCs w:val="28"/>
        </w:rPr>
      </w:pPr>
      <w:r>
        <w:rPr>
          <w:szCs w:val="28"/>
        </w:rPr>
        <w:t xml:space="preserve">«Установление опеки, попечительства (в том числе предварительные опека и попечительство), о</w:t>
      </w:r>
      <w:r>
        <w:rPr>
          <w:szCs w:val="28"/>
        </w:rPr>
        <w:t xml:space="preserve">свобождение опекуна (попечителя) от исполнения им своих обязанностей в отношении совершеннолетних недееспособных или не полностью дееспособных граждан, постоянно проживающих на территории муниципального образования городского округа город Нижний Новгород»;</w:t>
      </w:r>
      <w:r>
        <w:rPr>
          <w:szCs w:val="28"/>
        </w:rPr>
      </w:r>
    </w:p>
    <w:p>
      <w:pPr>
        <w:pStyle w:val="845"/>
        <w:numPr>
          <w:ilvl w:val="1"/>
          <w:numId w:val="2"/>
        </w:numPr>
        <w:ind w:left="0" w:firstLine="709"/>
        <w:jc w:val="both"/>
        <w:spacing w:line="288" w:lineRule="auto"/>
        <w:widowControl w:val="off"/>
        <w:rPr>
          <w:szCs w:val="28"/>
        </w:rPr>
      </w:pPr>
      <w:r>
        <w:rPr>
          <w:szCs w:val="28"/>
        </w:rPr>
        <w:t xml:space="preserve">«Выдача заключения о возможности быть опекуном (попечителем)».</w:t>
      </w:r>
      <w:r>
        <w:rPr>
          <w:szCs w:val="28"/>
        </w:rPr>
        <w:t xml:space="preserve">                </w:t>
      </w:r>
      <w:r>
        <w:rPr>
          <w:szCs w:val="28"/>
        </w:rPr>
      </w:r>
    </w:p>
    <w:p>
      <w:pPr>
        <w:ind w:firstLine="709"/>
        <w:jc w:val="both"/>
        <w:spacing w:line="288" w:lineRule="auto"/>
      </w:pPr>
      <w:r>
        <w:rPr>
          <w:szCs w:val="28"/>
        </w:rPr>
        <w:t xml:space="preserve">2.</w:t>
      </w:r>
      <w:r>
        <w:t xml:space="preserve"> Признать утратившими силу:</w:t>
      </w:r>
      <w:r/>
    </w:p>
    <w:p>
      <w:pPr>
        <w:ind w:firstLine="709"/>
        <w:jc w:val="both"/>
        <w:spacing w:line="288" w:lineRule="auto"/>
        <w:rPr>
          <w:szCs w:val="28"/>
        </w:rPr>
      </w:pPr>
      <w:r>
        <w:rPr>
          <w:szCs w:val="28"/>
        </w:rPr>
        <w:t xml:space="preserve">- приказ министерства социальной политики Нижегородской области             от 15 мая 2013 г. № 503 </w:t>
      </w:r>
      <w:r>
        <w:t xml:space="preserve">«Об утверждении административного регламента</w:t>
      </w:r>
      <w:r>
        <w:t xml:space="preserve"> министерства социальной политики Нижегородской области по предоставлению государственной услуги «Назначение опекуна или попечителя над совершеннолетними недееспособными или не полностью дееспособными гражданами или постановка на учет»</w:t>
      </w:r>
      <w:r>
        <w:rPr>
          <w:szCs w:val="28"/>
        </w:rPr>
        <w:t xml:space="preserve">;</w:t>
      </w:r>
      <w:r>
        <w:rPr>
          <w:szCs w:val="28"/>
        </w:rPr>
      </w:r>
    </w:p>
    <w:p>
      <w:pPr>
        <w:ind w:firstLine="709"/>
        <w:jc w:val="both"/>
        <w:spacing w:line="288" w:lineRule="auto"/>
        <w:rPr>
          <w:szCs w:val="28"/>
        </w:rPr>
      </w:pPr>
      <w:r>
        <w:rPr>
          <w:szCs w:val="28"/>
        </w:rPr>
        <w:t xml:space="preserve">-</w:t>
      </w:r>
      <w:r>
        <w:rPr>
          <w:szCs w:val="28"/>
        </w:rPr>
        <w:t xml:space="preserve"> </w:t>
      </w:r>
      <w:r>
        <w:rPr>
          <w:szCs w:val="28"/>
        </w:rPr>
        <w:t xml:space="preserve">п</w:t>
      </w:r>
      <w:r>
        <w:rPr>
          <w:szCs w:val="28"/>
        </w:rPr>
        <w:t xml:space="preserve">риказ министерства социальной пол</w:t>
      </w:r>
      <w:r>
        <w:rPr>
          <w:szCs w:val="28"/>
        </w:rPr>
        <w:t xml:space="preserve">итики Нижегородской области              от 25 июня 2013 г. № 596 «</w:t>
      </w:r>
      <w:r>
        <w:rPr>
          <w:szCs w:val="28"/>
        </w:rPr>
        <w:t xml:space="preserve">О внесении изменений в </w:t>
      </w:r>
      <w:r>
        <w:t xml:space="preserve">Административный регламент министерства социальной политики Нижегородской области по предоставлению </w:t>
      </w:r>
      <w:r>
        <w:t xml:space="preserve">государственной услуги «Назначение опекуна или попечителя над совершеннолетними недееспособными или не полностью дееспособными гражданами или постановка на учет», утвержденный приказом министерства </w:t>
      </w:r>
      <w:r>
        <w:rPr>
          <w:szCs w:val="28"/>
        </w:rPr>
        <w:t xml:space="preserve">социальной пол</w:t>
      </w:r>
      <w:r>
        <w:rPr>
          <w:szCs w:val="28"/>
        </w:rPr>
        <w:t xml:space="preserve">итики Нижегородской области от 15 мая 2013 г. № 503»;</w:t>
      </w:r>
      <w:r>
        <w:rPr>
          <w:szCs w:val="28"/>
        </w:rPr>
      </w:r>
    </w:p>
    <w:p>
      <w:pPr>
        <w:ind w:firstLine="709"/>
        <w:jc w:val="both"/>
        <w:spacing w:line="288" w:lineRule="auto"/>
        <w:rPr>
          <w:szCs w:val="28"/>
        </w:rPr>
      </w:pPr>
      <w:r>
        <w:rPr>
          <w:szCs w:val="28"/>
        </w:rPr>
        <w:t xml:space="preserve">-</w:t>
      </w:r>
      <w:r>
        <w:rPr>
          <w:szCs w:val="28"/>
        </w:rPr>
        <w:t xml:space="preserve"> </w:t>
      </w:r>
      <w:r>
        <w:rPr>
          <w:szCs w:val="28"/>
        </w:rPr>
        <w:t xml:space="preserve">п</w:t>
      </w:r>
      <w:r>
        <w:rPr>
          <w:szCs w:val="28"/>
        </w:rPr>
        <w:t xml:space="preserve">риказ министерства социальной пол</w:t>
      </w:r>
      <w:r>
        <w:rPr>
          <w:szCs w:val="28"/>
        </w:rPr>
        <w:t xml:space="preserve">итики Нижегородской области               от 3 февраля 2016 г. № 53 «</w:t>
      </w:r>
      <w:r>
        <w:rPr>
          <w:szCs w:val="28"/>
        </w:rPr>
        <w:t xml:space="preserve">О внесении изменений в </w:t>
      </w:r>
      <w:r>
        <w:t xml:space="preserve">приказ министерства </w:t>
      </w:r>
      <w:r>
        <w:rPr>
          <w:szCs w:val="28"/>
        </w:rPr>
        <w:t xml:space="preserve">социальной пол</w:t>
      </w:r>
      <w:r>
        <w:rPr>
          <w:szCs w:val="28"/>
        </w:rPr>
        <w:t xml:space="preserve">итики Нижегородской области от 15 мая 2013 г. № 503»;</w:t>
      </w:r>
      <w:r>
        <w:rPr>
          <w:szCs w:val="28"/>
        </w:rPr>
      </w:r>
    </w:p>
    <w:p>
      <w:pPr>
        <w:ind w:firstLine="709"/>
        <w:jc w:val="both"/>
        <w:spacing w:line="288" w:lineRule="auto"/>
        <w:rPr>
          <w:szCs w:val="28"/>
        </w:rPr>
      </w:pPr>
      <w:r>
        <w:rPr>
          <w:szCs w:val="28"/>
        </w:rPr>
        <w:t xml:space="preserve">-</w:t>
      </w:r>
      <w:r>
        <w:rPr>
          <w:szCs w:val="28"/>
        </w:rPr>
        <w:t xml:space="preserve"> </w:t>
      </w:r>
      <w:r>
        <w:rPr>
          <w:szCs w:val="28"/>
        </w:rPr>
        <w:t xml:space="preserve">п</w:t>
      </w:r>
      <w:r>
        <w:rPr>
          <w:szCs w:val="28"/>
        </w:rPr>
        <w:t xml:space="preserve">риказ министерства социальной пол</w:t>
      </w:r>
      <w:r>
        <w:rPr>
          <w:szCs w:val="28"/>
        </w:rPr>
        <w:t xml:space="preserve">итики Нижегородской области                 от 2 июня 2016 г. № 307 «</w:t>
      </w:r>
      <w:r>
        <w:rPr>
          <w:szCs w:val="28"/>
        </w:rPr>
        <w:t xml:space="preserve">О внесении изменений в </w:t>
      </w:r>
      <w:r>
        <w:t xml:space="preserve">Административный регламент министерства со</w:t>
      </w:r>
      <w:r>
        <w:t xml:space="preserve">циальной политики Нижегородской области по предоставлению государственной услуги «Назначение опекуна или попечителя над совершеннолетними недееспособными или не полностью дееспособными гражданами или постановка на учет», утвержденный приказом министерства </w:t>
      </w:r>
      <w:r>
        <w:rPr>
          <w:szCs w:val="28"/>
        </w:rPr>
        <w:t xml:space="preserve">социальной пол</w:t>
      </w:r>
      <w:r>
        <w:rPr>
          <w:szCs w:val="28"/>
        </w:rPr>
        <w:t xml:space="preserve">итики Нижегородской области от 15 мая 2013 г. № 503»;</w:t>
      </w:r>
      <w:r>
        <w:rPr>
          <w:szCs w:val="28"/>
        </w:rPr>
      </w:r>
    </w:p>
    <w:p>
      <w:pPr>
        <w:ind w:firstLine="709"/>
        <w:jc w:val="both"/>
        <w:spacing w:line="288" w:lineRule="auto"/>
        <w:rPr>
          <w:szCs w:val="28"/>
        </w:rPr>
      </w:pPr>
      <w:r>
        <w:rPr>
          <w:szCs w:val="28"/>
        </w:rPr>
        <w:t xml:space="preserve">-</w:t>
      </w:r>
      <w:r>
        <w:rPr>
          <w:szCs w:val="28"/>
        </w:rPr>
        <w:t xml:space="preserve"> </w:t>
      </w:r>
      <w:r>
        <w:rPr>
          <w:szCs w:val="28"/>
        </w:rPr>
        <w:t xml:space="preserve">п</w:t>
      </w:r>
      <w:r>
        <w:rPr>
          <w:szCs w:val="28"/>
        </w:rPr>
        <w:t xml:space="preserve">риказ министерства социальной пол</w:t>
      </w:r>
      <w:r>
        <w:rPr>
          <w:szCs w:val="28"/>
        </w:rPr>
        <w:t xml:space="preserve">итики Нижегородской области                от 14 июня 2016 г. № 330 «</w:t>
      </w:r>
      <w:r>
        <w:rPr>
          <w:szCs w:val="28"/>
        </w:rPr>
        <w:t xml:space="preserve">О внесении изменений в </w:t>
      </w:r>
      <w:r>
        <w:t xml:space="preserve">Административный регламент министерства со</w:t>
      </w:r>
      <w:r>
        <w:t xml:space="preserve">циальной политики Нижегородской области по предоставлению государственной услуги «Назначение опекуна или попечителя над совершеннолетними недееспособными или не полностью дееспособными гражданами или постановка на учет», утвержденный приказом министерства </w:t>
      </w:r>
      <w:r>
        <w:rPr>
          <w:szCs w:val="28"/>
        </w:rPr>
        <w:t xml:space="preserve">социальной пол</w:t>
      </w:r>
      <w:r>
        <w:rPr>
          <w:szCs w:val="28"/>
        </w:rPr>
        <w:t xml:space="preserve">итики Нижегородской области от 15 мая 2013 г. № 503»;</w:t>
      </w:r>
      <w:r>
        <w:rPr>
          <w:szCs w:val="28"/>
        </w:rPr>
      </w:r>
    </w:p>
    <w:p>
      <w:pPr>
        <w:ind w:firstLine="709"/>
        <w:jc w:val="both"/>
        <w:spacing w:line="288" w:lineRule="auto"/>
        <w:rPr>
          <w:szCs w:val="28"/>
        </w:rPr>
      </w:pPr>
      <w:r>
        <w:rPr>
          <w:szCs w:val="28"/>
        </w:rPr>
        <w:t xml:space="preserve">-</w:t>
      </w:r>
      <w:r>
        <w:rPr>
          <w:szCs w:val="28"/>
        </w:rPr>
        <w:t xml:space="preserve"> </w:t>
      </w:r>
      <w:r>
        <w:rPr>
          <w:szCs w:val="28"/>
        </w:rPr>
        <w:t xml:space="preserve">п</w:t>
      </w:r>
      <w:r>
        <w:rPr>
          <w:szCs w:val="28"/>
        </w:rPr>
        <w:t xml:space="preserve">риказ министерства социальной пол</w:t>
      </w:r>
      <w:r>
        <w:rPr>
          <w:szCs w:val="28"/>
        </w:rPr>
        <w:t xml:space="preserve">итики Нижегородской области                    от 23 сентября 2016 г. № 516 «</w:t>
      </w:r>
      <w:r>
        <w:rPr>
          <w:szCs w:val="28"/>
        </w:rPr>
        <w:t xml:space="preserve">О внесении изменений в </w:t>
      </w:r>
      <w:r>
        <w:t xml:space="preserve">Административный регламент министерства со</w:t>
      </w:r>
      <w:r>
        <w:t xml:space="preserve">циальной политики Нижегородской области по предоставлению государственной услуги «Назначение опекуна или попечителя над совершеннолетними недееспособными или не полностью дееспособными гражданами или постановка на учет», утвержденный приказом министерства </w:t>
      </w:r>
      <w:r>
        <w:rPr>
          <w:szCs w:val="28"/>
        </w:rPr>
        <w:t xml:space="preserve">социальной пол</w:t>
      </w:r>
      <w:r>
        <w:rPr>
          <w:szCs w:val="28"/>
        </w:rPr>
        <w:t xml:space="preserve">итики Нижегородской области от 15 мая 2013 г. № 503»;</w:t>
      </w:r>
      <w:r>
        <w:rPr>
          <w:szCs w:val="28"/>
        </w:rPr>
      </w:r>
    </w:p>
    <w:p>
      <w:pPr>
        <w:ind w:firstLine="709"/>
        <w:jc w:val="both"/>
        <w:spacing w:line="288" w:lineRule="auto"/>
        <w:rPr>
          <w:szCs w:val="28"/>
        </w:rPr>
      </w:pPr>
      <w:r>
        <w:rPr>
          <w:szCs w:val="28"/>
        </w:rPr>
        <w:t xml:space="preserve">-</w:t>
      </w:r>
      <w:r>
        <w:rPr>
          <w:szCs w:val="28"/>
        </w:rPr>
        <w:t xml:space="preserve"> </w:t>
      </w:r>
      <w:r>
        <w:rPr>
          <w:szCs w:val="28"/>
        </w:rPr>
        <w:t xml:space="preserve">п</w:t>
      </w:r>
      <w:r>
        <w:rPr>
          <w:szCs w:val="28"/>
        </w:rPr>
        <w:t xml:space="preserve">риказ министерства социальной пол</w:t>
      </w:r>
      <w:r>
        <w:rPr>
          <w:szCs w:val="28"/>
        </w:rPr>
        <w:t xml:space="preserve">итики Нижегородской области                    от 14 февраля 2017 г. № 70 «</w:t>
      </w:r>
      <w:r>
        <w:rPr>
          <w:szCs w:val="28"/>
        </w:rPr>
        <w:t xml:space="preserve">О внесении изменений в </w:t>
      </w:r>
      <w:r>
        <w:t xml:space="preserve">приказ министерства </w:t>
      </w:r>
      <w:r>
        <w:rPr>
          <w:szCs w:val="28"/>
        </w:rPr>
        <w:t xml:space="preserve">социальной пол</w:t>
      </w:r>
      <w:r>
        <w:rPr>
          <w:szCs w:val="28"/>
        </w:rPr>
        <w:t xml:space="preserve">итики Нижегородской области от 15 мая 2013 г. № 503 </w:t>
      </w:r>
      <w:r>
        <w:t xml:space="preserve">«Об утверждении админис</w:t>
      </w:r>
      <w:r>
        <w:t xml:space="preserve">тративного регламента министерства социальной политики Нижегородской области по предоставлению государственной услуги «Назначение опекуна или попечителя над совершеннолетними недееспособными или не полностью дееспособными гражданами или постановка на учет»</w:t>
      </w:r>
      <w:r>
        <w:rPr>
          <w:szCs w:val="28"/>
        </w:rPr>
        <w:t xml:space="preserve">;</w:t>
      </w:r>
      <w:r>
        <w:rPr>
          <w:szCs w:val="28"/>
        </w:rPr>
      </w:r>
    </w:p>
    <w:p>
      <w:pPr>
        <w:ind w:firstLine="709"/>
        <w:jc w:val="both"/>
        <w:spacing w:line="288" w:lineRule="auto"/>
        <w:rPr>
          <w:szCs w:val="28"/>
        </w:rPr>
      </w:pPr>
      <w:r>
        <w:rPr>
          <w:szCs w:val="28"/>
        </w:rPr>
        <w:t xml:space="preserve">- п</w:t>
      </w:r>
      <w:r>
        <w:rPr>
          <w:szCs w:val="28"/>
        </w:rPr>
        <w:t xml:space="preserve">риказ министерства социальной пол</w:t>
      </w:r>
      <w:r>
        <w:rPr>
          <w:szCs w:val="28"/>
        </w:rPr>
        <w:t xml:space="preserve">итики Нижегородской области                от 30 марта 2017 г. № 135 «</w:t>
      </w:r>
      <w:r>
        <w:rPr>
          <w:szCs w:val="28"/>
        </w:rPr>
        <w:t xml:space="preserve">О внесении изменений в </w:t>
      </w:r>
      <w:r>
        <w:t xml:space="preserve">Административный регламент </w:t>
      </w:r>
      <w:r>
        <w:t xml:space="preserve">министерства со</w:t>
      </w:r>
      <w:r>
        <w:t xml:space="preserve">циальной политики Нижегородской области по предоставлению государственной услуги «Назначение опекуна или попечителя над совершеннолетними недееспособными или не полностью дееспособными гражданами или постановка на учет», утвержденный приказом министерства </w:t>
      </w:r>
      <w:r>
        <w:rPr>
          <w:szCs w:val="28"/>
        </w:rPr>
        <w:t xml:space="preserve">социальной пол</w:t>
      </w:r>
      <w:r>
        <w:rPr>
          <w:szCs w:val="28"/>
        </w:rPr>
        <w:t xml:space="preserve">итики Нижегородской области от 15 мая 2013 г. № 503»;</w:t>
      </w:r>
      <w:r>
        <w:rPr>
          <w:szCs w:val="28"/>
        </w:rPr>
      </w:r>
    </w:p>
    <w:p>
      <w:pPr>
        <w:ind w:firstLine="709"/>
        <w:jc w:val="both"/>
        <w:spacing w:line="288" w:lineRule="auto"/>
        <w:rPr>
          <w:szCs w:val="28"/>
        </w:rPr>
      </w:pPr>
      <w:r>
        <w:rPr>
          <w:szCs w:val="28"/>
        </w:rPr>
        <w:t xml:space="preserve">- п</w:t>
      </w:r>
      <w:r>
        <w:rPr>
          <w:szCs w:val="28"/>
        </w:rPr>
        <w:t xml:space="preserve">риказ министерства социальной пол</w:t>
      </w:r>
      <w:r>
        <w:rPr>
          <w:szCs w:val="28"/>
        </w:rPr>
        <w:t xml:space="preserve">итики Нижегородской области                  от 22 мая 2017 г. № 254 «</w:t>
      </w:r>
      <w:r>
        <w:rPr>
          <w:szCs w:val="28"/>
        </w:rPr>
        <w:t xml:space="preserve">О внесении изменений в </w:t>
      </w:r>
      <w:r>
        <w:t xml:space="preserve">приказ министерства </w:t>
      </w:r>
      <w:r>
        <w:rPr>
          <w:szCs w:val="28"/>
        </w:rPr>
        <w:t xml:space="preserve">социальной пол</w:t>
      </w:r>
      <w:r>
        <w:rPr>
          <w:szCs w:val="28"/>
        </w:rPr>
        <w:t xml:space="preserve">итики Нижегородской области от 15 мая 2013 г. № 503 </w:t>
      </w:r>
      <w:r>
        <w:t xml:space="preserve">«Об утверждении админис</w:t>
      </w:r>
      <w:r>
        <w:t xml:space="preserve">тративного регламента министерства социальной политики Нижегородской области по предоставлению государственной услуги «Назначение опекуна или попечителя над совершеннолетними недееспособными или не полностью дееспособными гражданами или постановка на учет»</w:t>
      </w:r>
      <w:r>
        <w:rPr>
          <w:szCs w:val="28"/>
        </w:rPr>
        <w:t xml:space="preserve">;</w:t>
      </w:r>
      <w:r>
        <w:rPr>
          <w:szCs w:val="28"/>
        </w:rPr>
      </w:r>
    </w:p>
    <w:p>
      <w:pPr>
        <w:ind w:firstLine="709"/>
        <w:jc w:val="both"/>
        <w:spacing w:line="288" w:lineRule="auto"/>
        <w:rPr>
          <w:szCs w:val="28"/>
        </w:rPr>
      </w:pPr>
      <w:r>
        <w:rPr>
          <w:szCs w:val="28"/>
        </w:rPr>
        <w:t xml:space="preserve">- п</w:t>
      </w:r>
      <w:r>
        <w:rPr>
          <w:szCs w:val="28"/>
        </w:rPr>
        <w:t xml:space="preserve">риказ министерства социальной пол</w:t>
      </w:r>
      <w:r>
        <w:rPr>
          <w:szCs w:val="28"/>
        </w:rPr>
        <w:t xml:space="preserve">итики Нижегородской области                   от 24 июля 2017 г. № 411 «</w:t>
      </w:r>
      <w:r>
        <w:rPr>
          <w:szCs w:val="28"/>
        </w:rPr>
        <w:t xml:space="preserve">О внесении изменений в </w:t>
      </w:r>
      <w:r>
        <w:t xml:space="preserve">Административный регламент министерства со</w:t>
      </w:r>
      <w:r>
        <w:t xml:space="preserve">циальной политики Нижегородской области по предоставлению государственной услуги «Назначение опекуна или попечителя над совершеннолетними недееспособными или не полностью дееспособными гражданами или постановка на учет», утвержденный приказом министерства </w:t>
      </w:r>
      <w:r>
        <w:rPr>
          <w:szCs w:val="28"/>
        </w:rPr>
        <w:t xml:space="preserve">социальной пол</w:t>
      </w:r>
      <w:r>
        <w:rPr>
          <w:szCs w:val="28"/>
        </w:rPr>
        <w:t xml:space="preserve">итики Нижегородской области от 15 мая 2013 г. № 503».</w:t>
      </w:r>
      <w:r>
        <w:rPr>
          <w:szCs w:val="28"/>
        </w:rPr>
      </w:r>
    </w:p>
    <w:p>
      <w:pPr>
        <w:ind w:firstLine="709"/>
        <w:jc w:val="both"/>
        <w:spacing w:line="288" w:lineRule="auto"/>
        <w:widowControl w:val="off"/>
        <w:rPr>
          <w:szCs w:val="28"/>
        </w:rPr>
      </w:pPr>
      <w:r>
        <w:rPr>
          <w:szCs w:val="28"/>
        </w:rPr>
        <w:t xml:space="preserve">3</w:t>
      </w:r>
      <w:r>
        <w:rPr>
          <w:szCs w:val="28"/>
        </w:rPr>
        <w:t xml:space="preserve">. Контроль за исполнением настоящего приказа возложить на </w:t>
      </w:r>
      <w:r>
        <w:rPr>
          <w:szCs w:val="28"/>
        </w:rPr>
        <w:t xml:space="preserve">заместителя министра социального развития и семейной политики</w:t>
      </w:r>
      <w:r>
        <w:rPr>
          <w:szCs w:val="28"/>
        </w:rPr>
        <w:t xml:space="preserve"> Нижегородской области </w:t>
      </w:r>
      <w:r>
        <w:rPr>
          <w:szCs w:val="28"/>
        </w:rPr>
        <w:t xml:space="preserve">Е.Е.Леонову</w:t>
      </w:r>
      <w:r>
        <w:rPr>
          <w:szCs w:val="28"/>
        </w:rPr>
        <w:t xml:space="preserve">.</w:t>
      </w:r>
      <w:r>
        <w:rPr>
          <w:szCs w:val="28"/>
        </w:rPr>
      </w:r>
    </w:p>
    <w:p>
      <w:pPr>
        <w:ind w:firstLine="709"/>
        <w:jc w:val="both"/>
        <w:spacing w:line="288" w:lineRule="auto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spacing w:line="288" w:lineRule="auto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jc w:val="both"/>
        <w:spacing w:line="288" w:lineRule="auto"/>
        <w:tabs>
          <w:tab w:val="left" w:pos="1134" w:leader="none"/>
        </w:tabs>
        <w:rPr>
          <w:szCs w:val="28"/>
        </w:rPr>
      </w:pPr>
      <w:r>
        <w:rPr>
          <w:szCs w:val="28"/>
        </w:rPr>
        <w:t xml:space="preserve">Министр                                                                                                        </w:t>
      </w:r>
      <w:r>
        <w:rPr>
          <w:szCs w:val="28"/>
        </w:rPr>
        <w:t xml:space="preserve"> </w:t>
      </w:r>
      <w:r>
        <w:rPr>
          <w:szCs w:val="28"/>
        </w:rPr>
        <w:t xml:space="preserve">И.О.Седых</w:t>
      </w:r>
      <w:r>
        <w:rPr>
          <w:szCs w:val="28"/>
        </w:rPr>
      </w:r>
    </w:p>
    <w:p>
      <w:pPr>
        <w:ind w:firstLine="539"/>
        <w:jc w:val="both"/>
        <w:spacing w:line="264" w:lineRule="auto"/>
        <w:widowControl w:val="off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pStyle w:val="846"/>
        <w:ind w:left="4536"/>
        <w:jc w:val="center"/>
        <w:widowControl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УТВЕРЖДЕН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left="4536"/>
        <w:jc w:val="center"/>
        <w:widowControl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left="4536"/>
        <w:jc w:val="center"/>
        <w:widowControl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социально</w:t>
      </w:r>
      <w:r>
        <w:rPr>
          <w:rFonts w:ascii="Times New Roman" w:hAnsi="Times New Roman" w:cs="Times New Roman"/>
          <w:sz w:val="28"/>
          <w:szCs w:val="28"/>
        </w:rPr>
        <w:t xml:space="preserve">го развития и семейной </w:t>
      </w:r>
      <w:r>
        <w:rPr>
          <w:rFonts w:ascii="Times New Roman" w:hAnsi="Times New Roman" w:cs="Times New Roman"/>
          <w:sz w:val="28"/>
          <w:szCs w:val="28"/>
        </w:rPr>
        <w:t xml:space="preserve">политики Нижегородской области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left="4536"/>
        <w:jc w:val="center"/>
        <w:widowControl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от ______________ № 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/>
      <w:bookmarkStart w:id="2" w:name="P54"/>
      <w:r/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Административный регламент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министерства социального развития и семейной политики Нижегородской области по предоставлени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государственной услуги «Установление опеки, попечительства (в том числе предварительные опека и попечительство), 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свобождение опекуна (попечителя) от исполнения им своих обязанностей в отношении совершеннолетних недееспособных или не полностью дееспособных граждан, постоянно проживающих на территории муниципального образования городского округа город Нижний Новгорода»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ind w:firstLine="54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  <w:outlineLvl w:val="1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I. ОБЩИЕ ПОЛОЖЕНИЯ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ind w:firstLine="54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numPr>
          <w:ilvl w:val="1"/>
          <w:numId w:val="3"/>
        </w:numPr>
        <w:ind w:left="0" w:firstLine="709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Настоящий А</w:t>
      </w:r>
      <w:r>
        <w:rPr>
          <w:rFonts w:ascii="Times New Roman" w:hAnsi="Times New Roman"/>
          <w:sz w:val="28"/>
          <w:szCs w:val="28"/>
        </w:rPr>
        <w:t xml:space="preserve">дминистративный регламент устанавливает порядок </w:t>
      </w:r>
      <w:r>
        <w:rPr>
          <w:rFonts w:ascii="Times New Roman" w:hAnsi="Times New Roman"/>
          <w:sz w:val="28"/>
          <w:szCs w:val="28"/>
        </w:rPr>
        <w:t xml:space="preserve">и стандарт </w:t>
      </w:r>
      <w:r>
        <w:rPr>
          <w:rFonts w:ascii="Times New Roman" w:hAnsi="Times New Roman"/>
          <w:sz w:val="28"/>
          <w:szCs w:val="28"/>
        </w:rPr>
        <w:t xml:space="preserve">предоставления государственной услуги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Установление опеки, попечительства (в том числе предварительные опека и попечительство), </w:t>
      </w:r>
      <w:r>
        <w:rPr>
          <w:rFonts w:ascii="Times New Roman" w:hAnsi="Times New Roman" w:cs="Times New Roman"/>
          <w:sz w:val="28"/>
          <w:szCs w:val="28"/>
        </w:rPr>
        <w:t xml:space="preserve">освобождение опекуна (попечителя) от исполнения им своих обязанностей в отношении совершеннолетних недееспособных или не полностью дееспособных граждан, постоянно проживающих на территории муниципального образования городского округа город Нижний Новгород»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pStyle w:val="846"/>
        <w:numPr>
          <w:ilvl w:val="1"/>
          <w:numId w:val="3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Государственная услуга (перечень условных обозначений и сокращений приведен в приложении к настоящему Административному регламенту) предоставляется гражданам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исходя из </w:t>
      </w:r>
      <w:r>
        <w:rPr>
          <w:rFonts w:ascii="Times New Roman" w:hAnsi="Times New Roman" w:cs="Times New Roman"/>
          <w:sz w:val="28"/>
          <w:szCs w:val="28"/>
        </w:rPr>
        <w:t xml:space="preserve">категорий (</w:t>
      </w:r>
      <w:r>
        <w:rPr>
          <w:rFonts w:ascii="Times New Roman" w:hAnsi="Times New Roman" w:cs="Times New Roman"/>
          <w:sz w:val="28"/>
          <w:szCs w:val="28"/>
        </w:rPr>
        <w:t xml:space="preserve">признаков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 заявителя, </w:t>
      </w:r>
      <w:r>
        <w:rPr>
          <w:rFonts w:ascii="Times New Roman" w:hAnsi="Times New Roman" w:cs="Times New Roman"/>
          <w:sz w:val="28"/>
          <w:szCs w:val="28"/>
        </w:rPr>
        <w:t xml:space="preserve">указанных </w:t>
      </w:r>
      <w:r>
        <w:rPr>
          <w:rFonts w:ascii="Times New Roman" w:hAnsi="Times New Roman" w:cs="Times New Roman"/>
          <w:sz w:val="28"/>
          <w:szCs w:val="28"/>
        </w:rPr>
        <w:t xml:space="preserve">в таблице 1 приложения к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а также</w:t>
      </w:r>
      <w:r>
        <w:rPr>
          <w:rFonts w:ascii="Times New Roman" w:hAnsi="Times New Roman" w:cs="Times New Roman"/>
          <w:sz w:val="28"/>
          <w:szCs w:val="28"/>
        </w:rPr>
        <w:t xml:space="preserve"> результата предоставления государственной услуги, за предоставлением которой обратился указанный заявитель.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numPr>
          <w:ilvl w:val="1"/>
          <w:numId w:val="3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Государственная услуга предоставляется заявителю в соответствии с категориями (признаками) заявителей, сведения о которых размещаются в </w:t>
      </w:r>
      <w:r>
        <w:rPr>
          <w:rFonts w:ascii="Times New Roman" w:hAnsi="Times New Roman"/>
          <w:sz w:val="28"/>
          <w:szCs w:val="28"/>
        </w:rPr>
        <w:t xml:space="preserve">федеральной государственной информационной системе «Федеральный реестр государственных и муниципальных услуг (функций)», на Едином портале (при наличии технической возможности)</w:t>
      </w:r>
      <w:r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Региональном портале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left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  <w:outlineLvl w:val="1"/>
      </w:pPr>
      <w:r/>
      <w:bookmarkStart w:id="3" w:name="P73"/>
      <w:r/>
      <w:bookmarkEnd w:id="3"/>
      <w:r>
        <w:rPr>
          <w:rFonts w:ascii="Times New Roman" w:hAnsi="Times New Roman" w:cs="Times New Roman"/>
          <w:b/>
          <w:bCs/>
          <w:sz w:val="28"/>
          <w:szCs w:val="28"/>
        </w:rPr>
        <w:t xml:space="preserve">II. СТАНДАРТ ПРЕДОСТАВЛЕНИЯ ГОСУДАРСТВЕННОЙ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ind w:firstLine="54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Наименование государственной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ind w:firstLine="709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numPr>
          <w:ilvl w:val="1"/>
          <w:numId w:val="4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Установление опеки, попечительства (в том числе предварительные опе</w:t>
      </w:r>
      <w:r>
        <w:rPr>
          <w:rFonts w:ascii="Times New Roman" w:hAnsi="Times New Roman" w:cs="Times New Roman"/>
          <w:sz w:val="28"/>
          <w:szCs w:val="28"/>
        </w:rPr>
        <w:t xml:space="preserve">ка и попечительство), освобождение опекуна (попечителя) от исполнения им своих обязанностей в отношении совершеннолетних недееспособных или не полностью дееспособных граждан, постоянно проживающих на территории муниципального образования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город </w:t>
      </w:r>
      <w:r>
        <w:rPr>
          <w:rFonts w:ascii="Times New Roman" w:hAnsi="Times New Roman" w:cs="Times New Roman"/>
          <w:sz w:val="28"/>
          <w:szCs w:val="28"/>
        </w:rPr>
        <w:t xml:space="preserve">Нижний Новгород.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/>
      <w:bookmarkStart w:id="4" w:name="_Hlk143868384"/>
      <w:r/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Наименование органа, предоставляющего государственную услугу</w:t>
      </w:r>
      <w:bookmarkEnd w:id="4"/>
      <w:r/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numPr>
          <w:ilvl w:val="1"/>
          <w:numId w:val="4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/>
      <w:bookmarkStart w:id="5" w:name="_Hlk143867389"/>
      <w:r>
        <w:rPr>
          <w:rFonts w:ascii="Times New Roman" w:hAnsi="Times New Roman" w:cs="Times New Roman"/>
          <w:sz w:val="28"/>
          <w:szCs w:val="28"/>
        </w:rPr>
        <w:t xml:space="preserve">Предоставление государственной услуги осуществляет министерство социально</w:t>
      </w:r>
      <w:r>
        <w:rPr>
          <w:rFonts w:ascii="Times New Roman" w:hAnsi="Times New Roman" w:cs="Times New Roman"/>
          <w:sz w:val="28"/>
          <w:szCs w:val="28"/>
        </w:rPr>
        <w:t xml:space="preserve">го развития и семейной</w:t>
      </w:r>
      <w:r>
        <w:rPr>
          <w:rFonts w:ascii="Times New Roman" w:hAnsi="Times New Roman" w:cs="Times New Roman"/>
          <w:sz w:val="28"/>
          <w:szCs w:val="28"/>
        </w:rPr>
        <w:t xml:space="preserve"> политики 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numPr>
          <w:ilvl w:val="1"/>
          <w:numId w:val="4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предоставлении государственной услуги принимают участие </w:t>
      </w:r>
      <w:bookmarkStart w:id="6" w:name="_Hlk228364726"/>
      <w:r>
        <w:rPr>
          <w:rFonts w:ascii="Times New Roman" w:hAnsi="Times New Roman" w:cs="Times New Roman"/>
          <w:sz w:val="28"/>
          <w:szCs w:val="28"/>
        </w:rPr>
        <w:t xml:space="preserve">государственные казенные учреждения Нижегородской области «Управление </w:t>
      </w:r>
      <w:r>
        <w:rPr>
          <w:rFonts w:ascii="Times New Roman" w:hAnsi="Times New Roman" w:cs="Times New Roman"/>
          <w:sz w:val="28"/>
          <w:szCs w:val="28"/>
        </w:rPr>
        <w:t xml:space="preserve">социальной защиты населения районов города Нижнего Новгорода</w:t>
      </w:r>
      <w:bookmarkEnd w:id="6"/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по месту жительства </w:t>
      </w:r>
      <w:r>
        <w:rPr>
          <w:rFonts w:ascii="Times New Roman" w:hAnsi="Times New Roman" w:cs="Times New Roman"/>
          <w:sz w:val="28"/>
          <w:szCs w:val="28"/>
        </w:rPr>
        <w:t xml:space="preserve">заявителя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город Нижний Новгород. </w:t>
      </w:r>
      <w:bookmarkEnd w:id="5"/>
      <w:r/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 предоставления государственной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ind w:firstLine="709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numPr>
          <w:ilvl w:val="1"/>
          <w:numId w:val="4"/>
        </w:numPr>
        <w:ind w:left="0" w:firstLine="709"/>
        <w:jc w:val="both"/>
        <w:widowControl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Исходя из признаков заявителя в соответствии с таблицей 1, содержащейся в приложении к настоящему Административному регламенту, и оснований обращения </w:t>
      </w:r>
      <w:r>
        <w:rPr>
          <w:rFonts w:ascii="Times New Roman" w:hAnsi="Times New Roman" w:cs="Times New Roman"/>
          <w:sz w:val="28"/>
          <w:szCs w:val="28"/>
        </w:rPr>
        <w:t xml:space="preserve">в Министерство через Управление</w:t>
      </w:r>
      <w:r>
        <w:rPr>
          <w:rFonts w:ascii="Times New Roman" w:hAnsi="Times New Roman"/>
          <w:color w:val="000000"/>
          <w:sz w:val="28"/>
          <w:szCs w:val="28"/>
        </w:rPr>
        <w:t xml:space="preserve">, результатами предоставления государственной услуги являются:</w:t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846"/>
        <w:numPr>
          <w:ilvl w:val="0"/>
          <w:numId w:val="6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обращении заявителя за </w:t>
      </w:r>
      <w:r>
        <w:rPr>
          <w:rFonts w:ascii="Times New Roman" w:hAnsi="Times New Roman" w:cs="Times New Roman"/>
          <w:sz w:val="28"/>
          <w:szCs w:val="28"/>
        </w:rPr>
        <w:t xml:space="preserve">установлением опеки и </w:t>
      </w:r>
      <w:r>
        <w:rPr>
          <w:rFonts w:ascii="Times New Roman" w:hAnsi="Times New Roman" w:cs="Times New Roman"/>
          <w:sz w:val="28"/>
          <w:szCs w:val="28"/>
        </w:rPr>
        <w:t xml:space="preserve">назначени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>
        <w:rPr>
          <w:rFonts w:ascii="Times New Roman" w:hAnsi="Times New Roman" w:cs="Times New Roman"/>
          <w:sz w:val="28"/>
          <w:szCs w:val="28"/>
        </w:rPr>
        <w:t xml:space="preserve">опекуна: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решение о</w:t>
      </w:r>
      <w:r>
        <w:rPr>
          <w:rFonts w:ascii="Times New Roman" w:hAnsi="Times New Roman" w:cs="Times New Roman"/>
          <w:sz w:val="28"/>
          <w:szCs w:val="28"/>
        </w:rPr>
        <w:t xml:space="preserve">б установлении опеки и</w:t>
      </w:r>
      <w:r>
        <w:rPr>
          <w:rFonts w:ascii="Times New Roman" w:hAnsi="Times New Roman" w:cs="Times New Roman"/>
          <w:sz w:val="28"/>
          <w:szCs w:val="28"/>
        </w:rPr>
        <w:t xml:space="preserve"> назначении опекуна.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Документом, содержащим решение о предоставлении государственной услуги, на основании которого заявителю предоставляется результат государственной услуги, является приказ Министерства</w:t>
      </w:r>
      <w:r>
        <w:rPr>
          <w:szCs w:val="28"/>
        </w:rPr>
        <w:t xml:space="preserve"> об установлении опеки и назначении опекуна.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Формирование реестровой записи в качестве результата предоставления государственной услуги не предусмотрено.</w:t>
      </w:r>
      <w:r>
        <w:rPr>
          <w:szCs w:val="28"/>
        </w:rPr>
      </w:r>
    </w:p>
    <w:p>
      <w:pPr>
        <w:ind w:firstLine="708"/>
        <w:jc w:val="both"/>
        <w:rPr>
          <w:szCs w:val="28"/>
        </w:rPr>
      </w:pPr>
      <w:r>
        <w:rPr>
          <w:szCs w:val="28"/>
        </w:rPr>
        <w:t xml:space="preserve">Результат предоставления государственной услуги может быть получен заявителем в Управлении или Министерстве, либо посредством </w:t>
      </w:r>
      <w:r>
        <w:rPr>
          <w:szCs w:val="28"/>
        </w:rPr>
        <w:t xml:space="preserve">Регионального портала / </w:t>
      </w:r>
      <w:r>
        <w:rPr>
          <w:szCs w:val="28"/>
        </w:rPr>
        <w:t xml:space="preserve">Единого портала (при наличии технической возможности), либо направлен почтовым отправлением с уведомлением о</w:t>
      </w:r>
      <w:r>
        <w:rPr>
          <w:szCs w:val="28"/>
        </w:rPr>
        <w:t xml:space="preserve"> вручении</w:t>
      </w:r>
      <w:r>
        <w:rPr>
          <w:szCs w:val="28"/>
        </w:rPr>
        <w:t xml:space="preserve">;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б</w:t>
      </w:r>
      <w:r>
        <w:rPr>
          <w:szCs w:val="28"/>
        </w:rPr>
        <w:t xml:space="preserve">) решение об отказе в </w:t>
      </w:r>
      <w:r>
        <w:rPr>
          <w:szCs w:val="28"/>
        </w:rPr>
        <w:t xml:space="preserve">установлении опеки и </w:t>
      </w:r>
      <w:r>
        <w:rPr>
          <w:szCs w:val="28"/>
        </w:rPr>
        <w:t xml:space="preserve">назначении опекуна</w:t>
      </w:r>
      <w:r>
        <w:rPr>
          <w:szCs w:val="28"/>
        </w:rPr>
        <w:t xml:space="preserve">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Документом, содержащим решение о предоставлении государственной услуги, на основании которого заявителю предоставляется результат государственной услуги, является приказ Министерства</w:t>
      </w:r>
      <w:r>
        <w:rPr>
          <w:szCs w:val="28"/>
        </w:rPr>
        <w:t xml:space="preserve"> об отказе в установлении опеки и назначении опекуна.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Вместе с приказом об отказе в назначении опекуна Министерство</w:t>
      </w:r>
      <w:r>
        <w:rPr>
          <w:szCs w:val="28"/>
        </w:rPr>
        <w:t xml:space="preserve"> возвращает заявителю все представленные документы, а также разъясняет порядок обжалования. Копии указанных документов хранятся в Управлении </w:t>
      </w:r>
      <w:r>
        <w:rPr>
          <w:szCs w:val="28"/>
        </w:rPr>
        <w:t xml:space="preserve">и </w:t>
      </w:r>
      <w:r>
        <w:rPr>
          <w:szCs w:val="28"/>
        </w:rPr>
        <w:t xml:space="preserve">Министерстве</w:t>
      </w:r>
      <w:r>
        <w:rPr>
          <w:szCs w:val="28"/>
        </w:rPr>
        <w:t xml:space="preserve">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Формирование реестровой записи в качестве результата предоставления государственной услуги не предусмотрено.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Результат предоставления государственной услуги может быть получен заявителем в Управлении или Министерстве, либо посредством </w:t>
      </w:r>
      <w:r>
        <w:rPr>
          <w:szCs w:val="28"/>
        </w:rPr>
        <w:t xml:space="preserve">Регионального портала / </w:t>
      </w:r>
      <w:r>
        <w:rPr>
          <w:szCs w:val="28"/>
        </w:rPr>
        <w:t xml:space="preserve">Единого портала (при наличии технической возможности), либо направлен почтовым отправлением с уведомлением о</w:t>
      </w:r>
      <w:r>
        <w:rPr>
          <w:szCs w:val="28"/>
        </w:rPr>
        <w:t xml:space="preserve"> вручении</w:t>
      </w:r>
      <w:r>
        <w:rPr>
          <w:szCs w:val="28"/>
        </w:rPr>
        <w:t xml:space="preserve">;</w:t>
      </w:r>
      <w:r>
        <w:rPr>
          <w:szCs w:val="28"/>
        </w:rPr>
      </w:r>
    </w:p>
    <w:p>
      <w:pPr>
        <w:pStyle w:val="846"/>
        <w:numPr>
          <w:ilvl w:val="0"/>
          <w:numId w:val="6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обращении заявителей за </w:t>
      </w:r>
      <w:r>
        <w:rPr>
          <w:rFonts w:ascii="Times New Roman" w:hAnsi="Times New Roman" w:cs="Times New Roman"/>
          <w:sz w:val="28"/>
          <w:szCs w:val="28"/>
        </w:rPr>
        <w:t xml:space="preserve">установлением опеки и </w:t>
      </w:r>
      <w:r>
        <w:rPr>
          <w:rFonts w:ascii="Times New Roman" w:hAnsi="Times New Roman" w:cs="Times New Roman"/>
          <w:sz w:val="28"/>
          <w:szCs w:val="28"/>
        </w:rPr>
        <w:t xml:space="preserve">назначением нескольких опекунов: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решение о</w:t>
      </w:r>
      <w:r>
        <w:rPr>
          <w:rFonts w:ascii="Times New Roman" w:hAnsi="Times New Roman" w:cs="Times New Roman"/>
          <w:sz w:val="28"/>
          <w:szCs w:val="28"/>
        </w:rPr>
        <w:t xml:space="preserve">б установлении опеки и </w:t>
      </w:r>
      <w:r>
        <w:rPr>
          <w:rFonts w:ascii="Times New Roman" w:hAnsi="Times New Roman" w:cs="Times New Roman"/>
          <w:sz w:val="28"/>
          <w:szCs w:val="28"/>
        </w:rPr>
        <w:t xml:space="preserve">назначении опекунов.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Документом, содержащим решение о предоставлении государственной услуги, на основании которого заявител</w:t>
      </w:r>
      <w:r>
        <w:rPr>
          <w:szCs w:val="28"/>
        </w:rPr>
        <w:t xml:space="preserve">ям</w:t>
      </w:r>
      <w:r>
        <w:rPr>
          <w:szCs w:val="28"/>
        </w:rPr>
        <w:t xml:space="preserve"> предоставляется результат государственной услуги, является приказ Министерства</w:t>
      </w:r>
      <w:r>
        <w:rPr>
          <w:szCs w:val="28"/>
        </w:rPr>
        <w:t xml:space="preserve"> об установлении опеки и назначении опекунов.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При назначении подопечному нескольких опекунов в целях устранения</w:t>
      </w:r>
      <w:r>
        <w:rPr>
          <w:szCs w:val="28"/>
        </w:rPr>
        <w:t xml:space="preserve"> рисков угрозы жизни и здоровья совершеннолетних подопечных обязанности опекунов, в том числе по обеспечению подопечного уходом и содействию в своевременном получении им медицинской помощи, распределяются в соответствии с приказом Министерства.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Формирование реестровой записи в качестве результата предоставления государственной услуги не предусмотрено.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Результат предоставления государственной услуги может быть получен заявител</w:t>
      </w:r>
      <w:r>
        <w:rPr>
          <w:szCs w:val="28"/>
        </w:rPr>
        <w:t xml:space="preserve">ями</w:t>
      </w:r>
      <w:r>
        <w:rPr>
          <w:szCs w:val="28"/>
        </w:rPr>
        <w:t xml:space="preserve"> в Управлении или Министерстве, либо посредством </w:t>
      </w:r>
      <w:r>
        <w:rPr>
          <w:szCs w:val="28"/>
        </w:rPr>
        <w:t xml:space="preserve">Регионального портала / </w:t>
      </w:r>
      <w:r>
        <w:rPr>
          <w:szCs w:val="28"/>
        </w:rPr>
        <w:t xml:space="preserve">Единого портала (при наличии технической возможности), либо направлен почтовым отправлением с уведомлением о вручении;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б</w:t>
      </w:r>
      <w:r>
        <w:rPr>
          <w:szCs w:val="28"/>
        </w:rPr>
        <w:t xml:space="preserve">) решение об отказе в</w:t>
      </w:r>
      <w:r>
        <w:rPr>
          <w:szCs w:val="28"/>
        </w:rPr>
        <w:t xml:space="preserve"> установлении опеки и</w:t>
      </w:r>
      <w:r>
        <w:rPr>
          <w:szCs w:val="28"/>
        </w:rPr>
        <w:t xml:space="preserve"> назначении опекуно</w:t>
      </w:r>
      <w:r>
        <w:rPr>
          <w:szCs w:val="28"/>
        </w:rPr>
        <w:t xml:space="preserve">в.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В случае принятия решения об отказе в назначении нескольких опекунов Министерство вправе назначить опекуном одного из граждан, выразивших желание стать опекунами совместно, при отсутствии обстоятельств, препятствующих к назначению его опекуном.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Документом, содержащим решение о предоставлении государственной услуги, на основании которого заявителям предоставляется результат государственной услуги, является приказ Министерства</w:t>
      </w:r>
      <w:r>
        <w:rPr>
          <w:szCs w:val="28"/>
        </w:rPr>
        <w:t xml:space="preserve"> об отказе в установлении опеки и назначении опекунов.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Вместе с приказом об отказе в</w:t>
      </w:r>
      <w:r>
        <w:rPr>
          <w:szCs w:val="28"/>
        </w:rPr>
        <w:t xml:space="preserve"> </w:t>
      </w:r>
      <w:r>
        <w:rPr>
          <w:szCs w:val="28"/>
        </w:rPr>
        <w:t xml:space="preserve">установлении опеки</w:t>
      </w:r>
      <w:r>
        <w:rPr>
          <w:szCs w:val="28"/>
        </w:rPr>
        <w:t xml:space="preserve"> </w:t>
      </w:r>
      <w:r>
        <w:rPr>
          <w:szCs w:val="28"/>
        </w:rPr>
        <w:t xml:space="preserve">и </w:t>
      </w:r>
      <w:r>
        <w:rPr>
          <w:szCs w:val="28"/>
        </w:rPr>
        <w:t xml:space="preserve">назначении опекунов Министерство возвращает все представленные документы, а также разъясняет порядок обжалования. Копии указанных документов хранятся в Управлении и Министерстве.</w:t>
      </w:r>
      <w:r>
        <w:rPr>
          <w:szCs w:val="28"/>
        </w:rPr>
        <w:t xml:space="preserve">  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Формирование реестровой записи в качестве результата предоставления государственной услуги не предусмотрено.</w:t>
      </w:r>
      <w:r>
        <w:rPr>
          <w:szCs w:val="28"/>
        </w:rPr>
      </w:r>
    </w:p>
    <w:p>
      <w:pPr>
        <w:ind w:firstLine="851"/>
        <w:jc w:val="both"/>
        <w:rPr>
          <w:szCs w:val="28"/>
        </w:rPr>
      </w:pPr>
      <w:r>
        <w:rPr>
          <w:szCs w:val="28"/>
        </w:rPr>
        <w:t xml:space="preserve">Результат предоставления государственной услуги может быть получен заявителями в Управлении или Министерстве, либо посредством </w:t>
      </w:r>
      <w:r>
        <w:rPr>
          <w:szCs w:val="28"/>
        </w:rPr>
        <w:t xml:space="preserve">Регионального портала / </w:t>
      </w:r>
      <w:r>
        <w:rPr>
          <w:szCs w:val="28"/>
        </w:rPr>
        <w:t xml:space="preserve">Единого портала (при наличии технической возможности), либо направлен почтовым отправлением с уведомлением о вручении;</w:t>
      </w:r>
      <w:r>
        <w:rPr>
          <w:szCs w:val="28"/>
        </w:rPr>
      </w:r>
    </w:p>
    <w:p>
      <w:pPr>
        <w:numPr>
          <w:ilvl w:val="0"/>
          <w:numId w:val="6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при обращении заявителя за </w:t>
      </w:r>
      <w:r>
        <w:rPr>
          <w:szCs w:val="28"/>
        </w:rPr>
        <w:t xml:space="preserve">установлением предварительной опеки и </w:t>
      </w:r>
      <w:r>
        <w:rPr>
          <w:szCs w:val="28"/>
        </w:rPr>
        <w:t xml:space="preserve">временн</w:t>
      </w:r>
      <w:r>
        <w:rPr>
          <w:szCs w:val="28"/>
        </w:rPr>
        <w:t xml:space="preserve">о</w:t>
      </w:r>
      <w:r>
        <w:rPr>
          <w:szCs w:val="28"/>
        </w:rPr>
        <w:t xml:space="preserve">м назначени</w:t>
      </w:r>
      <w:r>
        <w:rPr>
          <w:szCs w:val="28"/>
        </w:rPr>
        <w:t xml:space="preserve">и</w:t>
      </w:r>
      <w:r>
        <w:rPr>
          <w:szCs w:val="28"/>
        </w:rPr>
        <w:t xml:space="preserve"> опекуна: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а) решение о</w:t>
      </w:r>
      <w:r>
        <w:rPr>
          <w:szCs w:val="28"/>
        </w:rPr>
        <w:t xml:space="preserve">б установлении предварительной опеки и</w:t>
      </w:r>
      <w:r>
        <w:rPr>
          <w:szCs w:val="28"/>
        </w:rPr>
        <w:t xml:space="preserve"> временном назначении опекуна.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Документом, содержащим решение о предоставлении государственной услуги, на основании которого заявителю предоставляется результат государственной услуги, является приказ Министерства</w:t>
      </w:r>
      <w:r>
        <w:rPr>
          <w:szCs w:val="28"/>
        </w:rPr>
        <w:t xml:space="preserve"> об</w:t>
      </w:r>
      <w:r>
        <w:rPr>
          <w:szCs w:val="28"/>
        </w:rPr>
        <w:t xml:space="preserve"> </w:t>
      </w:r>
      <w:r>
        <w:rPr>
          <w:szCs w:val="28"/>
        </w:rPr>
        <w:t xml:space="preserve">установлении предварительной опеки и</w:t>
      </w:r>
      <w:r>
        <w:rPr>
          <w:szCs w:val="28"/>
        </w:rPr>
        <w:t xml:space="preserve"> временном назначении опекуна.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Формирование реестровой записи в качестве результата предоставления государственной услуги не предусмотрено.</w:t>
      </w:r>
      <w:r>
        <w:rPr>
          <w:szCs w:val="28"/>
        </w:rPr>
      </w:r>
    </w:p>
    <w:p>
      <w:pPr>
        <w:ind w:firstLine="851"/>
        <w:jc w:val="both"/>
        <w:rPr>
          <w:szCs w:val="28"/>
        </w:rPr>
      </w:pPr>
      <w:r>
        <w:rPr>
          <w:szCs w:val="28"/>
        </w:rPr>
        <w:t xml:space="preserve">Результат предоставления государственной услуги может быть получен заявителем в Управлении или Министерстве, либо посредством </w:t>
      </w:r>
      <w:r>
        <w:rPr>
          <w:szCs w:val="28"/>
        </w:rPr>
        <w:t xml:space="preserve">Регионального портала / </w:t>
      </w:r>
      <w:r>
        <w:rPr>
          <w:szCs w:val="28"/>
        </w:rPr>
        <w:t xml:space="preserve">Единого портала </w:t>
      </w:r>
      <w:r>
        <w:rPr>
          <w:szCs w:val="28"/>
        </w:rPr>
        <w:t xml:space="preserve">(при наличии технической возможности), либо направлен почтовым отправлением с уведомлением о</w:t>
      </w:r>
      <w:r>
        <w:rPr>
          <w:szCs w:val="28"/>
        </w:rPr>
        <w:t xml:space="preserve"> вручении</w:t>
      </w:r>
      <w:r>
        <w:rPr>
          <w:szCs w:val="28"/>
        </w:rPr>
        <w:t xml:space="preserve">;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б) решение об отказе в установлении предварительной опеки и временном назначении опекуна.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Документом, содержащим решение о предоставлении государственной услуги, на основании которого заявителю предоставляется результат государственной услуги, является приказ Министерства</w:t>
      </w:r>
      <w:r>
        <w:rPr>
          <w:szCs w:val="28"/>
        </w:rPr>
        <w:t xml:space="preserve"> </w:t>
      </w:r>
      <w:r>
        <w:rPr>
          <w:szCs w:val="28"/>
        </w:rPr>
        <w:t xml:space="preserve">об отказе в установлении предварительной опеки и временном назначении опекуна</w:t>
      </w:r>
      <w:r>
        <w:rPr>
          <w:szCs w:val="28"/>
        </w:rPr>
        <w:t xml:space="preserve">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Вместе с приказом </w:t>
      </w:r>
      <w:r>
        <w:rPr>
          <w:szCs w:val="28"/>
        </w:rPr>
        <w:t xml:space="preserve">об отказе в установлении предварительной опеки и временном назначении опекуна</w:t>
      </w:r>
      <w:r>
        <w:rPr>
          <w:szCs w:val="28"/>
        </w:rPr>
        <w:t xml:space="preserve"> </w:t>
      </w:r>
      <w:r>
        <w:rPr>
          <w:szCs w:val="28"/>
        </w:rPr>
        <w:t xml:space="preserve">Министерство возвращает заявителю все представленные документы, а также разъясняет порядок обжалования. Копии указанных документов хранятся в Министерстве и Управлении.  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Формирование реестровой записи в качестве результата предоставления государственной услуги не предусмотрено.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Результат предоставления государственной услуги может быть получен заявителем в Управлении или Министерстве, либо посредством </w:t>
      </w:r>
      <w:r>
        <w:rPr>
          <w:szCs w:val="28"/>
        </w:rPr>
        <w:t xml:space="preserve">Регионального портала / </w:t>
      </w:r>
      <w:r>
        <w:rPr>
          <w:szCs w:val="28"/>
        </w:rPr>
        <w:t xml:space="preserve">Единого портала</w:t>
      </w:r>
      <w:r>
        <w:rPr>
          <w:szCs w:val="28"/>
        </w:rPr>
        <w:t xml:space="preserve"> (при наличии технической возможности), либо направлен почтовым отправлением с уведомлением о</w:t>
      </w:r>
      <w:r>
        <w:rPr>
          <w:szCs w:val="28"/>
        </w:rPr>
        <w:t xml:space="preserve"> вручении</w:t>
      </w:r>
      <w:r>
        <w:rPr>
          <w:szCs w:val="28"/>
        </w:rPr>
        <w:t xml:space="preserve">;</w:t>
      </w:r>
      <w:r>
        <w:rPr>
          <w:szCs w:val="28"/>
        </w:rPr>
      </w:r>
    </w:p>
    <w:p>
      <w:pPr>
        <w:numPr>
          <w:ilvl w:val="0"/>
          <w:numId w:val="6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при обращении заявителя за освобождением опекуна от</w:t>
      </w:r>
      <w:r>
        <w:rPr>
          <w:szCs w:val="28"/>
        </w:rPr>
        <w:t xml:space="preserve"> исполнения им своих обязанностей:</w:t>
      </w:r>
      <w:r>
        <w:rPr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) решение об освобождении опекуна от исполнения им своих обязанностей.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Документом, содержащим решение о предоставлении государственной услуги, на основании которого заявителю предоставляется результат государственной услуги, является приказ Министерства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 освобождении опекуна от исполнения им своих обязанностей.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Формирование реестровой записи в качестве результата предоставления государственной услуги не предусмотрено.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Результат предоставления государственной услуги может быть получен заявителем в Управлении или Министерстве, либо посредством </w:t>
      </w:r>
      <w:r>
        <w:rPr>
          <w:szCs w:val="28"/>
        </w:rPr>
        <w:t xml:space="preserve">Регионального </w:t>
      </w:r>
      <w:r>
        <w:rPr>
          <w:szCs w:val="28"/>
        </w:rPr>
        <w:t xml:space="preserve">портала / Единого портала (при наличии технической возможности), либо направлен почтовым отправлением с уведомлением о вручении</w:t>
      </w:r>
      <w:r>
        <w:rPr>
          <w:szCs w:val="28"/>
        </w:rPr>
        <w:t xml:space="preserve">.</w:t>
      </w:r>
      <w:r>
        <w:rPr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Основаниями для прекращения опеки в случае освобождения опекуна от исполнения возложенных на него обязанностей в отношении подопечного являются следующие: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заявление опекуна, в том числе в связи с ухудшением состояния здоровья опекуна, затрудняющим выполнение обязанностей опекуна;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помещение подопечного в медицинскую организацию, организацию, </w:t>
      </w:r>
      <w:r>
        <w:rPr>
          <w:rFonts w:ascii="Times New Roman" w:hAnsi="Times New Roman" w:cs="Times New Roman"/>
          <w:sz w:val="28"/>
          <w:szCs w:val="28"/>
        </w:rPr>
        <w:t xml:space="preserve">оказывающую социальные услуги, или иную организацию в соответствии с действующим законодательством;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возникновение противоречий между интересами подопечного и интересами опекуна (в соответствии с пунктом 4 статьи 29 Федерального закона от 24 апреля 2008 года № 48-ФЗ «Об опеке и попечительстве»);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6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при обращении заявителя за исправлением допущенных опечаток</w:t>
      </w:r>
      <w:r>
        <w:rPr>
          <w:szCs w:val="28"/>
        </w:rPr>
        <w:t xml:space="preserve"> и ошибок в документах, выданных по результатам предоставления государственной услуги: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а</w:t>
      </w:r>
      <w:r>
        <w:rPr>
          <w:szCs w:val="28"/>
        </w:rPr>
        <w:t xml:space="preserve">) исправление допущенных опечаток и ошибок в документах, выданных по результатам предоставления государственной услуги.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Документом, содержащим решение об исправлении допущенных опечаток и ошибок, на основании которого заявителю предоставляется результат государственной услуги, является </w:t>
      </w:r>
      <w:r>
        <w:rPr>
          <w:szCs w:val="28"/>
        </w:rPr>
        <w:t xml:space="preserve">приказ Министерства о</w:t>
      </w:r>
      <w:r>
        <w:rPr>
          <w:szCs w:val="28"/>
        </w:rPr>
        <w:t xml:space="preserve">б установлении опеки и</w:t>
      </w:r>
      <w:r>
        <w:rPr>
          <w:szCs w:val="28"/>
        </w:rPr>
        <w:t xml:space="preserve"> назначении опекуна</w:t>
      </w:r>
      <w:r>
        <w:rPr>
          <w:szCs w:val="28"/>
        </w:rPr>
        <w:t xml:space="preserve"> (опекунов), либо </w:t>
      </w:r>
      <w:r>
        <w:rPr>
          <w:szCs w:val="28"/>
        </w:rPr>
        <w:t xml:space="preserve">об отказе в</w:t>
      </w:r>
      <w:r>
        <w:rPr>
          <w:szCs w:val="28"/>
        </w:rPr>
        <w:t xml:space="preserve"> установлении опеки и</w:t>
      </w:r>
      <w:r>
        <w:rPr>
          <w:szCs w:val="28"/>
        </w:rPr>
        <w:t xml:space="preserve"> назначении опекуна</w:t>
      </w:r>
      <w:r>
        <w:rPr>
          <w:szCs w:val="28"/>
        </w:rPr>
        <w:t xml:space="preserve"> (опекунов), либо </w:t>
      </w:r>
      <w:r>
        <w:rPr>
          <w:szCs w:val="28"/>
        </w:rPr>
        <w:t xml:space="preserve">о</w:t>
      </w:r>
      <w:r>
        <w:rPr>
          <w:szCs w:val="28"/>
        </w:rPr>
        <w:t xml:space="preserve">б установлении предварительной опеки и</w:t>
      </w:r>
      <w:r>
        <w:rPr>
          <w:szCs w:val="28"/>
        </w:rPr>
        <w:t xml:space="preserve"> временном назначении опекуна</w:t>
      </w:r>
      <w:r>
        <w:rPr>
          <w:szCs w:val="28"/>
        </w:rPr>
        <w:t xml:space="preserve">, либо </w:t>
      </w:r>
      <w:r>
        <w:rPr>
          <w:szCs w:val="28"/>
        </w:rPr>
        <w:t xml:space="preserve">об отказе </w:t>
      </w:r>
      <w:r>
        <w:rPr>
          <w:szCs w:val="28"/>
        </w:rPr>
        <w:t xml:space="preserve">в установлении предварительной опеки и </w:t>
      </w:r>
      <w:r>
        <w:rPr>
          <w:szCs w:val="28"/>
        </w:rPr>
        <w:t xml:space="preserve">временном назначении опекуна</w:t>
      </w:r>
      <w:r>
        <w:rPr>
          <w:szCs w:val="28"/>
        </w:rPr>
        <w:t xml:space="preserve">, либо </w:t>
      </w:r>
      <w:r>
        <w:rPr>
          <w:szCs w:val="28"/>
        </w:rPr>
        <w:t xml:space="preserve">об освобождении опекуна от исполнения им своих обязанностей</w:t>
      </w:r>
      <w:r>
        <w:rPr>
          <w:szCs w:val="28"/>
        </w:rPr>
        <w:t xml:space="preserve"> в новой редакции.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Формирование реестровой записи в качестве результата предоставления государственной услуги не предусмотрено.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Результат предоставления государственной услуги может быть получен заявителем в Управлении или Министерстве, либо посредством </w:t>
      </w:r>
      <w:r>
        <w:rPr>
          <w:szCs w:val="28"/>
        </w:rPr>
        <w:t xml:space="preserve">Регионального портала / </w:t>
      </w:r>
      <w:r>
        <w:rPr>
          <w:szCs w:val="28"/>
        </w:rPr>
        <w:t xml:space="preserve">Единого портала</w:t>
      </w:r>
      <w:r>
        <w:rPr>
          <w:szCs w:val="28"/>
        </w:rPr>
        <w:t xml:space="preserve"> (при наличии технической возможности), либо направлен почтовым отправлением с уведомлением о вручении;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б) решение об отказе в исправлении допущенных опечаток и ошибок в документах, выданных по результатам предоставления государственной услуги.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Документом, содержащим решение об отказе в исправлении допущенных опечаток и ошибок, на основании которого заявителю предоставляется результат государственной услуги, является уведомление об </w:t>
      </w:r>
      <w:r>
        <w:rPr>
          <w:szCs w:val="28"/>
        </w:rPr>
        <w:t xml:space="preserve">отказе в исправлении допущенных опечаток и ошибок в документах, выданных по результатам предоставления государственной услуги</w:t>
      </w:r>
      <w:r>
        <w:rPr>
          <w:szCs w:val="28"/>
        </w:rPr>
        <w:t xml:space="preserve"> (по форме 2 приложения к настоящему Административному регламенту).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Формирование реестровой записи в качестве результата предоставления государственной услуги не предусмотрено.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Результат предоставления государственной услуги может быть получен заявителем в Управлении или Министерстве, либо посредством </w:t>
      </w:r>
      <w:r>
        <w:rPr>
          <w:szCs w:val="28"/>
        </w:rPr>
        <w:t xml:space="preserve">Регионального портала / </w:t>
      </w:r>
      <w:r>
        <w:rPr>
          <w:szCs w:val="28"/>
        </w:rPr>
        <w:t xml:space="preserve">Единого портала</w:t>
      </w:r>
      <w:r>
        <w:rPr>
          <w:szCs w:val="28"/>
        </w:rPr>
        <w:t xml:space="preserve"> (при наличии технической</w:t>
      </w:r>
      <w:r>
        <w:rPr>
          <w:szCs w:val="28"/>
        </w:rPr>
        <w:t xml:space="preserve"> возможности)</w:t>
      </w:r>
      <w:r>
        <w:rPr>
          <w:szCs w:val="28"/>
        </w:rPr>
        <w:t xml:space="preserve">, либо направлен </w:t>
      </w:r>
      <w:r>
        <w:rPr>
          <w:szCs w:val="28"/>
        </w:rPr>
        <w:t xml:space="preserve">почтовым отправлением</w:t>
      </w:r>
      <w:r>
        <w:rPr>
          <w:szCs w:val="28"/>
        </w:rPr>
        <w:t xml:space="preserve"> с уведомлением о вручении</w:t>
      </w:r>
      <w:r>
        <w:rPr>
          <w:szCs w:val="28"/>
        </w:rPr>
        <w:t xml:space="preserve">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Срок предоставления государственной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numPr>
          <w:ilvl w:val="1"/>
          <w:numId w:val="4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предоставления государственной услуги определяется в зависимости от основания обращения заявителя и составляет: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обращении заявителя за установлением опеки и </w:t>
      </w:r>
      <w:r>
        <w:rPr>
          <w:rFonts w:ascii="Times New Roman" w:hAnsi="Times New Roman" w:cs="Times New Roman"/>
          <w:sz w:val="28"/>
          <w:szCs w:val="28"/>
        </w:rPr>
        <w:t xml:space="preserve">назначени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>
        <w:rPr>
          <w:rFonts w:ascii="Times New Roman" w:hAnsi="Times New Roman" w:cs="Times New Roman"/>
          <w:sz w:val="28"/>
          <w:szCs w:val="28"/>
        </w:rPr>
        <w:t xml:space="preserve">опекуна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установлением опеки и </w:t>
      </w:r>
      <w:r>
        <w:rPr>
          <w:rFonts w:ascii="Times New Roman" w:hAnsi="Times New Roman" w:cs="Times New Roman"/>
          <w:sz w:val="28"/>
          <w:szCs w:val="28"/>
        </w:rPr>
        <w:t xml:space="preserve">назначением нескольких опекунов</w:t>
      </w:r>
      <w:r>
        <w:rPr>
          <w:rFonts w:ascii="Times New Roman" w:hAnsi="Times New Roman" w:cs="Times New Roman"/>
          <w:sz w:val="28"/>
          <w:szCs w:val="28"/>
        </w:rPr>
        <w:t xml:space="preserve">, за установлением </w:t>
      </w:r>
      <w:r>
        <w:rPr>
          <w:rFonts w:ascii="Times New Roman" w:hAnsi="Times New Roman" w:cs="Times New Roman"/>
          <w:sz w:val="28"/>
          <w:szCs w:val="28"/>
        </w:rPr>
        <w:t xml:space="preserve">предварительной опеки и временным назначением опекуна, за освобождением опекуна от исполнения им своих обязанностей – </w:t>
      </w:r>
      <w:r>
        <w:rPr>
          <w:rFonts w:ascii="Times New Roman" w:hAnsi="Times New Roman"/>
          <w:sz w:val="28"/>
          <w:szCs w:val="28"/>
        </w:rPr>
        <w:t xml:space="preserve">не более 10 рабочих дней</w:t>
      </w:r>
      <w:r>
        <w:rPr>
          <w:rFonts w:ascii="Times New Roman" w:hAnsi="Times New Roman"/>
          <w:sz w:val="28"/>
          <w:szCs w:val="28"/>
        </w:rPr>
        <w:t xml:space="preserve"> со дня регистрации заявления и документов, необходимых для предоставления государственной услуги,</w:t>
      </w:r>
      <w:r>
        <w:rPr>
          <w:rFonts w:ascii="Times New Roman" w:hAnsi="Times New Roman"/>
          <w:sz w:val="28"/>
          <w:szCs w:val="28"/>
        </w:rPr>
        <w:t xml:space="preserve"> акта об обследовании условий жизни гражданина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поступивших </w:t>
      </w:r>
      <w:r>
        <w:rPr>
          <w:rFonts w:ascii="Times New Roman" w:hAnsi="Times New Roman"/>
          <w:sz w:val="28"/>
          <w:szCs w:val="28"/>
        </w:rPr>
        <w:t xml:space="preserve">через Управление в Министерство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либо посредством </w:t>
      </w:r>
      <w:r>
        <w:rPr>
          <w:rFonts w:ascii="Times New Roman" w:hAnsi="Times New Roman"/>
          <w:sz w:val="28"/>
          <w:szCs w:val="28"/>
        </w:rPr>
        <w:t xml:space="preserve">Регионального портала / </w:t>
      </w:r>
      <w:r>
        <w:rPr>
          <w:rFonts w:ascii="Times New Roman" w:hAnsi="Times New Roman"/>
          <w:sz w:val="28"/>
          <w:szCs w:val="28"/>
        </w:rPr>
        <w:t xml:space="preserve">Единого портала </w:t>
      </w:r>
      <w:r>
        <w:rPr>
          <w:rFonts w:ascii="Times New Roman" w:hAnsi="Times New Roman"/>
          <w:sz w:val="28"/>
          <w:szCs w:val="28"/>
        </w:rPr>
        <w:t xml:space="preserve">(при наличии технической возможности)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обращении заявителя за и</w:t>
      </w:r>
      <w:r>
        <w:rPr>
          <w:rFonts w:ascii="Times New Roman" w:hAnsi="Times New Roman"/>
          <w:sz w:val="28"/>
          <w:szCs w:val="28"/>
        </w:rPr>
        <w:t xml:space="preserve">справление</w:t>
      </w:r>
      <w:r>
        <w:rPr>
          <w:rFonts w:ascii="Times New Roman" w:hAnsi="Times New Roman"/>
          <w:sz w:val="28"/>
          <w:szCs w:val="28"/>
        </w:rPr>
        <w:t xml:space="preserve">м</w:t>
      </w:r>
      <w:r>
        <w:rPr>
          <w:rFonts w:ascii="Times New Roman" w:hAnsi="Times New Roman"/>
          <w:sz w:val="28"/>
          <w:szCs w:val="28"/>
        </w:rPr>
        <w:t xml:space="preserve"> допущенных опечаток и ошибок в документах, выданных по результатам предоставления государственной услуги</w:t>
      </w:r>
      <w:r>
        <w:rPr>
          <w:rFonts w:ascii="Times New Roman" w:hAnsi="Times New Roman"/>
          <w:sz w:val="28"/>
          <w:szCs w:val="28"/>
        </w:rPr>
        <w:t xml:space="preserve">, - не более 5 рабочих дней со дня регистрации заявления и документов, необходимых для предоставления государственной услуги,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поступивших </w:t>
      </w:r>
      <w:r>
        <w:rPr>
          <w:rFonts w:ascii="Times New Roman" w:hAnsi="Times New Roman"/>
          <w:sz w:val="28"/>
          <w:szCs w:val="28"/>
        </w:rPr>
        <w:t xml:space="preserve">через Управление в Министерство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либо посредством </w:t>
      </w:r>
      <w:r>
        <w:rPr>
          <w:rFonts w:ascii="Times New Roman" w:hAnsi="Times New Roman"/>
          <w:sz w:val="28"/>
          <w:szCs w:val="28"/>
        </w:rPr>
        <w:t xml:space="preserve">Регионального портала / </w:t>
      </w:r>
      <w:r>
        <w:rPr>
          <w:rFonts w:ascii="Times New Roman" w:hAnsi="Times New Roman"/>
          <w:sz w:val="28"/>
          <w:szCs w:val="28"/>
        </w:rPr>
        <w:t xml:space="preserve">Единого портала </w:t>
      </w:r>
      <w:r>
        <w:rPr>
          <w:rFonts w:ascii="Times New Roman" w:hAnsi="Times New Roman"/>
          <w:sz w:val="28"/>
          <w:szCs w:val="28"/>
        </w:rPr>
        <w:t xml:space="preserve">(при наличии технической возможности)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numPr>
          <w:ilvl w:val="1"/>
          <w:numId w:val="4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Максимальный срок предоставления государственной услуги </w:t>
      </w:r>
      <w:r>
        <w:rPr>
          <w:rFonts w:ascii="Times New Roman" w:hAnsi="Times New Roman"/>
          <w:sz w:val="28"/>
          <w:szCs w:val="28"/>
        </w:rPr>
        <w:t xml:space="preserve">не зависит от способа подачи заявления и категории (признаков) заявителя.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left="709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Размер платы, взимаемой с заявителя при предоставлении государственной услуги, и способы ее взимания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ind w:left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numPr>
          <w:ilvl w:val="1"/>
          <w:numId w:val="4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Взимание г</w:t>
      </w:r>
      <w:r>
        <w:rPr>
          <w:rFonts w:ascii="Times New Roman" w:hAnsi="Times New Roman" w:cs="Times New Roman"/>
          <w:sz w:val="28"/>
          <w:szCs w:val="28"/>
        </w:rPr>
        <w:t xml:space="preserve">осударствен</w:t>
      </w:r>
      <w:r>
        <w:rPr>
          <w:rFonts w:ascii="Times New Roman" w:hAnsi="Times New Roman" w:cs="Times New Roman"/>
          <w:sz w:val="28"/>
          <w:szCs w:val="28"/>
        </w:rPr>
        <w:t xml:space="preserve">ной</w:t>
      </w:r>
      <w:r>
        <w:rPr>
          <w:rFonts w:ascii="Times New Roman" w:hAnsi="Times New Roman" w:cs="Times New Roman"/>
          <w:sz w:val="28"/>
          <w:szCs w:val="28"/>
        </w:rPr>
        <w:t xml:space="preserve"> пошлин</w:t>
      </w:r>
      <w:r>
        <w:rPr>
          <w:rFonts w:ascii="Times New Roman" w:hAnsi="Times New Roman" w:cs="Times New Roman"/>
          <w:sz w:val="28"/>
          <w:szCs w:val="28"/>
        </w:rPr>
        <w:t xml:space="preserve">ы</w:t>
      </w:r>
      <w:r>
        <w:rPr>
          <w:rFonts w:ascii="Times New Roman" w:hAnsi="Times New Roman" w:cs="Times New Roman"/>
          <w:sz w:val="28"/>
          <w:szCs w:val="28"/>
        </w:rPr>
        <w:t xml:space="preserve"> или ин</w:t>
      </w:r>
      <w:r>
        <w:rPr>
          <w:rFonts w:ascii="Times New Roman" w:hAnsi="Times New Roman" w:cs="Times New Roman"/>
          <w:sz w:val="28"/>
          <w:szCs w:val="28"/>
        </w:rPr>
        <w:t xml:space="preserve">ой</w:t>
      </w:r>
      <w:r>
        <w:rPr>
          <w:rFonts w:ascii="Times New Roman" w:hAnsi="Times New Roman" w:cs="Times New Roman"/>
          <w:sz w:val="28"/>
          <w:szCs w:val="28"/>
        </w:rPr>
        <w:t xml:space="preserve"> плат</w:t>
      </w:r>
      <w:r>
        <w:rPr>
          <w:rFonts w:ascii="Times New Roman" w:hAnsi="Times New Roman" w:cs="Times New Roman"/>
          <w:sz w:val="28"/>
          <w:szCs w:val="28"/>
        </w:rPr>
        <w:t xml:space="preserve">ы</w:t>
      </w:r>
      <w:r>
        <w:rPr>
          <w:rFonts w:ascii="Times New Roman" w:hAnsi="Times New Roman" w:cs="Times New Roman"/>
          <w:sz w:val="28"/>
          <w:szCs w:val="28"/>
        </w:rPr>
        <w:t xml:space="preserve"> за предоставление государственной услуги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Максимальный срок ожидания в очереди при подаче заявителем за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явления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numPr>
          <w:ilvl w:val="1"/>
          <w:numId w:val="4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</w:t>
      </w:r>
      <w:r>
        <w:rPr>
          <w:rFonts w:ascii="Times New Roman" w:hAnsi="Times New Roman" w:cs="Times New Roman"/>
          <w:sz w:val="28"/>
          <w:szCs w:val="28"/>
        </w:rPr>
        <w:t xml:space="preserve">заявителем заявления о предоставлении государственной услуги и при получении результата предоставления государственной услуги при непосредственном </w:t>
      </w:r>
      <w:r>
        <w:rPr>
          <w:rFonts w:ascii="Times New Roman" w:hAnsi="Times New Roman" w:cs="Times New Roman"/>
          <w:sz w:val="28"/>
          <w:szCs w:val="28"/>
        </w:rPr>
        <w:t xml:space="preserve">обращении в Управление составляет 15 минут.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left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5"/>
        <w:ind w:left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Срок регистрации за</w:t>
      </w:r>
      <w:r>
        <w:rPr>
          <w:b/>
          <w:bCs/>
          <w:szCs w:val="28"/>
        </w:rPr>
        <w:t xml:space="preserve">явления</w:t>
      </w:r>
      <w:r>
        <w:rPr>
          <w:b/>
          <w:bCs/>
          <w:szCs w:val="28"/>
        </w:rPr>
        <w:t xml:space="preserve"> заявителя о предоставлении государственной услуги</w:t>
      </w:r>
      <w:r>
        <w:rPr>
          <w:b/>
          <w:bCs/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4"/>
        </w:numPr>
        <w:ind w:left="0" w:firstLine="709"/>
        <w:jc w:val="both"/>
        <w:rPr>
          <w:szCs w:val="28"/>
        </w:rPr>
      </w:pPr>
      <w:r/>
      <w:bookmarkStart w:id="7" w:name="_Hlk162269332"/>
      <w:r>
        <w:rPr>
          <w:szCs w:val="28"/>
        </w:rPr>
        <w:t xml:space="preserve">Регистрация заявления о предоставлении государственной услуги и прилагаемых к нему документов, поступивших в Управление,</w:t>
      </w:r>
      <w:r>
        <w:rPr>
          <w:szCs w:val="28"/>
        </w:rPr>
        <w:t xml:space="preserve"> осуществляется не позднее рабочего дня, следующего за днем его </w:t>
      </w:r>
      <w:r>
        <w:rPr>
          <w:szCs w:val="28"/>
        </w:rPr>
        <w:t xml:space="preserve">направления. </w:t>
      </w:r>
      <w:bookmarkEnd w:id="7"/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Заявление о предоставлении государственной услуги считается поступившим в Управление со дня его регистрации.</w:t>
      </w:r>
      <w:r>
        <w:rPr>
          <w:szCs w:val="28"/>
        </w:rPr>
      </w:r>
    </w:p>
    <w:p>
      <w:pPr>
        <w:numPr>
          <w:ilvl w:val="1"/>
          <w:numId w:val="4"/>
        </w:numPr>
        <w:ind w:left="0" w:firstLine="709"/>
        <w:jc w:val="both"/>
        <w:rPr>
          <w:szCs w:val="28"/>
        </w:rPr>
      </w:pPr>
      <w:r/>
      <w:bookmarkStart w:id="8" w:name="_Hlk193297669"/>
      <w:r>
        <w:rPr>
          <w:szCs w:val="28"/>
        </w:rPr>
        <w:t xml:space="preserve">Учет заявлений о предоставлении государственной услуги и прилагаемых документов осуществляется Управлением путем внесения записи в </w:t>
      </w:r>
      <w:hyperlink w:tooltip="#P539" w:anchor="P539" w:history="1">
        <w:r>
          <w:rPr>
            <w:szCs w:val="28"/>
          </w:rPr>
          <w:t xml:space="preserve">журнал</w:t>
        </w:r>
      </w:hyperlink>
      <w:r>
        <w:rPr>
          <w:szCs w:val="28"/>
        </w:rPr>
        <w:t xml:space="preserve"> учета граждан, выразивших желание стать опекунами</w:t>
      </w:r>
      <w:r>
        <w:rPr>
          <w:szCs w:val="28"/>
        </w:rPr>
        <w:t xml:space="preserve"> совершеннолетних недееспособных граждан по форме, утвержденной приказом Министерства </w:t>
      </w:r>
      <w:r>
        <w:rPr>
          <w:szCs w:val="28"/>
        </w:rPr>
        <w:t xml:space="preserve">здравоохранения и социального развития Российской Федерации от 8 августа 2011 г. № 891н</w:t>
      </w:r>
      <w:r>
        <w:rPr>
          <w:szCs w:val="28"/>
        </w:rPr>
        <w:t xml:space="preserve">. </w:t>
      </w:r>
      <w:r>
        <w:rPr>
          <w:szCs w:val="28"/>
        </w:rPr>
        <w:t xml:space="preserve">Журнал учета граждан ведется в электронном виде.</w:t>
      </w:r>
      <w:r>
        <w:rPr>
          <w:szCs w:val="28"/>
        </w:rPr>
      </w:r>
    </w:p>
    <w:p>
      <w:pPr>
        <w:ind w:left="709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помещениям, в которых предоставляется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государственная услуга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</w:r>
      <w:bookmarkEnd w:id="8"/>
      <w:r>
        <w:rPr>
          <w:szCs w:val="28"/>
        </w:rPr>
      </w:r>
    </w:p>
    <w:p>
      <w:pPr>
        <w:numPr>
          <w:ilvl w:val="1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Требования к помещениям, в которых предоставляется государственная услуга, размещаются на официальном сайте </w:t>
      </w:r>
      <w:r>
        <w:rPr>
          <w:szCs w:val="28"/>
        </w:rPr>
        <w:t xml:space="preserve">Управления, </w:t>
      </w:r>
      <w:r>
        <w:rPr>
          <w:szCs w:val="28"/>
        </w:rPr>
        <w:t xml:space="preserve">Министерства, </w:t>
      </w:r>
      <w:r>
        <w:rPr>
          <w:szCs w:val="28"/>
        </w:rPr>
        <w:t xml:space="preserve">на </w:t>
      </w:r>
      <w:r>
        <w:rPr>
          <w:szCs w:val="28"/>
        </w:rPr>
        <w:t xml:space="preserve">Региональном портале</w:t>
      </w:r>
      <w:r>
        <w:rPr>
          <w:szCs w:val="28"/>
        </w:rPr>
        <w:t xml:space="preserve"> / Едином портале (при наличии технической возможности).</w:t>
      </w:r>
      <w:r>
        <w:rPr>
          <w:szCs w:val="28"/>
        </w:rPr>
      </w:r>
    </w:p>
    <w:p>
      <w:pPr>
        <w:ind w:left="709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Показатели доступности и качества государственной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numPr>
          <w:ilvl w:val="1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Перечень показателей доступности</w:t>
      </w:r>
      <w:r>
        <w:rPr>
          <w:szCs w:val="28"/>
        </w:rPr>
        <w:t xml:space="preserve"> и</w:t>
      </w:r>
      <w:r>
        <w:rPr>
          <w:szCs w:val="28"/>
        </w:rPr>
        <w:t xml:space="preserve"> </w:t>
      </w:r>
      <w:r>
        <w:rPr>
          <w:szCs w:val="28"/>
        </w:rPr>
        <w:t xml:space="preserve">качества государственной услуги размеща</w:t>
      </w:r>
      <w:r>
        <w:rPr>
          <w:szCs w:val="28"/>
        </w:rPr>
        <w:t xml:space="preserve">ю</w:t>
      </w:r>
      <w:r>
        <w:rPr>
          <w:szCs w:val="28"/>
        </w:rPr>
        <w:t xml:space="preserve">тся </w:t>
      </w:r>
      <w:r>
        <w:rPr>
          <w:szCs w:val="28"/>
        </w:rPr>
        <w:t xml:space="preserve">на официальном сайте </w:t>
      </w:r>
      <w:r>
        <w:rPr>
          <w:szCs w:val="28"/>
        </w:rPr>
        <w:t xml:space="preserve">Управления, </w:t>
      </w:r>
      <w:r>
        <w:rPr>
          <w:szCs w:val="28"/>
        </w:rPr>
        <w:t xml:space="preserve">Министерства, </w:t>
      </w:r>
      <w:r>
        <w:rPr>
          <w:szCs w:val="28"/>
        </w:rPr>
        <w:t xml:space="preserve">на </w:t>
      </w:r>
      <w:r>
        <w:rPr>
          <w:szCs w:val="28"/>
        </w:rPr>
        <w:t xml:space="preserve">Региональном портале</w:t>
      </w:r>
      <w:r>
        <w:rPr>
          <w:szCs w:val="28"/>
        </w:rPr>
        <w:t xml:space="preserve"> / Едином портале (при наличии технической возможности).</w:t>
      </w:r>
      <w:r>
        <w:rPr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Иные требования к предоставлению государственной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numPr>
          <w:ilvl w:val="1"/>
          <w:numId w:val="4"/>
        </w:numPr>
        <w:ind w:left="0" w:firstLine="709"/>
        <w:jc w:val="both"/>
        <w:widowControl w:val="off"/>
        <w:rPr>
          <w:szCs w:val="28"/>
        </w:rPr>
      </w:pPr>
      <w:r>
        <w:rPr>
          <w:szCs w:val="28"/>
        </w:rPr>
        <w:t xml:space="preserve">Перечень услуг, необходимых и обязательных для предоставления государственной услуги, отсутствует.</w:t>
      </w:r>
      <w:r>
        <w:rPr>
          <w:szCs w:val="28"/>
        </w:rPr>
      </w:r>
    </w:p>
    <w:p>
      <w:pPr>
        <w:numPr>
          <w:ilvl w:val="1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Информационные системы, используемые для предоставления государственной услуги:</w:t>
      </w:r>
      <w:r>
        <w:rPr>
          <w:szCs w:val="28"/>
        </w:rPr>
      </w:r>
    </w:p>
    <w:p>
      <w:pPr>
        <w:ind w:left="709"/>
        <w:jc w:val="both"/>
        <w:rPr>
          <w:szCs w:val="28"/>
        </w:rPr>
      </w:pPr>
      <w:r>
        <w:rPr>
          <w:szCs w:val="28"/>
        </w:rPr>
        <w:t xml:space="preserve">ЕСИА;</w:t>
      </w:r>
      <w:r>
        <w:rPr>
          <w:szCs w:val="28"/>
        </w:rPr>
      </w:r>
    </w:p>
    <w:p>
      <w:pPr>
        <w:ind w:left="709"/>
        <w:jc w:val="both"/>
        <w:rPr>
          <w:szCs w:val="28"/>
        </w:rPr>
      </w:pPr>
      <w:r>
        <w:rPr>
          <w:szCs w:val="28"/>
        </w:rPr>
        <w:t xml:space="preserve">СМЭВ;</w:t>
      </w:r>
      <w:r>
        <w:rPr>
          <w:szCs w:val="28"/>
        </w:rPr>
      </w:r>
    </w:p>
    <w:p>
      <w:pPr>
        <w:ind w:left="709"/>
        <w:jc w:val="both"/>
        <w:rPr>
          <w:szCs w:val="28"/>
        </w:rPr>
      </w:pPr>
      <w:r>
        <w:rPr>
          <w:szCs w:val="28"/>
        </w:rPr>
        <w:t xml:space="preserve">Региональный портал;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Единый портал (при наличии технической возможности);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ФГИС ЕРН;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ГИС ЕЦЦПСС;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ЕГР ЗАГС</w:t>
      </w:r>
      <w:r>
        <w:rPr>
          <w:szCs w:val="28"/>
        </w:rPr>
        <w:t xml:space="preserve">.</w:t>
      </w:r>
      <w:r>
        <w:rPr>
          <w:szCs w:val="28"/>
        </w:rPr>
      </w:r>
    </w:p>
    <w:p>
      <w:pPr>
        <w:pStyle w:val="846"/>
        <w:numPr>
          <w:ilvl w:val="1"/>
          <w:numId w:val="4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Невозможность </w:t>
      </w:r>
      <w:r>
        <w:rPr>
          <w:rFonts w:ascii="Times New Roman" w:hAnsi="Times New Roman"/>
          <w:sz w:val="28"/>
          <w:szCs w:val="28"/>
        </w:rPr>
        <w:t xml:space="preserve"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законному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представителю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несовершеннолетнего,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являющемуся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заявителем,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результатов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государственной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услуги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отношении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несовершеннолетнего,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оформленных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форме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документа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бумажном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носителе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случае,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если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заявитель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момент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подачи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выразил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письменно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желание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получить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запрашиваемые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результаты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государственной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услуги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отношении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несовершеннолетнего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лично,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обусловлена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тем,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что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несовершеннолетние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являются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получателями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государственной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услуги.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numPr>
          <w:ilvl w:val="1"/>
          <w:numId w:val="4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результатов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государственной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услуги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тношении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несовершеннолетнего,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оформленных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форме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документа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бумажном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носителе,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числе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способы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сроки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законному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представителю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несовершеннолетнего,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являющемуся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заявителем,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предусмотрен,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поскольку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несовершеннолетние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являются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получателями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государственной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услуги.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numPr>
          <w:ilvl w:val="1"/>
          <w:numId w:val="4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Возможность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государственной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услуги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ГБУ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«УМФЦ» 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предусмотрена.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numPr>
          <w:ilvl w:val="1"/>
          <w:numId w:val="4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Возможность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выдачи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заявителю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результата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предоставления</w:t>
      </w:r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 xml:space="preserve">осударственной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услуги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ГБУ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«УМФЦ»,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числе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выдачи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документов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бумажном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носителе,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подтверждающих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содержание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электронных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документов,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направленных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ГБУ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«УМФЦ»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результатам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государственной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услуги,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также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выдача</w:t>
      </w:r>
      <w:r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 xml:space="preserve">окументов,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включая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составление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бумажном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носителе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заверение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выписок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информационных систем, не предусмотрена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5"/>
        <w:ind w:left="0"/>
        <w:jc w:val="center"/>
        <w:rPr>
          <w:rStyle w:val="848"/>
          <w:b/>
          <w:iCs/>
          <w:sz w:val="28"/>
          <w:szCs w:val="48"/>
        </w:rPr>
      </w:pPr>
      <w:r>
        <w:rPr>
          <w:rStyle w:val="848"/>
          <w:b/>
          <w:iCs/>
          <w:sz w:val="28"/>
          <w:szCs w:val="48"/>
        </w:rPr>
        <w:t xml:space="preserve">Исчерпывающий перечень документов, необходимых для предоставления государственной услуги</w:t>
      </w:r>
      <w:r>
        <w:rPr>
          <w:rStyle w:val="848"/>
          <w:b/>
          <w:iCs/>
          <w:sz w:val="28"/>
          <w:szCs w:val="48"/>
        </w:rPr>
      </w:r>
    </w:p>
    <w:p>
      <w:pPr>
        <w:pStyle w:val="846"/>
        <w:ind w:left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numPr>
          <w:ilvl w:val="1"/>
          <w:numId w:val="4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/>
      <w:bookmarkStart w:id="9" w:name="P89"/>
      <w:r/>
      <w:bookmarkEnd w:id="9"/>
      <w:r>
        <w:rPr>
          <w:rFonts w:ascii="Times New Roman" w:hAnsi="Times New Roman" w:cs="Times New Roman"/>
          <w:color w:val="000000"/>
          <w:sz w:val="28"/>
          <w:szCs w:val="28"/>
        </w:rPr>
        <w:t xml:space="preserve">Исчерпывающий перечен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ь документов, необходимых в соответствии с законодательными и иными нормативными правовыми актами для предоставления государственной услуги, приведен в приложении в настоящему Административному регламенту, с учетом категорий (признаков) заявителя, с раздел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форме заявления о предоставлении государственной услуги приведены в приложении в настоящему Административному регламенту.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Исчерпывающий перечень оснований для отказа в приеме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заявления 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государственной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документов, необходимых для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и исчерпывающий перечень оснований для приостановления предоставления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или отказа в предоставлении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numPr>
          <w:ilvl w:val="1"/>
          <w:numId w:val="4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оснований для отказа в приеме заявления о предоставлении государственной услуги и документов, необходимых для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государственной услуги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а</w:t>
      </w:r>
      <w:r>
        <w:rPr>
          <w:szCs w:val="28"/>
        </w:rPr>
        <w:t xml:space="preserve">) документы поданы в орган, неуполномоченный на предоставление услуги;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б</w:t>
      </w:r>
      <w:r>
        <w:rPr>
          <w:szCs w:val="28"/>
        </w:rPr>
        <w:t xml:space="preserve">) не установление личности лица, обратившегося за </w:t>
      </w:r>
      <w:r>
        <w:rPr>
          <w:szCs w:val="28"/>
        </w:rPr>
        <w:t xml:space="preserve">предоставлением государственной услуги (непредъявление данным лицом документа, удостоверяющего его личность, отказ данного лица предъявить документ, удостоверяющий его личность, предъявление документа, удостоверяющего личность, с истекшим сроком действия);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в</w:t>
      </w:r>
      <w:r>
        <w:rPr>
          <w:szCs w:val="28"/>
        </w:rPr>
        <w:t xml:space="preserve">) представление неполного комплекта документов;</w:t>
      </w:r>
      <w:r>
        <w:rPr>
          <w:szCs w:val="28"/>
        </w:rPr>
      </w:r>
    </w:p>
    <w:p>
      <w:pPr>
        <w:ind w:right="21" w:firstLine="709"/>
        <w:jc w:val="both"/>
        <w:widowControl w:val="off"/>
        <w:rPr>
          <w:szCs w:val="28"/>
        </w:rPr>
      </w:pPr>
      <w:r>
        <w:rPr>
          <w:szCs w:val="28"/>
        </w:rPr>
        <w:t xml:space="preserve">г</w:t>
      </w:r>
      <w:r>
        <w:rPr>
          <w:szCs w:val="28"/>
        </w:rPr>
        <w:t xml:space="preserve">) представленные документы утратили силу на момент обращения за услугой (документ, удостоверяющий личность); </w:t>
      </w:r>
      <w:r>
        <w:rPr>
          <w:szCs w:val="28"/>
        </w:rPr>
      </w:r>
    </w:p>
    <w:p>
      <w:pPr>
        <w:ind w:right="21" w:firstLine="709"/>
        <w:jc w:val="both"/>
        <w:widowControl w:val="off"/>
        <w:rPr>
          <w:szCs w:val="28"/>
        </w:rPr>
      </w:pPr>
      <w:r>
        <w:rPr>
          <w:szCs w:val="28"/>
        </w:rPr>
        <w:t xml:space="preserve">д</w:t>
      </w:r>
      <w:r>
        <w:rPr>
          <w:szCs w:val="28"/>
        </w:rPr>
        <w:t xml:space="preserve">) представленные документы содержат подчистки и исправления текста, не заверенные в порядке, установленном законодательством Российской </w:t>
      </w:r>
      <w:r>
        <w:rPr>
          <w:szCs w:val="28"/>
        </w:rPr>
        <w:t xml:space="preserve">Федерации; </w:t>
      </w:r>
      <w:r>
        <w:rPr>
          <w:szCs w:val="28"/>
        </w:rPr>
      </w:r>
    </w:p>
    <w:p>
      <w:pPr>
        <w:ind w:right="21" w:firstLine="709"/>
        <w:jc w:val="both"/>
        <w:widowControl w:val="off"/>
        <w:rPr>
          <w:szCs w:val="28"/>
        </w:rPr>
      </w:pPr>
      <w:r>
        <w:rPr>
          <w:szCs w:val="28"/>
        </w:rPr>
        <w:t xml:space="preserve">е</w:t>
      </w:r>
      <w:r>
        <w:rPr>
          <w:szCs w:val="28"/>
        </w:rPr>
        <w:t xml:space="preserve">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  <w:r>
        <w:rPr>
          <w:szCs w:val="28"/>
        </w:rPr>
      </w:r>
    </w:p>
    <w:p>
      <w:pPr>
        <w:ind w:right="21" w:firstLine="709"/>
        <w:jc w:val="both"/>
        <w:widowControl w:val="off"/>
        <w:rPr>
          <w:szCs w:val="28"/>
        </w:rPr>
      </w:pPr>
      <w:r>
        <w:rPr>
          <w:szCs w:val="28"/>
        </w:rPr>
        <w:t xml:space="preserve">ж</w:t>
      </w:r>
      <w:r>
        <w:rPr>
          <w:szCs w:val="28"/>
        </w:rPr>
        <w:t xml:space="preserve">) подача заявления о предоставлении услуги и документов, необходимых для предоставления услуги в электронной форме, произведена с нарушением установленных требований; </w:t>
      </w:r>
      <w:r>
        <w:rPr>
          <w:szCs w:val="28"/>
        </w:rPr>
      </w:r>
    </w:p>
    <w:p>
      <w:pPr>
        <w:ind w:right="21" w:firstLine="709"/>
        <w:jc w:val="both"/>
        <w:widowControl w:val="off"/>
        <w:rPr>
          <w:szCs w:val="28"/>
        </w:rPr>
      </w:pPr>
      <w:r>
        <w:rPr>
          <w:szCs w:val="28"/>
        </w:rPr>
        <w:t xml:space="preserve">з</w:t>
      </w:r>
      <w:r>
        <w:rPr>
          <w:szCs w:val="28"/>
        </w:rPr>
        <w:t xml:space="preserve">) неполное заполнение полей в форме запроса, в том числе в интерактивной форме на </w:t>
      </w:r>
      <w:r>
        <w:rPr>
          <w:szCs w:val="28"/>
        </w:rPr>
        <w:t xml:space="preserve">Региональном портале, </w:t>
      </w:r>
      <w:r>
        <w:rPr>
          <w:szCs w:val="28"/>
        </w:rPr>
        <w:t xml:space="preserve">Едином портале </w:t>
      </w:r>
      <w:r>
        <w:rPr>
          <w:szCs w:val="28"/>
        </w:rPr>
        <w:t xml:space="preserve">(</w:t>
      </w:r>
      <w:r>
        <w:rPr>
          <w:szCs w:val="28"/>
        </w:rPr>
        <w:t xml:space="preserve">при наличии технической возможности</w:t>
      </w:r>
      <w:r>
        <w:rPr>
          <w:szCs w:val="28"/>
        </w:rPr>
        <w:t xml:space="preserve">)</w:t>
      </w:r>
      <w:r>
        <w:rPr>
          <w:szCs w:val="28"/>
        </w:rPr>
        <w:t xml:space="preserve">, наличие противоречивых сведений в запросе и приложенных к нему документах.</w:t>
      </w:r>
      <w:r>
        <w:rPr>
          <w:szCs w:val="28"/>
        </w:rPr>
      </w:r>
    </w:p>
    <w:p>
      <w:pPr>
        <w:pStyle w:val="846"/>
        <w:numPr>
          <w:ilvl w:val="1"/>
          <w:numId w:val="4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предоставления государственной услуги отсутствуют.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numPr>
          <w:ilvl w:val="1"/>
          <w:numId w:val="4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оснований для отказа в предоставлении государственной услуги: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color w:val="000000"/>
          <w:szCs w:val="28"/>
        </w:rPr>
      </w:pPr>
      <w:r>
        <w:rPr>
          <w:color w:val="000000"/>
          <w:szCs w:val="28"/>
        </w:rPr>
        <w:t xml:space="preserve">а</w:t>
      </w:r>
      <w:r>
        <w:rPr>
          <w:color w:val="000000"/>
          <w:szCs w:val="28"/>
        </w:rPr>
        <w:t xml:space="preserve">) отсутствие регистрации заявителя по месту жительства (по месту пребывания) на территории городского округа город Нижний Новгород;</w:t>
      </w:r>
      <w:r>
        <w:rPr>
          <w:color w:val="000000"/>
          <w:szCs w:val="28"/>
        </w:rPr>
      </w:r>
    </w:p>
    <w:p>
      <w:pPr>
        <w:ind w:firstLine="709"/>
        <w:jc w:val="both"/>
        <w:widowControl w:val="off"/>
        <w:rPr>
          <w:color w:val="000000"/>
          <w:szCs w:val="28"/>
        </w:rPr>
      </w:pPr>
      <w:r>
        <w:rPr>
          <w:color w:val="000000"/>
          <w:szCs w:val="28"/>
        </w:rPr>
        <w:t xml:space="preserve">б</w:t>
      </w:r>
      <w:r>
        <w:rPr>
          <w:color w:val="000000"/>
          <w:szCs w:val="28"/>
        </w:rPr>
        <w:t xml:space="preserve">) несоответствие заявителя требованиям, предъявляемым к личности опекуна, установленным пунктом 2 статьи 35 Гражданского кодекса Российской Федерации;</w:t>
      </w:r>
      <w:r>
        <w:rPr>
          <w:color w:val="000000"/>
          <w:szCs w:val="28"/>
        </w:rPr>
      </w:r>
    </w:p>
    <w:p>
      <w:pPr>
        <w:ind w:firstLine="709"/>
        <w:jc w:val="both"/>
        <w:widowControl w:val="off"/>
        <w:rPr>
          <w:color w:val="000000"/>
          <w:szCs w:val="28"/>
        </w:rPr>
      </w:pPr>
      <w:r>
        <w:rPr>
          <w:color w:val="000000"/>
          <w:szCs w:val="28"/>
        </w:rPr>
        <w:t xml:space="preserve">в</w:t>
      </w:r>
      <w:r>
        <w:rPr>
          <w:color w:val="000000"/>
          <w:szCs w:val="28"/>
        </w:rPr>
        <w:t xml:space="preserve">) наличие обстоятельств, при которых назначение конкретного гражданина опекуном не соответствует интересам опекаемого;</w:t>
      </w:r>
      <w:r>
        <w:rPr>
          <w:color w:val="000000"/>
          <w:szCs w:val="28"/>
        </w:rPr>
      </w:r>
    </w:p>
    <w:p>
      <w:pPr>
        <w:ind w:firstLine="709"/>
        <w:jc w:val="both"/>
        <w:widowControl w:val="off"/>
        <w:rPr>
          <w:color w:val="000000"/>
          <w:szCs w:val="28"/>
        </w:rPr>
      </w:pPr>
      <w:r>
        <w:rPr>
          <w:color w:val="000000"/>
          <w:szCs w:val="28"/>
        </w:rPr>
        <w:t xml:space="preserve">г</w:t>
      </w:r>
      <w:r>
        <w:rPr>
          <w:color w:val="000000"/>
          <w:szCs w:val="28"/>
        </w:rPr>
        <w:t xml:space="preserve">) </w:t>
      </w:r>
      <w:r>
        <w:rPr>
          <w:szCs w:val="28"/>
        </w:rPr>
        <w:t xml:space="preserve">представление неполного комплекта документов;</w:t>
      </w:r>
      <w:r>
        <w:rPr>
          <w:color w:val="000000"/>
          <w:szCs w:val="28"/>
        </w:rPr>
      </w:r>
    </w:p>
    <w:p>
      <w:pPr>
        <w:ind w:firstLine="709"/>
        <w:jc w:val="both"/>
        <w:widowControl w:val="off"/>
        <w:rPr>
          <w:color w:val="000000"/>
          <w:szCs w:val="28"/>
        </w:rPr>
      </w:pPr>
      <w:r>
        <w:rPr>
          <w:color w:val="000000"/>
          <w:szCs w:val="28"/>
        </w:rPr>
        <w:t xml:space="preserve">д</w:t>
      </w:r>
      <w:r>
        <w:rPr>
          <w:color w:val="000000"/>
          <w:szCs w:val="28"/>
        </w:rPr>
        <w:t xml:space="preserve">) представленные документы содержат недостоверные сведения, документы оформлены в ненадлежащем порядке.</w:t>
      </w:r>
      <w:r>
        <w:rPr>
          <w:color w:val="000000"/>
          <w:szCs w:val="28"/>
        </w:rPr>
      </w:r>
    </w:p>
    <w:p>
      <w:pPr>
        <w:pStyle w:val="846"/>
        <w:numPr>
          <w:ilvl w:val="1"/>
          <w:numId w:val="4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оснований для отказа в приеме заявления о предоставлении государственной услуги и документов, необходимых для предоставления госуд</w:t>
      </w:r>
      <w:r>
        <w:rPr>
          <w:rFonts w:ascii="Times New Roman" w:hAnsi="Times New Roman" w:cs="Times New Roman"/>
          <w:sz w:val="28"/>
          <w:szCs w:val="28"/>
        </w:rPr>
        <w:t xml:space="preserve">арственной услуги, оснований для приостановления предоставления государственной услуги, оснований для отказа в предоставлении государственной услуги приводятся в приложении в настоящему Административному регламенту с учетом категории (признаков) заявителя.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left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left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  <w:outlineLvl w:val="1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III. СОСТАВ, ПОСЛЕДОВАТЕЛЬНОСТЬ И СРОКИ ВЫПОЛНЕНИЯ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АДМИНИСТРАТИВНЫХ ПРОЦЕДУР (ДЕЙСТВИЙ)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jc w:val="center"/>
        <w:widowControl/>
        <w:tabs>
          <w:tab w:val="left" w:pos="0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административных процедур при предоставлении государственной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/>
      <w:bookmarkStart w:id="10" w:name="_Hlk188438378"/>
      <w:r/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5"/>
        </w:numPr>
        <w:ind w:left="0" w:firstLine="709"/>
        <w:jc w:val="both"/>
        <w:widowControl w:val="off"/>
        <w:rPr>
          <w:szCs w:val="28"/>
        </w:rPr>
      </w:pPr>
      <w:r/>
      <w:bookmarkStart w:id="11" w:name="_Hlk162269404"/>
      <w:r>
        <w:rPr>
          <w:szCs w:val="28"/>
        </w:rPr>
        <w:t xml:space="preserve">При предоставлении государственной услуги в части установления опеки и </w:t>
      </w:r>
      <w:r>
        <w:rPr>
          <w:szCs w:val="28"/>
        </w:rPr>
        <w:t xml:space="preserve">назначени</w:t>
      </w:r>
      <w:r>
        <w:rPr>
          <w:szCs w:val="28"/>
        </w:rPr>
        <w:t xml:space="preserve">я </w:t>
      </w:r>
      <w:r>
        <w:rPr>
          <w:szCs w:val="28"/>
        </w:rPr>
        <w:t xml:space="preserve">опекуна</w:t>
      </w:r>
      <w:r>
        <w:rPr>
          <w:szCs w:val="28"/>
        </w:rPr>
        <w:t xml:space="preserve">, установления опеки и </w:t>
      </w:r>
      <w:r>
        <w:rPr>
          <w:szCs w:val="28"/>
        </w:rPr>
        <w:t xml:space="preserve">назначени</w:t>
      </w:r>
      <w:r>
        <w:rPr>
          <w:szCs w:val="28"/>
        </w:rPr>
        <w:t xml:space="preserve">я </w:t>
      </w:r>
      <w:r>
        <w:rPr>
          <w:szCs w:val="28"/>
        </w:rPr>
        <w:t xml:space="preserve">нескольких опекунов</w:t>
      </w:r>
      <w:r>
        <w:rPr>
          <w:szCs w:val="28"/>
        </w:rPr>
        <w:t xml:space="preserve">, установления предварительной опеки и временного назначения опекуна осуществляются следующие административные процедуры: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а)  профилирование</w:t>
      </w:r>
      <w:r>
        <w:rPr>
          <w:szCs w:val="28"/>
        </w:rPr>
        <w:t xml:space="preserve"> заявителя;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б)</w:t>
      </w:r>
      <w:r>
        <w:rPr>
          <w:szCs w:val="28"/>
        </w:rPr>
        <w:t xml:space="preserve"> прием заявления и документов и (или) информации, необходимых для </w:t>
      </w:r>
      <w:r>
        <w:rPr>
          <w:szCs w:val="28"/>
        </w:rPr>
        <w:t xml:space="preserve">предоставления государственной услуги</w:t>
      </w:r>
      <w:r>
        <w:rPr>
          <w:szCs w:val="28"/>
        </w:rPr>
        <w:t xml:space="preserve">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в) межведомственное информационное взаимодействие;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г)</w:t>
      </w:r>
      <w:r>
        <w:rPr>
          <w:szCs w:val="28"/>
        </w:rPr>
        <w:t xml:space="preserve"> </w:t>
      </w:r>
      <w:r>
        <w:rPr>
          <w:szCs w:val="28"/>
        </w:rPr>
        <w:t xml:space="preserve">о</w:t>
      </w:r>
      <w:r>
        <w:rPr>
          <w:szCs w:val="28"/>
        </w:rPr>
        <w:t xml:space="preserve">ценка сведений о заявителе и (или) объектах, принадлежащих заявителю</w:t>
      </w:r>
      <w:r>
        <w:rPr>
          <w:szCs w:val="28"/>
        </w:rPr>
        <w:t xml:space="preserve">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д) принятие решения о предоставлении (об отказе в предоставлении) государственной услуги;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е)</w:t>
      </w:r>
      <w:r>
        <w:rPr>
          <w:szCs w:val="28"/>
        </w:rPr>
        <w:t xml:space="preserve"> </w:t>
      </w:r>
      <w:r>
        <w:rPr>
          <w:szCs w:val="28"/>
        </w:rPr>
        <w:t xml:space="preserve">п</w:t>
      </w:r>
      <w:r>
        <w:rPr>
          <w:szCs w:val="28"/>
        </w:rPr>
        <w:t xml:space="preserve">редоставление результата государственной услуги</w:t>
      </w:r>
      <w:r>
        <w:rPr>
          <w:szCs w:val="28"/>
        </w:rPr>
        <w:t xml:space="preserve">.</w:t>
      </w:r>
      <w:r>
        <w:rPr>
          <w:szCs w:val="28"/>
        </w:rPr>
      </w:r>
    </w:p>
    <w:p>
      <w:pPr>
        <w:numPr>
          <w:ilvl w:val="1"/>
          <w:numId w:val="5"/>
        </w:numPr>
        <w:ind w:left="0" w:firstLine="709"/>
        <w:jc w:val="both"/>
        <w:widowControl w:val="off"/>
        <w:rPr>
          <w:szCs w:val="28"/>
        </w:rPr>
      </w:pPr>
      <w:r>
        <w:rPr>
          <w:szCs w:val="28"/>
        </w:rPr>
        <w:t xml:space="preserve">При предоставлении государственной услуги в части освобождения опекуна от исполнения им своих обязанностей,</w:t>
      </w:r>
      <w:r>
        <w:rPr>
          <w:szCs w:val="28"/>
        </w:rPr>
        <w:t xml:space="preserve"> </w:t>
      </w:r>
      <w:r>
        <w:rPr>
          <w:szCs w:val="28"/>
        </w:rPr>
        <w:t xml:space="preserve">и</w:t>
      </w:r>
      <w:r>
        <w:rPr>
          <w:szCs w:val="28"/>
        </w:rPr>
        <w:t xml:space="preserve">справлени</w:t>
      </w:r>
      <w:r>
        <w:rPr>
          <w:szCs w:val="28"/>
        </w:rPr>
        <w:t xml:space="preserve">я</w:t>
      </w:r>
      <w:r>
        <w:rPr>
          <w:szCs w:val="28"/>
        </w:rPr>
        <w:t xml:space="preserve"> допущенных опечаток и ошибок в документах, выданных по результатам предоставления государственной услуги</w:t>
      </w:r>
      <w:r>
        <w:rPr>
          <w:szCs w:val="28"/>
        </w:rPr>
        <w:t xml:space="preserve">, осуществляются следующие административные процедуры: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а) профилирование заявителя;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б)</w:t>
      </w:r>
      <w:r>
        <w:rPr>
          <w:szCs w:val="28"/>
        </w:rPr>
        <w:t xml:space="preserve"> прием заявления и документов и (или) информации, необходимых для предоставления государственной услуги</w:t>
      </w:r>
      <w:r>
        <w:rPr>
          <w:szCs w:val="28"/>
        </w:rPr>
        <w:t xml:space="preserve">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в) межведомственное информационное взаимодействие;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г) принятие решения о предоставлении (об отказе в предоставлении) государственной услуги;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д)</w:t>
      </w:r>
      <w:r>
        <w:rPr>
          <w:szCs w:val="28"/>
        </w:rPr>
        <w:t xml:space="preserve"> </w:t>
      </w:r>
      <w:r>
        <w:rPr>
          <w:szCs w:val="28"/>
        </w:rPr>
        <w:t xml:space="preserve">п</w:t>
      </w:r>
      <w:r>
        <w:rPr>
          <w:szCs w:val="28"/>
        </w:rPr>
        <w:t xml:space="preserve">редоставление результата государственной услуги</w:t>
      </w:r>
      <w:r>
        <w:rPr>
          <w:szCs w:val="28"/>
        </w:rPr>
        <w:t xml:space="preserve">.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Административная процедура, в рамках которой предусмотрено 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</w:t>
      </w:r>
      <w:r>
        <w:rPr>
          <w:szCs w:val="28"/>
        </w:rPr>
        <w:t xml:space="preserve">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государственной услуги, либо административная процедура. Предполагающая осуществляемое п</w:t>
      </w:r>
      <w:r>
        <w:rPr>
          <w:szCs w:val="28"/>
        </w:rPr>
        <w:t xml:space="preserve">осле принятия решения о предоставлении государственной услуги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</w:t>
      </w:r>
      <w:r>
        <w:rPr>
          <w:szCs w:val="28"/>
        </w:rPr>
        <w:t xml:space="preserve">о административная процедура приостановления предоставления государственной услуги, повторение которой в рамках предоставления одной государственной услуги допускается 2 и более раза, не приводятся, поскольку не предусмотрены действующим законодательством.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jc w:val="center"/>
        <w:widowControl w:val="off"/>
        <w:rPr>
          <w:b/>
          <w:bCs/>
          <w:szCs w:val="28"/>
        </w:rPr>
      </w:pPr>
      <w:r>
        <w:rPr>
          <w:b/>
          <w:bCs/>
          <w:szCs w:val="28"/>
        </w:rPr>
        <w:t xml:space="preserve">Описание административных процедур при предоставлении государственной услуги в части</w:t>
      </w:r>
      <w:r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 xml:space="preserve">установления опеки и назначения опекуна, установления опеки и назначения нескольких опекунов, установления предварительной опеки и временного назначения опекуна</w:t>
      </w:r>
      <w:r>
        <w:rPr>
          <w:b/>
          <w:bCs/>
          <w:szCs w:val="28"/>
        </w:rPr>
      </w:r>
    </w:p>
    <w:p>
      <w:pPr>
        <w:jc w:val="center"/>
        <w:widowControl w:val="off"/>
        <w:rPr>
          <w:b/>
          <w:bCs/>
          <w:szCs w:val="28"/>
        </w:rPr>
      </w:pP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ind w:firstLine="709"/>
        <w:jc w:val="center"/>
        <w:widowControl w:val="off"/>
        <w:rPr>
          <w:b/>
          <w:bCs/>
          <w:szCs w:val="28"/>
        </w:rPr>
        <w:outlineLvl w:val="0"/>
      </w:pPr>
      <w:r>
        <w:rPr>
          <w:b/>
          <w:bCs/>
          <w:szCs w:val="28"/>
        </w:rPr>
        <w:t xml:space="preserve">Профилирование заявителя </w:t>
      </w:r>
      <w:r>
        <w:rPr>
          <w:b/>
          <w:bCs/>
          <w:szCs w:val="28"/>
        </w:rPr>
      </w:r>
    </w:p>
    <w:p>
      <w:pPr>
        <w:jc w:val="center"/>
        <w:widowControl w:val="off"/>
        <w:rPr>
          <w:b/>
          <w:bCs/>
          <w:szCs w:val="28"/>
        </w:rPr>
      </w:pP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numPr>
          <w:ilvl w:val="1"/>
          <w:numId w:val="5"/>
        </w:numPr>
        <w:ind w:left="0" w:firstLine="709"/>
        <w:jc w:val="both"/>
        <w:widowControl w:val="off"/>
        <w:rPr>
          <w:szCs w:val="28"/>
        </w:rPr>
      </w:pPr>
      <w:r>
        <w:rPr>
          <w:szCs w:val="28"/>
        </w:rPr>
        <w:t xml:space="preserve">По результатам получения ответов от заявителя на вопросы </w:t>
      </w:r>
      <w:r>
        <w:rPr>
          <w:szCs w:val="28"/>
        </w:rPr>
        <w:t xml:space="preserve">анкетирования определяется перечень комбинаций значений признаков заявителя. Идентификатор категорий (признаков) заявителя приведен в таблице 1 приложения к настоящему Административному регламенту.</w:t>
      </w:r>
      <w:r>
        <w:rPr>
          <w:szCs w:val="28"/>
        </w:rPr>
      </w:r>
    </w:p>
    <w:p>
      <w:pPr>
        <w:ind w:left="709"/>
        <w:jc w:val="both"/>
        <w:widowControl w:val="off"/>
        <w:rPr>
          <w:szCs w:val="28"/>
        </w:rPr>
      </w:pPr>
      <w:r>
        <w:rPr>
          <w:szCs w:val="28"/>
        </w:rPr>
        <w:t xml:space="preserve">Профилирование осуществляется: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а) в Управлении;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б) посредством Регионального портала / Единого портала (при наличии технической возможности).</w:t>
      </w:r>
      <w:r>
        <w:rPr>
          <w:szCs w:val="28"/>
        </w:rPr>
      </w:r>
    </w:p>
    <w:p>
      <w:pPr>
        <w:ind w:left="709"/>
        <w:jc w:val="both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jc w:val="center"/>
        <w:widowControl w:val="off"/>
        <w:rPr>
          <w:b/>
          <w:bCs/>
          <w:szCs w:val="28"/>
        </w:rPr>
      </w:pPr>
      <w:r>
        <w:rPr>
          <w:b/>
          <w:bCs/>
          <w:szCs w:val="28"/>
        </w:rPr>
        <w:t xml:space="preserve">Прием заявления</w:t>
      </w:r>
      <w:r>
        <w:rPr>
          <w:b/>
          <w:bCs/>
          <w:szCs w:val="28"/>
        </w:rPr>
        <w:t xml:space="preserve"> о предоставлении государственной услуги</w:t>
      </w:r>
      <w:r>
        <w:rPr>
          <w:b/>
          <w:bCs/>
          <w:szCs w:val="28"/>
        </w:rPr>
        <w:t xml:space="preserve"> и документов и (или) информации, необходимых для предоставления государственной услуги</w:t>
      </w:r>
      <w:r>
        <w:rPr>
          <w:b/>
          <w:bCs/>
          <w:szCs w:val="28"/>
        </w:rPr>
      </w:r>
    </w:p>
    <w:p>
      <w:pPr>
        <w:jc w:val="center"/>
        <w:widowControl w:val="off"/>
        <w:rPr>
          <w:b/>
          <w:bCs/>
          <w:szCs w:val="28"/>
        </w:rPr>
      </w:pP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numPr>
          <w:ilvl w:val="1"/>
          <w:numId w:val="5"/>
        </w:numPr>
        <w:ind w:left="0" w:firstLine="709"/>
        <w:jc w:val="both"/>
        <w:widowControl w:val="off"/>
        <w:rPr>
          <w:szCs w:val="28"/>
        </w:rPr>
      </w:pPr>
      <w:r>
        <w:rPr>
          <w:szCs w:val="28"/>
        </w:rPr>
        <w:t xml:space="preserve">Состав заявления о предоставлении государственной услуги и перечень документов и (или) и</w:t>
      </w:r>
      <w:r>
        <w:rPr>
          <w:szCs w:val="28"/>
        </w:rPr>
        <w:t xml:space="preserve">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заявления, документов и (или) информации приведены в приложении в настоящему Административному регламенту.</w:t>
      </w:r>
      <w:r>
        <w:rPr>
          <w:szCs w:val="28"/>
        </w:rPr>
      </w:r>
    </w:p>
    <w:p>
      <w:pPr>
        <w:numPr>
          <w:ilvl w:val="1"/>
          <w:numId w:val="5"/>
        </w:numPr>
        <w:ind w:left="0" w:firstLine="709"/>
        <w:jc w:val="both"/>
        <w:widowControl w:val="off"/>
        <w:rPr>
          <w:szCs w:val="28"/>
        </w:rPr>
      </w:pPr>
      <w:r>
        <w:rPr>
          <w:szCs w:val="28"/>
        </w:rPr>
        <w:t xml:space="preserve">Способом установления личности (идентификации) заявителя при подаче заявления о предоставлении государственной услуги и прилагаемых к нему документов является: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а) в Управлении - документ, удостоверяющий личность;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б) посредством Регионального портала, Единого портала – ЕСИА.</w:t>
      </w:r>
      <w:r>
        <w:rPr>
          <w:szCs w:val="28"/>
        </w:rPr>
      </w:r>
    </w:p>
    <w:p>
      <w:pPr>
        <w:numPr>
          <w:ilvl w:val="1"/>
          <w:numId w:val="5"/>
        </w:numPr>
        <w:ind w:left="0" w:firstLine="709"/>
        <w:jc w:val="both"/>
        <w:widowControl w:val="off"/>
        <w:rPr>
          <w:szCs w:val="28"/>
        </w:rPr>
      </w:pPr>
      <w:r>
        <w:rPr>
          <w:szCs w:val="28"/>
        </w:rPr>
        <w:t xml:space="preserve">Основания для </w:t>
      </w:r>
      <w:r>
        <w:rPr>
          <w:szCs w:val="28"/>
        </w:rPr>
        <w:t xml:space="preserve">принятия решения об </w:t>
      </w:r>
      <w:r>
        <w:rPr>
          <w:szCs w:val="28"/>
        </w:rPr>
        <w:t xml:space="preserve">отказ</w:t>
      </w:r>
      <w:r>
        <w:rPr>
          <w:szCs w:val="28"/>
        </w:rPr>
        <w:t xml:space="preserve">е</w:t>
      </w:r>
      <w:r>
        <w:rPr>
          <w:szCs w:val="28"/>
        </w:rPr>
        <w:t xml:space="preserve"> в приеме </w:t>
      </w:r>
      <w:r>
        <w:rPr>
          <w:szCs w:val="28"/>
        </w:rPr>
        <w:t xml:space="preserve">заявления о предоставлении государственной услуги и </w:t>
      </w:r>
      <w:r>
        <w:rPr>
          <w:szCs w:val="28"/>
        </w:rPr>
        <w:t xml:space="preserve">документов</w:t>
      </w:r>
      <w:r>
        <w:rPr>
          <w:szCs w:val="28"/>
        </w:rPr>
        <w:t xml:space="preserve"> и (или) информации приведены в приложении в настоящему Административному регламенту.</w:t>
      </w:r>
      <w:r>
        <w:rPr>
          <w:szCs w:val="28"/>
        </w:rPr>
      </w:r>
    </w:p>
    <w:p>
      <w:pPr>
        <w:numPr>
          <w:ilvl w:val="1"/>
          <w:numId w:val="5"/>
        </w:numPr>
        <w:ind w:left="0" w:firstLine="709"/>
        <w:jc w:val="both"/>
        <w:widowControl w:val="off"/>
        <w:rPr>
          <w:szCs w:val="28"/>
        </w:rPr>
      </w:pPr>
      <w:r>
        <w:rPr>
          <w:szCs w:val="28"/>
        </w:rPr>
        <w:t xml:space="preserve">Заявление о предоставлении государственной услуги и документы предоставляются </w:t>
      </w:r>
      <w:r>
        <w:rPr>
          <w:szCs w:val="28"/>
        </w:rPr>
        <w:t xml:space="preserve">заявителем лично </w:t>
      </w:r>
      <w:r>
        <w:rPr>
          <w:szCs w:val="28"/>
        </w:rPr>
        <w:t xml:space="preserve">в Управление по месту жительства, месту пребывания заявителя.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Заявление о предоставлении государственной услуги</w:t>
      </w:r>
      <w:r>
        <w:rPr>
          <w:szCs w:val="28"/>
        </w:rPr>
        <w:t xml:space="preserve"> </w:t>
      </w:r>
      <w:r>
        <w:rPr>
          <w:szCs w:val="28"/>
        </w:rPr>
        <w:t xml:space="preserve">регистриру</w:t>
      </w:r>
      <w:r>
        <w:rPr>
          <w:szCs w:val="28"/>
        </w:rPr>
        <w:t xml:space="preserve">е</w:t>
      </w:r>
      <w:r>
        <w:rPr>
          <w:szCs w:val="28"/>
        </w:rPr>
        <w:t xml:space="preserve">тся </w:t>
      </w:r>
      <w:r>
        <w:rPr>
          <w:szCs w:val="28"/>
        </w:rPr>
        <w:t xml:space="preserve">Управлением в течение 1</w:t>
      </w:r>
      <w:r>
        <w:rPr>
          <w:szCs w:val="28"/>
        </w:rPr>
        <w:t xml:space="preserve"> рабочего дня</w:t>
      </w:r>
      <w:r>
        <w:rPr>
          <w:szCs w:val="28"/>
        </w:rPr>
        <w:t xml:space="preserve"> с момента поступления.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День регистрации заявления и прилагаемых к нему документов в Министерстве является днем приема указанного заявления и прилагаемых к</w:t>
      </w:r>
      <w:r>
        <w:rPr>
          <w:szCs w:val="28"/>
        </w:rPr>
        <w:t xml:space="preserve"> нему документов.</w:t>
      </w:r>
      <w:r>
        <w:rPr>
          <w:szCs w:val="28"/>
        </w:rPr>
      </w:r>
    </w:p>
    <w:p>
      <w:pPr>
        <w:numPr>
          <w:ilvl w:val="1"/>
          <w:numId w:val="5"/>
        </w:numPr>
        <w:ind w:left="0" w:firstLine="709"/>
        <w:jc w:val="both"/>
        <w:widowControl w:val="off"/>
        <w:rPr>
          <w:szCs w:val="28"/>
        </w:rPr>
      </w:pPr>
      <w:r>
        <w:rPr>
          <w:szCs w:val="28"/>
        </w:rPr>
        <w:t xml:space="preserve">В</w:t>
      </w:r>
      <w:r>
        <w:rPr>
          <w:szCs w:val="28"/>
        </w:rPr>
        <w:t xml:space="preserve">озможност</w:t>
      </w:r>
      <w:r>
        <w:rPr>
          <w:szCs w:val="28"/>
        </w:rPr>
        <w:t xml:space="preserve">ь</w:t>
      </w:r>
      <w:r>
        <w:rPr>
          <w:szCs w:val="28"/>
        </w:rPr>
        <w:t xml:space="preserve"> приема </w:t>
      </w:r>
      <w:r>
        <w:rPr>
          <w:szCs w:val="28"/>
        </w:rPr>
        <w:t xml:space="preserve">Управлением </w:t>
      </w:r>
      <w:r>
        <w:rPr>
          <w:szCs w:val="28"/>
        </w:rPr>
        <w:t xml:space="preserve">заявления </w:t>
      </w:r>
      <w:r>
        <w:rPr>
          <w:szCs w:val="28"/>
        </w:rPr>
        <w:t xml:space="preserve">о предоставлении государственной услуги </w:t>
      </w:r>
      <w:r>
        <w:rPr>
          <w:szCs w:val="28"/>
        </w:rPr>
        <w:t xml:space="preserve">и</w:t>
      </w:r>
      <w:r>
        <w:rPr>
          <w:szCs w:val="28"/>
        </w:rPr>
        <w:t xml:space="preserve"> прилагаемых к нему</w:t>
      </w:r>
      <w:r>
        <w:rPr>
          <w:szCs w:val="28"/>
        </w:rPr>
        <w:t xml:space="preserve"> документов</w:t>
      </w:r>
      <w:r>
        <w:rPr>
          <w:szCs w:val="28"/>
        </w:rPr>
        <w:t xml:space="preserve"> </w:t>
      </w:r>
      <w:r>
        <w:rPr>
          <w:szCs w:val="28"/>
        </w:rPr>
        <w:t xml:space="preserve">по выбору заявителя независимо от места жительства</w:t>
      </w:r>
      <w:r>
        <w:rPr>
          <w:szCs w:val="28"/>
        </w:rPr>
        <w:t xml:space="preserve"> или</w:t>
      </w:r>
      <w:r>
        <w:rPr>
          <w:szCs w:val="28"/>
        </w:rPr>
        <w:t xml:space="preserve"> места пребывания </w:t>
      </w:r>
      <w:r>
        <w:rPr>
          <w:szCs w:val="28"/>
        </w:rPr>
        <w:t xml:space="preserve">не предусмотрена.</w:t>
      </w:r>
      <w:r>
        <w:rPr>
          <w:szCs w:val="28"/>
        </w:rPr>
      </w:r>
    </w:p>
    <w:p>
      <w:pPr>
        <w:ind w:left="709"/>
        <w:jc w:val="both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jc w:val="center"/>
        <w:widowControl w:val="off"/>
        <w:rPr>
          <w:b/>
          <w:bCs/>
          <w:szCs w:val="28"/>
        </w:rPr>
      </w:pPr>
      <w:r>
        <w:rPr>
          <w:b/>
          <w:bCs/>
          <w:szCs w:val="28"/>
        </w:rPr>
        <w:t xml:space="preserve">Межведомственное информационное взаимодейст</w:t>
      </w:r>
      <w:r>
        <w:rPr>
          <w:b/>
          <w:bCs/>
          <w:szCs w:val="28"/>
        </w:rPr>
        <w:t xml:space="preserve">в</w:t>
      </w:r>
      <w:r>
        <w:rPr>
          <w:b/>
          <w:bCs/>
          <w:szCs w:val="28"/>
        </w:rPr>
        <w:t xml:space="preserve">ие</w:t>
      </w:r>
      <w:r>
        <w:rPr>
          <w:b/>
          <w:bCs/>
          <w:szCs w:val="28"/>
        </w:rPr>
      </w:r>
    </w:p>
    <w:p>
      <w:pPr>
        <w:ind w:left="709"/>
        <w:jc w:val="both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numPr>
          <w:ilvl w:val="1"/>
          <w:numId w:val="5"/>
        </w:numPr>
        <w:ind w:left="0" w:firstLine="709"/>
        <w:jc w:val="both"/>
        <w:widowControl w:val="off"/>
        <w:rPr>
          <w:szCs w:val="28"/>
        </w:rPr>
      </w:pPr>
      <w:r>
        <w:rPr>
          <w:szCs w:val="28"/>
        </w:rPr>
        <w:t xml:space="preserve">Для получения </w:t>
      </w:r>
      <w:r>
        <w:rPr>
          <w:szCs w:val="28"/>
        </w:rPr>
        <w:t xml:space="preserve">государственной услуги необходимо направление следующих межведомственных информационных запросов: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а) информационный запрос «Сведения из ЕГР ЗАГС о государственной регистрации заключения брака» направляется в ФНС России;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б) информационный запрос «Получение справки о наличии (отсутствии) судимости и (или) факта уголовного преследования либо о прекращении уголовного преследования». Указанный запрос направляется в МВД России;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в) информационный запрос «Получение сведений о размере пенсии и доплат, устанавливаемых к пенсии, застрахованного лица за период». Указанный </w:t>
      </w:r>
      <w:r>
        <w:rPr>
          <w:szCs w:val="28"/>
        </w:rPr>
        <w:t xml:space="preserve">информационный запрос направляется в СФР;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г) информационн</w:t>
      </w:r>
      <w:r>
        <w:rPr>
          <w:szCs w:val="28"/>
        </w:rPr>
        <w:t xml:space="preserve">ый запрос «Информирование из ЕГИССО о лицах, сведения о которых содержатся в реестре лиц, связанных с изменением родительских прав, реестре лиц, связанных с измененной дееспособностью и реестре законных представителей». Указанный запрос направляется в СФР;</w:t>
      </w:r>
      <w:r>
        <w:rPr>
          <w:szCs w:val="28"/>
        </w:rPr>
      </w:r>
    </w:p>
    <w:p>
      <w:pPr>
        <w:ind w:firstLine="709"/>
        <w:jc w:val="both"/>
        <w:shd w:val="clear" w:color="auto" w:fill="ffffff"/>
        <w:rPr>
          <w:szCs w:val="28"/>
        </w:rPr>
      </w:pPr>
      <w:r>
        <w:rPr>
          <w:szCs w:val="28"/>
        </w:rPr>
        <w:t xml:space="preserve">д) информационный запрос </w:t>
      </w:r>
      <w:r>
        <w:rPr>
          <w:color w:val="000000"/>
          <w:szCs w:val="28"/>
        </w:rPr>
        <w:t xml:space="preserve">«</w:t>
      </w:r>
      <w:r>
        <w:rPr>
          <w:szCs w:val="28"/>
        </w:rPr>
        <w:t xml:space="preserve">Сведения из Единого государственного реестра недвижимости». Указанный запрос направляется </w:t>
      </w:r>
      <w:r>
        <w:rPr>
          <w:color w:val="000000"/>
          <w:szCs w:val="28"/>
        </w:rPr>
        <w:t xml:space="preserve">в Федеральную службу государственной регистрации, кадастра и картографии</w:t>
      </w:r>
      <w:r>
        <w:rPr>
          <w:szCs w:val="28"/>
        </w:rPr>
        <w:t xml:space="preserve">;</w:t>
      </w:r>
      <w:r>
        <w:rPr>
          <w:szCs w:val="28"/>
        </w:rPr>
      </w:r>
    </w:p>
    <w:p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е) информационный запрос «Проверка действительности паспорта (расширенная)». Указанный запрос направляется в МВД России;</w:t>
      </w:r>
      <w:r>
        <w:rPr>
          <w:color w:val="000000"/>
          <w:szCs w:val="28"/>
        </w:rPr>
      </w:r>
    </w:p>
    <w:p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ж) информационный запрос «Предоставление регистрационного досье о регистрации граждан Российской Федерации (полное)».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Указанный запрос направляется в МВД России;</w:t>
      </w:r>
      <w:r>
        <w:rPr>
          <w:color w:val="000000"/>
          <w:szCs w:val="28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з)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информационный запрос «Представление сведений о размере пенсии» Указанный запрос направляется в ФСБ России.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Срок направления запроса - 1 рабочий день после регистрации заявления.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Срок получения ответа на запрос составляет 48 часов с момента направления запроса;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и)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информационный запрос «Предоставление сведений о размере пенсии застрахованного лица». Указанный запрос направляется в Федеральную таможенную службу России;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к)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информационный запрос «Предоставление сведений о размере пенсии». Указанный запрос направляется в ФСО России.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Срок направления запроса - 1 рабочий день после регистрации заявления.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Срок получения ответа на запрос составляет 48 часов с момента направления запроса;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л)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информационный запрос «Сведения о размере выплат пенсионерам, состоящим на учете в отделе пенсионного обслуживания ФСИН России». Указанный запрос направляется в ФСИН России;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м)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информационный запрос «Сведения о размере получаемой пенсии военнослужащих». Указанный запрос направляется в Минобороны России;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н)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информационный запрос «Сведения о назначении пенсии». Указанный запрос направляется в МВД России;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о)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информационный запрос «Сведения о получении пенсии по линии Генеральной прокуратуры Российской Федерации». Указанный запрос направляется в Генеральную прокуратуру Российской Федерации.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Срок направления запроса - 1 рабочий день после регистрации заявления.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Срок получения ответа на запрос составляет 48 часов с момента направления запроса;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п) </w:t>
      </w:r>
      <w:r>
        <w:rPr>
          <w:rFonts w:ascii="Times New Roman" w:hAnsi="Times New Roman"/>
          <w:sz w:val="28"/>
          <w:szCs w:val="28"/>
        </w:rPr>
        <w:t xml:space="preserve">информационный запрос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«Предоставление сведений о размере пенсии». Указанный запрос направляется в МЧС России.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Срок направления запроса - 1 рабочий день после регистрации заявления.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Срок получения ответа на запрос составляет 48 часов с момента направления запроса;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р) </w:t>
      </w:r>
      <w:r>
        <w:rPr>
          <w:rFonts w:ascii="Times New Roman" w:hAnsi="Times New Roman"/>
          <w:sz w:val="28"/>
          <w:szCs w:val="28"/>
        </w:rPr>
        <w:t xml:space="preserve">информационный запрос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«Предоставление сведений о ежемесячном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пожизненном содержании судей и иных выплатах». Указанный запрос направляется в Судебный департамент при ВС РФ.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Срок направления запроса - 1 рабочий день после регистрации заявления.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Срок получения ответа на запрос составляет 48 часов с момента направления запроса;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с) </w:t>
      </w:r>
      <w:r>
        <w:rPr>
          <w:rFonts w:ascii="Times New Roman" w:hAnsi="Times New Roman"/>
          <w:sz w:val="28"/>
          <w:szCs w:val="28"/>
        </w:rPr>
        <w:t xml:space="preserve">информационный запрос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«Предоставление сведений о размере пенсии». Указанный запрос направляется в Федеральную службу судебных приставов России (далее - ФССП России).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Срок направления запроса - 1 рабочий день после регистрации заявления.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Срок получения ответа на запрос составляет 48 часов с момента направления запроса;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т) информационный запрос «Документ, подтв</w:t>
      </w:r>
      <w:r>
        <w:rPr>
          <w:szCs w:val="28"/>
        </w:rPr>
        <w:t xml:space="preserve">ерждающие право пользования жилым помещением либо право собственности на жилое помещение, и копию финансового лицевого счета». Указанный запрос направляется в управляющую компанию либо в Товарищество собственников жилья или Жилищно-строительный кооператив.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  <w:lang w:val="en-US"/>
        </w:rPr>
        <w:t xml:space="preserve">C</w:t>
      </w:r>
      <w:r>
        <w:rPr>
          <w:szCs w:val="28"/>
        </w:rPr>
        <w:t xml:space="preserve">рок направления запроса составляет один рабочий день со дня окончания проведения правовой экспертизы представленного заявителем пакета документов. </w:t>
      </w:r>
      <w:r>
        <w:rPr>
          <w:szCs w:val="28"/>
        </w:rPr>
      </w:r>
    </w:p>
    <w:p>
      <w:pPr>
        <w:ind w:firstLine="709"/>
        <w:jc w:val="both"/>
        <w:rPr>
          <w:color w:val="000000"/>
          <w:szCs w:val="28"/>
        </w:rPr>
      </w:pPr>
      <w:r>
        <w:rPr>
          <w:szCs w:val="28"/>
        </w:rPr>
        <w:t xml:space="preserve">Срок получения ответа составляет не более 5 рабочих дней с момента направления запроса</w:t>
      </w:r>
      <w:r>
        <w:rPr>
          <w:color w:val="000000"/>
          <w:szCs w:val="28"/>
        </w:rPr>
        <w:t xml:space="preserve">.</w:t>
      </w:r>
      <w:r>
        <w:rPr>
          <w:color w:val="000000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Оценка сведений о заявителе и (или) объектах, принадлежащих заявителю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pStyle w:val="846"/>
        <w:numPr>
          <w:ilvl w:val="1"/>
          <w:numId w:val="5"/>
        </w:numPr>
        <w:ind w:left="0" w:firstLine="709"/>
        <w:jc w:val="both"/>
        <w:widowControl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Основанием для проведения обследования условий жизни </w:t>
      </w:r>
      <w:r>
        <w:rPr>
          <w:rFonts w:ascii="Times New Roman" w:hAnsi="Times New Roman" w:cs="Times New Roman"/>
          <w:sz w:val="28"/>
          <w:szCs w:val="28"/>
        </w:rPr>
        <w:t xml:space="preserve">гражданина, выразившего желание стать опекуном или попечителем совершеннолетн</w:t>
      </w:r>
      <w:r>
        <w:rPr>
          <w:rFonts w:ascii="Times New Roman" w:hAnsi="Times New Roman" w:cs="Times New Roman"/>
          <w:sz w:val="28"/>
          <w:szCs w:val="28"/>
        </w:rPr>
        <w:t xml:space="preserve">его</w:t>
      </w:r>
      <w:r>
        <w:rPr>
          <w:rFonts w:ascii="Times New Roman" w:hAnsi="Times New Roman" w:cs="Times New Roman"/>
          <w:sz w:val="28"/>
          <w:szCs w:val="28"/>
        </w:rPr>
        <w:t xml:space="preserve"> недееспособн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или не полностью дееспособн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 xml:space="preserve">ина,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является зарегистрированное заявление с документами,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приведен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приложении в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32"/>
          <w:szCs w:val="32"/>
        </w:rPr>
      </w:r>
    </w:p>
    <w:p>
      <w:pPr>
        <w:pStyle w:val="846"/>
        <w:numPr>
          <w:ilvl w:val="1"/>
          <w:numId w:val="5"/>
        </w:numPr>
        <w:ind w:left="0" w:firstLine="709"/>
        <w:jc w:val="both"/>
        <w:widowControl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обследования условий жизни гражданина, выразившего желание стать опекуном или попечителем совершеннолетн</w:t>
      </w:r>
      <w:r>
        <w:rPr>
          <w:rFonts w:ascii="Times New Roman" w:hAnsi="Times New Roman" w:cs="Times New Roman"/>
          <w:sz w:val="28"/>
          <w:szCs w:val="28"/>
        </w:rPr>
        <w:t xml:space="preserve">его</w:t>
      </w:r>
      <w:r>
        <w:rPr>
          <w:rFonts w:ascii="Times New Roman" w:hAnsi="Times New Roman" w:cs="Times New Roman"/>
          <w:sz w:val="28"/>
          <w:szCs w:val="28"/>
        </w:rPr>
        <w:t xml:space="preserve"> недееспособн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или не полностью дееспособн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 xml:space="preserve">ина,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должностным лицом Управления в течение 6 рабочих дней со дня предоставления документов, необходимых для предоставления государственной услуги.</w:t>
      </w:r>
      <w:r>
        <w:rPr>
          <w:rFonts w:ascii="Times New Roman" w:hAnsi="Times New Roman" w:cs="Times New Roman"/>
          <w:sz w:val="32"/>
          <w:szCs w:val="32"/>
        </w:rPr>
      </w:r>
    </w:p>
    <w:p>
      <w:pPr>
        <w:pStyle w:val="846"/>
        <w:numPr>
          <w:ilvl w:val="1"/>
          <w:numId w:val="5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Должностное лицо Управления производит обследование условий жизни гражданина, выразившего желание стать опекуном или попечителем совершеннолетн</w:t>
      </w:r>
      <w:r>
        <w:rPr>
          <w:rFonts w:ascii="Times New Roman" w:hAnsi="Times New Roman" w:cs="Times New Roman"/>
          <w:sz w:val="28"/>
          <w:szCs w:val="28"/>
        </w:rPr>
        <w:t xml:space="preserve">его</w:t>
      </w:r>
      <w:r>
        <w:rPr>
          <w:rFonts w:ascii="Times New Roman" w:hAnsi="Times New Roman" w:cs="Times New Roman"/>
          <w:sz w:val="28"/>
          <w:szCs w:val="28"/>
        </w:rPr>
        <w:t xml:space="preserve"> недееспособн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или не полностью дееспособн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 xml:space="preserve">ина, </w:t>
      </w:r>
      <w:r>
        <w:rPr>
          <w:rFonts w:ascii="Times New Roman" w:hAnsi="Times New Roman" w:cs="Times New Roman"/>
          <w:sz w:val="28"/>
          <w:szCs w:val="28"/>
        </w:rPr>
        <w:t xml:space="preserve">по месту его жительства или пребывания, в ходе которого определяется отсутствие установленных Гражданским </w:t>
      </w:r>
      <w:hyperlink r:id="rId13" w:tooltip="consultantplus://offline/ref=28E45F37E33E4969DF969089C726C6169FC67B25D67101563B0F4CB702F794DEFBC9DA0886D801F522CEA90D2563Q6N" w:history="1">
        <w:r>
          <w:rPr>
            <w:rFonts w:ascii="Times New Roman" w:hAnsi="Times New Roman" w:cs="Times New Roman"/>
            <w:sz w:val="28"/>
            <w:szCs w:val="28"/>
          </w:rPr>
          <w:t xml:space="preserve"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обстоятельств, препятствующих назначению опеки (попечительства).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обследовании условий жизни гражданина, выразившего желание стать опекуном или попечителем совершеннолетн</w:t>
      </w:r>
      <w:r>
        <w:rPr>
          <w:rFonts w:ascii="Times New Roman" w:hAnsi="Times New Roman" w:cs="Times New Roman"/>
          <w:sz w:val="28"/>
          <w:szCs w:val="28"/>
        </w:rPr>
        <w:t xml:space="preserve">его</w:t>
      </w:r>
      <w:r>
        <w:rPr>
          <w:rFonts w:ascii="Times New Roman" w:hAnsi="Times New Roman" w:cs="Times New Roman"/>
          <w:sz w:val="28"/>
          <w:szCs w:val="28"/>
        </w:rPr>
        <w:t xml:space="preserve"> недееспособн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или не полностью дееспособн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 xml:space="preserve">ина, </w:t>
      </w:r>
      <w:r>
        <w:rPr>
          <w:rFonts w:ascii="Times New Roman" w:hAnsi="Times New Roman" w:cs="Times New Roman"/>
          <w:sz w:val="28"/>
          <w:szCs w:val="28"/>
        </w:rPr>
        <w:t xml:space="preserve">должностное лицо Управления оценивает жилищно-бытовые условия, личные качества и мотивы заявителя, способность его к выполнению обязанностей опекуна.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numPr>
          <w:ilvl w:val="1"/>
          <w:numId w:val="5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обследования указывается в </w:t>
      </w:r>
      <w:hyperlink w:tooltip="#P597" w:anchor="P597" w:history="1">
        <w:r>
          <w:rPr>
            <w:rFonts w:ascii="Times New Roman" w:hAnsi="Times New Roman" w:cs="Times New Roman"/>
            <w:sz w:val="28"/>
            <w:szCs w:val="28"/>
          </w:rPr>
          <w:t xml:space="preserve">акте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обследования условий жизни гражданина, выразившего желание стать опекуном или попечителем совершеннолетн</w:t>
      </w:r>
      <w:r>
        <w:rPr>
          <w:rFonts w:ascii="Times New Roman" w:hAnsi="Times New Roman" w:cs="Times New Roman"/>
          <w:sz w:val="28"/>
          <w:szCs w:val="28"/>
        </w:rPr>
        <w:t xml:space="preserve">его</w:t>
      </w:r>
      <w:r>
        <w:rPr>
          <w:rFonts w:ascii="Times New Roman" w:hAnsi="Times New Roman" w:cs="Times New Roman"/>
          <w:sz w:val="28"/>
          <w:szCs w:val="28"/>
        </w:rPr>
        <w:t xml:space="preserve"> недееспособн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или не полностью дееспособн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 xml:space="preserve">ина, </w:t>
      </w:r>
      <w:r>
        <w:rPr>
          <w:rFonts w:ascii="Times New Roman" w:hAnsi="Times New Roman" w:cs="Times New Roman"/>
          <w:sz w:val="28"/>
          <w:szCs w:val="28"/>
        </w:rPr>
        <w:t xml:space="preserve">по форме, утвержденной приказом Министерства здравоохранения и социального развития Российской Федерации от 8 августа 2011 г. № 891н (далее – акт обследования).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numPr>
          <w:ilvl w:val="1"/>
          <w:numId w:val="5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 обследования оформляется в течение 2 рабочих дней со дня проведения обследования условий опекуна, подписывается должностным лицом </w:t>
      </w:r>
      <w:r>
        <w:rPr>
          <w:rFonts w:ascii="Times New Roman" w:hAnsi="Times New Roman" w:cs="Times New Roman"/>
          <w:sz w:val="28"/>
          <w:szCs w:val="28"/>
        </w:rPr>
        <w:t xml:space="preserve">Управления</w:t>
      </w:r>
      <w:r>
        <w:rPr>
          <w:rFonts w:ascii="Times New Roman" w:hAnsi="Times New Roman"/>
          <w:sz w:val="28"/>
          <w:szCs w:val="28"/>
        </w:rPr>
        <w:t xml:space="preserve">, проводившим проверку, и утверждается руководителем </w:t>
      </w:r>
      <w:r>
        <w:rPr>
          <w:rFonts w:ascii="Times New Roman" w:hAnsi="Times New Roman" w:cs="Times New Roman"/>
          <w:sz w:val="28"/>
          <w:szCs w:val="28"/>
        </w:rPr>
        <w:t xml:space="preserve">Управления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обследования оформляется в 2 экземплярах, один из которых в течение 2 рабочих дней со дня утверждения вручается должностным лицом Управления лично опекуну, второй - хранится в Управлении.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обследования может быть оспорен опекуном в судебном порядке.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Принятие решения о предоставлении (об отказе в предоставлении) государственной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numPr>
          <w:ilvl w:val="1"/>
          <w:numId w:val="5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 для отказа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предоставлении государственной 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приведены в приложении в настоящему Административному регламенту.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numPr>
          <w:ilvl w:val="1"/>
          <w:numId w:val="5"/>
        </w:numPr>
        <w:ind w:left="0" w:firstLine="710"/>
        <w:jc w:val="both"/>
        <w:widowControl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принятия решения о предоставлении (об отказе в предоставлении) государственной услуги составляет</w:t>
      </w:r>
      <w:r>
        <w:rPr>
          <w:rFonts w:ascii="Times New Roman" w:hAnsi="Times New Roman"/>
          <w:sz w:val="28"/>
          <w:szCs w:val="28"/>
        </w:rPr>
        <w:t xml:space="preserve"> 10 рабочих </w:t>
      </w:r>
      <w:r>
        <w:rPr>
          <w:rFonts w:ascii="Times New Roman" w:hAnsi="Times New Roman"/>
          <w:sz w:val="28"/>
          <w:szCs w:val="28"/>
        </w:rPr>
        <w:t xml:space="preserve">дней со дня регистрации Министерством заявления и прилагаемых к нему</w:t>
      </w:r>
      <w:r>
        <w:rPr>
          <w:rFonts w:ascii="Times New Roman" w:hAnsi="Times New Roman"/>
          <w:sz w:val="28"/>
          <w:szCs w:val="28"/>
        </w:rPr>
        <w:t xml:space="preserve"> документов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Предоставление результата государственной услуги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pStyle w:val="846"/>
        <w:ind w:left="710"/>
        <w:jc w:val="both"/>
        <w:widowControl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46"/>
        <w:numPr>
          <w:ilvl w:val="1"/>
          <w:numId w:val="5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предоставления государственной услуги: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color w:val="000000"/>
          <w:szCs w:val="28"/>
        </w:rPr>
      </w:pPr>
      <w:r>
        <w:rPr>
          <w:szCs w:val="28"/>
        </w:rPr>
        <w:t xml:space="preserve">а) выдается заявителю лично </w:t>
      </w:r>
      <w:r>
        <w:rPr>
          <w:color w:val="000000"/>
          <w:szCs w:val="28"/>
        </w:rPr>
        <w:t xml:space="preserve">в Управлении, Министерстве</w:t>
      </w:r>
      <w:r>
        <w:rPr>
          <w:color w:val="000000"/>
          <w:szCs w:val="28"/>
        </w:rPr>
        <w:t xml:space="preserve"> </w:t>
      </w:r>
      <w:r>
        <w:rPr>
          <w:szCs w:val="28"/>
        </w:rPr>
        <w:t xml:space="preserve">в срок, не превышающий 5 рабочих дней с даты принятия решения о предоставлении государственной услуги</w:t>
      </w:r>
      <w:r>
        <w:rPr>
          <w:color w:val="000000"/>
          <w:szCs w:val="28"/>
        </w:rPr>
        <w:t xml:space="preserve">;</w:t>
      </w:r>
      <w:r>
        <w:rPr>
          <w:color w:val="000000"/>
          <w:szCs w:val="28"/>
        </w:rPr>
      </w:r>
    </w:p>
    <w:p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б) направляется заявителю</w:t>
      </w:r>
      <w:r>
        <w:rPr>
          <w:color w:val="000000"/>
          <w:szCs w:val="28"/>
        </w:rPr>
        <w:t xml:space="preserve"> почтовым отправлением</w:t>
      </w:r>
      <w:r>
        <w:rPr>
          <w:szCs w:val="28"/>
        </w:rPr>
        <w:t xml:space="preserve"> с уведомлением</w:t>
      </w:r>
      <w:r>
        <w:rPr>
          <w:bCs/>
          <w:szCs w:val="28"/>
        </w:rPr>
        <w:t xml:space="preserve"> о вручении</w:t>
      </w:r>
      <w:r>
        <w:rPr>
          <w:szCs w:val="28"/>
        </w:rPr>
        <w:t xml:space="preserve"> </w:t>
      </w:r>
      <w:r>
        <w:rPr>
          <w:szCs w:val="28"/>
        </w:rPr>
        <w:t xml:space="preserve">в срок, не превышающий 5 рабочих дней с даты принятия решения о предоставлении государственной услуги</w:t>
      </w:r>
      <w:r>
        <w:rPr>
          <w:color w:val="000000"/>
          <w:szCs w:val="28"/>
        </w:rPr>
        <w:t xml:space="preserve">;</w:t>
      </w:r>
      <w:r>
        <w:rPr>
          <w:color w:val="000000"/>
          <w:szCs w:val="28"/>
        </w:rPr>
      </w:r>
    </w:p>
    <w:p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в) направляется заявителю в личный кабинет на Региональном портале / Едином портале </w:t>
      </w:r>
      <w:r>
        <w:rPr>
          <w:color w:val="000000"/>
          <w:szCs w:val="28"/>
        </w:rPr>
        <w:t xml:space="preserve">(при наличии технической возможности)</w:t>
      </w:r>
      <w:r>
        <w:rPr>
          <w:szCs w:val="28"/>
        </w:rPr>
        <w:t xml:space="preserve">.</w:t>
      </w:r>
      <w:r>
        <w:rPr>
          <w:color w:val="000000"/>
          <w:szCs w:val="28"/>
        </w:rPr>
      </w:r>
    </w:p>
    <w:p>
      <w:pPr>
        <w:numPr>
          <w:ilvl w:val="1"/>
          <w:numId w:val="5"/>
        </w:numPr>
        <w:ind w:left="0" w:firstLine="710"/>
        <w:jc w:val="both"/>
        <w:widowControl w:val="off"/>
        <w:rPr>
          <w:iCs/>
          <w:szCs w:val="28"/>
        </w:rPr>
      </w:pPr>
      <w:r>
        <w:rPr>
          <w:color w:val="000000"/>
          <w:szCs w:val="28"/>
        </w:rPr>
        <w:t xml:space="preserve">Результат предоставления услуги не может быть предоставлен по выбору заявителя независимо от его места жительства или от места пребывания.</w:t>
      </w:r>
      <w:r>
        <w:rPr>
          <w:iCs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  <w:outlineLvl w:val="1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V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СПОСОБЫ ИНФОРМИРОВАНИЯ ЗАЯВИТЕЛЯ ОБ ИЗМЕНЕНИИ СТАТУСА РАССМОТРЕНИЯ ЗАЯВЛЕНИЯ О ПРЕДОСТАВЛЕНИИ ГОСУДАРСТВЕННОЙ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  <w:outlineLvl w:val="1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5"/>
        <w:ind w:left="0" w:firstLine="709"/>
        <w:jc w:val="both"/>
        <w:widowControl w:val="off"/>
        <w:rPr>
          <w:szCs w:val="28"/>
        </w:rPr>
      </w:pPr>
      <w:r>
        <w:rPr>
          <w:szCs w:val="28"/>
        </w:rPr>
        <w:t xml:space="preserve">4.1. </w:t>
      </w:r>
      <w:r>
        <w:rPr>
          <w:szCs w:val="28"/>
        </w:rPr>
        <w:t xml:space="preserve">Перечень способов информирования заявителя об изменении статуса рассмотрения заявления о предоставлении государственной услуги:</w:t>
      </w:r>
      <w:r>
        <w:rPr>
          <w:szCs w:val="28"/>
        </w:rPr>
      </w:r>
    </w:p>
    <w:p>
      <w:pPr>
        <w:pStyle w:val="845"/>
        <w:ind w:left="0" w:firstLine="709"/>
        <w:jc w:val="both"/>
        <w:widowControl w:val="off"/>
        <w:rPr>
          <w:szCs w:val="28"/>
        </w:rPr>
      </w:pPr>
      <w:r>
        <w:rPr>
          <w:szCs w:val="28"/>
        </w:rPr>
        <w:t xml:space="preserve">посредством Регионального портала / Единого портала (</w:t>
      </w:r>
      <w:r>
        <w:rPr>
          <w:color w:val="000000"/>
          <w:szCs w:val="28"/>
        </w:rPr>
        <w:t xml:space="preserve">при наличии технической возможности)</w:t>
      </w:r>
      <w:r>
        <w:rPr>
          <w:szCs w:val="28"/>
        </w:rPr>
        <w:t xml:space="preserve">; почтой, электронной почтой, телефона – в части </w:t>
      </w:r>
      <w:r>
        <w:rPr>
          <w:szCs w:val="28"/>
        </w:rPr>
        <w:t xml:space="preserve">отправления уведомления о принятом решении.</w:t>
      </w:r>
      <w:bookmarkEnd w:id="10"/>
      <w:r/>
      <w:bookmarkEnd w:id="11"/>
      <w:r/>
      <w:r>
        <w:rPr>
          <w:szCs w:val="28"/>
        </w:rPr>
      </w:r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                                                         </w:t>
      </w:r>
      <w:r>
        <w:rPr>
          <w:rFonts w:eastAsia="Calibri"/>
          <w:szCs w:val="28"/>
        </w:rPr>
        <w:t xml:space="preserve">ПРИЛОЖЕНИЕ</w:t>
      </w:r>
      <w:r>
        <w:rPr>
          <w:rFonts w:eastAsia="Calibri"/>
          <w:szCs w:val="28"/>
        </w:rPr>
      </w:r>
    </w:p>
    <w:p>
      <w:pPr>
        <w:ind w:left="4956" w:firstLine="6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к административному регламенту</w:t>
      </w:r>
      <w:r>
        <w:rPr>
          <w:rFonts w:eastAsia="Calibri"/>
          <w:szCs w:val="28"/>
        </w:rPr>
      </w:r>
    </w:p>
    <w:p>
      <w:pPr>
        <w:ind w:left="4956" w:firstLine="6"/>
        <w:jc w:val="both"/>
        <w:rPr>
          <w:rFonts w:eastAsia="Calibri"/>
          <w:b/>
          <w:szCs w:val="28"/>
          <w:highlight w:val="yellow"/>
        </w:rPr>
      </w:pPr>
      <w:r>
        <w:rPr>
          <w:rFonts w:eastAsia="Calibri"/>
          <w:szCs w:val="28"/>
        </w:rPr>
        <w:t xml:space="preserve">министерства социального развития и семейной политики Нижегородской области по предоставлению государственной услуги </w:t>
      </w:r>
      <w:r>
        <w:rPr>
          <w:rFonts w:eastAsia="Calibri"/>
          <w:szCs w:val="28"/>
        </w:rPr>
        <w:t xml:space="preserve">«</w:t>
      </w:r>
      <w:r>
        <w:rPr>
          <w:szCs w:val="28"/>
        </w:rPr>
        <w:t xml:space="preserve">Установление опеки, попечительства (в том числе предварительные опека и попечительство), </w:t>
      </w:r>
      <w:r>
        <w:rPr>
          <w:szCs w:val="28"/>
        </w:rPr>
        <w:t xml:space="preserve">освобождение опекуна (попечителя) от исполнения им своих обязанностей в отношении совершеннолетних недееспособных или не полностью дееспособных граждан, постоянно проживающих на территории муниципального образования городского округа город Нижний Новгород»</w:t>
      </w:r>
      <w:r>
        <w:rPr>
          <w:rFonts w:eastAsia="Calibri"/>
          <w:b/>
          <w:szCs w:val="28"/>
          <w:highlight w:val="yellow"/>
        </w:rPr>
      </w:r>
    </w:p>
    <w:p>
      <w:pPr>
        <w:ind w:firstLine="709"/>
        <w:jc w:val="both"/>
        <w:rPr>
          <w:rFonts w:eastAsia="Calibri"/>
          <w:b/>
          <w:szCs w:val="28"/>
          <w:highlight w:val="yellow"/>
        </w:rPr>
      </w:pPr>
      <w:r>
        <w:rPr>
          <w:rFonts w:eastAsia="Calibri"/>
          <w:b/>
          <w:szCs w:val="28"/>
          <w:highlight w:val="yellow"/>
        </w:rPr>
      </w:r>
      <w:r>
        <w:rPr>
          <w:rFonts w:eastAsia="Calibri"/>
          <w:b/>
          <w:szCs w:val="28"/>
          <w:highlight w:val="yellow"/>
        </w:rPr>
      </w:r>
    </w:p>
    <w:p>
      <w:pPr>
        <w:jc w:val="center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 xml:space="preserve"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государственной услуги, исчерпывающий перечень оснований для отказа в приеме </w:t>
      </w:r>
      <w:r>
        <w:rPr>
          <w:rFonts w:eastAsia="Calibri"/>
          <w:b/>
          <w:szCs w:val="28"/>
        </w:rPr>
        <w:t xml:space="preserve">заявления</w:t>
      </w:r>
      <w:r>
        <w:rPr>
          <w:rFonts w:eastAsia="Calibri"/>
          <w:b/>
          <w:szCs w:val="28"/>
        </w:rPr>
        <w:t xml:space="preserve"> о предоставлении государственной услуги, оснований для приостановления предоставления государственной услуги или отказа в предоставлении государственной услуги, формы </w:t>
      </w:r>
      <w:r>
        <w:rPr>
          <w:rFonts w:eastAsia="Calibri"/>
          <w:b/>
          <w:szCs w:val="28"/>
        </w:rPr>
        <w:t xml:space="preserve">заявления</w:t>
      </w:r>
      <w:r>
        <w:rPr>
          <w:rFonts w:eastAsia="Calibri"/>
          <w:b/>
          <w:szCs w:val="28"/>
        </w:rPr>
        <w:t xml:space="preserve"> о предоставлении государственной услуги </w:t>
      </w:r>
      <w:r>
        <w:rPr>
          <w:rFonts w:eastAsia="Calibri"/>
          <w:b/>
          <w:szCs w:val="28"/>
        </w:rPr>
      </w:r>
    </w:p>
    <w:p>
      <w:pPr>
        <w:ind w:firstLine="709"/>
        <w:jc w:val="both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</w:r>
      <w:r>
        <w:rPr>
          <w:rFonts w:eastAsia="Calibri"/>
          <w:b/>
          <w:szCs w:val="28"/>
        </w:rPr>
      </w:r>
    </w:p>
    <w:p>
      <w:pPr>
        <w:jc w:val="center"/>
        <w:rPr>
          <w:rFonts w:eastAsia="Calibri"/>
          <w:b/>
          <w:szCs w:val="28"/>
        </w:rPr>
      </w:pPr>
      <w:r>
        <w:rPr>
          <w:rFonts w:eastAsia="Calibri"/>
          <w:b/>
          <w:szCs w:val="28"/>
          <w:lang w:val="en-US"/>
        </w:rPr>
        <w:t xml:space="preserve">I</w:t>
      </w:r>
      <w:r>
        <w:rPr>
          <w:rFonts w:eastAsia="Calibri"/>
          <w:b/>
          <w:szCs w:val="28"/>
        </w:rPr>
        <w:t xml:space="preserve">. Перечень условных обозначений и сокращений </w:t>
      </w:r>
      <w:r>
        <w:rPr>
          <w:rFonts w:eastAsia="Calibri"/>
          <w:b/>
          <w:szCs w:val="28"/>
        </w:rPr>
      </w:r>
    </w:p>
    <w:p>
      <w:pPr>
        <w:jc w:val="center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</w:r>
      <w:r>
        <w:rPr>
          <w:rFonts w:eastAsia="Calibri"/>
          <w:b/>
          <w:szCs w:val="28"/>
        </w:rPr>
      </w:r>
    </w:p>
    <w:p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1. Перечень используемых сокращений:</w:t>
      </w:r>
      <w:r>
        <w:rPr>
          <w:rFonts w:eastAsia="Calibri"/>
          <w:szCs w:val="28"/>
        </w:rPr>
      </w:r>
    </w:p>
    <w:p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1)</w:t>
      </w:r>
      <w:r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 xml:space="preserve">Административный регламент - административный регламент </w:t>
      </w:r>
      <w:r>
        <w:rPr>
          <w:rFonts w:eastAsia="Calibri"/>
          <w:szCs w:val="28"/>
        </w:rPr>
        <w:t xml:space="preserve">министерства социального развития и семейной политики Нижегородской области по </w:t>
      </w:r>
      <w:r>
        <w:rPr>
          <w:rFonts w:eastAsia="Calibri"/>
          <w:szCs w:val="28"/>
        </w:rPr>
        <w:t xml:space="preserve">предоставлени</w:t>
      </w:r>
      <w:r>
        <w:rPr>
          <w:rFonts w:eastAsia="Calibri"/>
          <w:szCs w:val="28"/>
        </w:rPr>
        <w:t xml:space="preserve">ю</w:t>
      </w:r>
      <w:r>
        <w:rPr>
          <w:rFonts w:eastAsia="Calibri"/>
          <w:szCs w:val="28"/>
        </w:rPr>
        <w:t xml:space="preserve"> государственной услуги </w:t>
      </w:r>
      <w:r>
        <w:rPr>
          <w:rFonts w:eastAsia="Calibri"/>
          <w:szCs w:val="28"/>
        </w:rPr>
        <w:t xml:space="preserve">«</w:t>
      </w:r>
      <w:r>
        <w:rPr>
          <w:szCs w:val="28"/>
        </w:rPr>
        <w:t xml:space="preserve">Установление опеки, попечительства (в том числе предварительные опека и попечительство), </w:t>
      </w:r>
      <w:r>
        <w:rPr>
          <w:szCs w:val="28"/>
        </w:rPr>
        <w:t xml:space="preserve">освобождение опекуна (попечителя) от исполнения им своих обязанностей в отношении совершеннолетних недееспособных или не полностью дееспособных граждан, постоянно проживающих на территории муниципального образования городского округа город Нижний Новгород»</w:t>
      </w:r>
      <w:r>
        <w:rPr>
          <w:rFonts w:eastAsia="Calibri"/>
          <w:szCs w:val="28"/>
        </w:rPr>
        <w:t xml:space="preserve">;</w:t>
      </w:r>
      <w:r>
        <w:rPr>
          <w:rFonts w:eastAsia="Calibri"/>
          <w:szCs w:val="28"/>
        </w:rPr>
      </w:r>
    </w:p>
    <w:p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2) </w:t>
      </w:r>
      <w:r>
        <w:rPr>
          <w:rFonts w:eastAsia="Calibri"/>
          <w:szCs w:val="28"/>
        </w:rPr>
        <w:t xml:space="preserve">г</w:t>
      </w:r>
      <w:r>
        <w:rPr>
          <w:rFonts w:eastAsia="Calibri"/>
          <w:szCs w:val="28"/>
        </w:rPr>
        <w:t xml:space="preserve">осударственная услуга – государственная услуга </w:t>
      </w:r>
      <w:r>
        <w:rPr>
          <w:rFonts w:eastAsia="Calibri"/>
          <w:szCs w:val="28"/>
        </w:rPr>
        <w:t xml:space="preserve">«</w:t>
      </w:r>
      <w:r>
        <w:rPr>
          <w:szCs w:val="28"/>
        </w:rPr>
        <w:t xml:space="preserve">Установление опеки, попечительства (в том числе предварительные опека и попечительство), освобождение опекуна (попечителя) от исполнения им своих обязанностей в отношении совершеннолетних недееспособных или не полностью дееспособных </w:t>
      </w:r>
      <w:r>
        <w:rPr>
          <w:szCs w:val="28"/>
        </w:rPr>
        <w:t xml:space="preserve">граждан, постоянно проживающих на территории муниципального образования городского округа город Нижний Новгород»</w:t>
      </w:r>
      <w:r>
        <w:rPr>
          <w:rFonts w:eastAsia="Calibri"/>
          <w:szCs w:val="28"/>
        </w:rPr>
        <w:t xml:space="preserve">;</w:t>
      </w:r>
      <w:r>
        <w:rPr>
          <w:rFonts w:eastAsia="Calibri"/>
          <w:szCs w:val="28"/>
        </w:rPr>
      </w:r>
    </w:p>
    <w:p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3)</w:t>
      </w:r>
      <w:r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 xml:space="preserve">Единый портал - федеральная государственная система </w:t>
      </w:r>
      <w:r>
        <w:rPr>
          <w:rFonts w:eastAsia="Calibri"/>
          <w:szCs w:val="28"/>
        </w:rPr>
        <w:t xml:space="preserve">«</w:t>
      </w:r>
      <w:r>
        <w:rPr>
          <w:rFonts w:eastAsia="Calibri"/>
          <w:szCs w:val="28"/>
        </w:rPr>
        <w:t xml:space="preserve">Единый портал государственных и муниципальных услуг (функций)</w:t>
      </w:r>
      <w:r>
        <w:rPr>
          <w:rFonts w:eastAsia="Calibri"/>
          <w:szCs w:val="28"/>
        </w:rPr>
        <w:t xml:space="preserve">»</w:t>
      </w:r>
      <w:r>
        <w:rPr>
          <w:rFonts w:eastAsia="Calibri"/>
          <w:szCs w:val="28"/>
        </w:rPr>
        <w:t xml:space="preserve">;</w:t>
      </w:r>
      <w:r>
        <w:rPr>
          <w:rFonts w:eastAsia="Calibri"/>
          <w:szCs w:val="28"/>
        </w:rPr>
      </w:r>
    </w:p>
    <w:p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4)</w:t>
      </w:r>
      <w:r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 xml:space="preserve">Региональный портал – подсистема </w:t>
      </w:r>
      <w:r>
        <w:rPr>
          <w:rFonts w:eastAsia="Calibri"/>
          <w:szCs w:val="28"/>
        </w:rPr>
        <w:t xml:space="preserve">«</w:t>
      </w:r>
      <w:r>
        <w:rPr>
          <w:rFonts w:eastAsia="Calibri"/>
          <w:szCs w:val="28"/>
        </w:rPr>
        <w:t xml:space="preserve">Единый Интернет-портал государственных и муниципальных услуг (функций)</w:t>
      </w:r>
      <w:r>
        <w:rPr>
          <w:rFonts w:eastAsia="Calibri"/>
          <w:szCs w:val="28"/>
        </w:rPr>
        <w:t xml:space="preserve">»</w:t>
      </w:r>
      <w:r>
        <w:rPr>
          <w:rFonts w:eastAsia="Calibri"/>
          <w:szCs w:val="28"/>
        </w:rPr>
        <w:t xml:space="preserve"> системы межведомственного электронного взаимодействия Нижегородской области; </w:t>
      </w:r>
      <w:r>
        <w:rPr>
          <w:rFonts w:eastAsia="Calibri"/>
          <w:szCs w:val="28"/>
        </w:rPr>
      </w:r>
    </w:p>
    <w:p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5</w:t>
      </w:r>
      <w:r>
        <w:rPr>
          <w:rFonts w:eastAsia="Calibri"/>
          <w:szCs w:val="28"/>
        </w:rPr>
        <w:t xml:space="preserve">)</w:t>
      </w:r>
      <w:r>
        <w:rPr>
          <w:rFonts w:eastAsia="Calibri"/>
          <w:szCs w:val="28"/>
        </w:rPr>
        <w:tab/>
        <w:t xml:space="preserve">Министерство – министерство социально</w:t>
      </w:r>
      <w:r>
        <w:rPr>
          <w:rFonts w:eastAsia="Calibri"/>
          <w:szCs w:val="28"/>
        </w:rPr>
        <w:t xml:space="preserve">го развития и семейной</w:t>
      </w:r>
      <w:r>
        <w:rPr>
          <w:rFonts w:eastAsia="Calibri"/>
          <w:szCs w:val="28"/>
        </w:rPr>
        <w:t xml:space="preserve"> политики Нижегородской области</w:t>
      </w:r>
      <w:r>
        <w:rPr>
          <w:rFonts w:eastAsia="Calibri"/>
          <w:szCs w:val="28"/>
        </w:rPr>
        <w:t xml:space="preserve"> (орган опеки и попечительства)</w:t>
      </w:r>
      <w:r>
        <w:rPr>
          <w:rFonts w:eastAsia="Calibri"/>
          <w:szCs w:val="28"/>
        </w:rPr>
        <w:t xml:space="preserve">;</w:t>
      </w:r>
      <w:r>
        <w:rPr>
          <w:rFonts w:eastAsia="Calibri"/>
          <w:szCs w:val="28"/>
        </w:rPr>
      </w:r>
    </w:p>
    <w:p>
      <w:pPr>
        <w:ind w:firstLine="708"/>
        <w:jc w:val="both"/>
        <w:rPr>
          <w:szCs w:val="28"/>
        </w:rPr>
      </w:pPr>
      <w:r>
        <w:rPr>
          <w:rFonts w:eastAsia="Calibri"/>
          <w:szCs w:val="28"/>
        </w:rPr>
        <w:t xml:space="preserve">6) Управление - </w:t>
      </w:r>
      <w:r>
        <w:rPr>
          <w:szCs w:val="28"/>
        </w:rPr>
        <w:t xml:space="preserve">государственн</w:t>
      </w:r>
      <w:r>
        <w:rPr>
          <w:szCs w:val="28"/>
        </w:rPr>
        <w:t xml:space="preserve">ое</w:t>
      </w:r>
      <w:r>
        <w:rPr>
          <w:szCs w:val="28"/>
        </w:rPr>
        <w:t xml:space="preserve"> казенн</w:t>
      </w:r>
      <w:r>
        <w:rPr>
          <w:szCs w:val="28"/>
        </w:rPr>
        <w:t xml:space="preserve">о</w:t>
      </w:r>
      <w:r>
        <w:rPr>
          <w:szCs w:val="28"/>
        </w:rPr>
        <w:t xml:space="preserve">е учрежден</w:t>
      </w:r>
      <w:r>
        <w:rPr>
          <w:szCs w:val="28"/>
        </w:rPr>
        <w:t xml:space="preserve">ие</w:t>
      </w:r>
      <w:r>
        <w:rPr>
          <w:szCs w:val="28"/>
        </w:rPr>
        <w:t xml:space="preserve"> Нижегородской области «Управление </w:t>
      </w:r>
      <w:r>
        <w:rPr>
          <w:szCs w:val="28"/>
        </w:rPr>
        <w:t xml:space="preserve">социальной защиты населения районов города Нижнего Новгорода»</w:t>
      </w:r>
      <w:r>
        <w:rPr>
          <w:szCs w:val="28"/>
        </w:rPr>
        <w:t xml:space="preserve">;</w:t>
      </w:r>
      <w:r>
        <w:rPr>
          <w:szCs w:val="28"/>
        </w:rPr>
      </w:r>
    </w:p>
    <w:p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7</w:t>
      </w:r>
      <w:r>
        <w:rPr>
          <w:rFonts w:eastAsia="Calibri"/>
          <w:szCs w:val="28"/>
        </w:rPr>
        <w:t xml:space="preserve">)</w:t>
      </w:r>
      <w:r>
        <w:rPr>
          <w:rFonts w:eastAsia="Calibri"/>
          <w:szCs w:val="28"/>
        </w:rPr>
        <w:tab/>
        <w:t xml:space="preserve">ГБУ НО «УМФЦ» - государственное бюджетное учреждение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</w:t>
      </w:r>
      <w:r>
        <w:rPr>
          <w:rFonts w:eastAsia="Calibri"/>
          <w:szCs w:val="28"/>
        </w:rPr>
        <w:t xml:space="preserve">;</w:t>
      </w:r>
      <w:r>
        <w:rPr>
          <w:rFonts w:eastAsia="Calibri"/>
          <w:szCs w:val="28"/>
        </w:rPr>
      </w:r>
    </w:p>
    <w:p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8</w:t>
      </w:r>
      <w:r>
        <w:rPr>
          <w:rFonts w:eastAsia="Calibri"/>
          <w:szCs w:val="28"/>
        </w:rPr>
        <w:t xml:space="preserve">)</w:t>
      </w:r>
      <w:r>
        <w:rPr>
          <w:rFonts w:eastAsia="Calibri"/>
          <w:szCs w:val="28"/>
        </w:rPr>
        <w:tab/>
        <w:t xml:space="preserve">ЕСИА - федеральная государственная информационная система </w:t>
      </w:r>
      <w:r>
        <w:rPr>
          <w:rFonts w:eastAsia="Calibri"/>
          <w:szCs w:val="28"/>
        </w:rPr>
        <w:t xml:space="preserve">«</w:t>
      </w:r>
      <w:r>
        <w:rPr>
          <w:rFonts w:eastAsia="Calibri"/>
          <w:szCs w:val="28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eastAsia="Calibri"/>
          <w:szCs w:val="28"/>
        </w:rPr>
        <w:t xml:space="preserve">»</w:t>
      </w:r>
      <w:r>
        <w:rPr>
          <w:rFonts w:eastAsia="Calibri"/>
          <w:szCs w:val="28"/>
        </w:rPr>
        <w:t xml:space="preserve">;</w:t>
      </w:r>
      <w:r>
        <w:rPr>
          <w:rFonts w:eastAsia="Calibri"/>
          <w:szCs w:val="28"/>
        </w:rPr>
      </w:r>
    </w:p>
    <w:p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9</w:t>
      </w:r>
      <w:r>
        <w:rPr>
          <w:rFonts w:eastAsia="Calibri"/>
          <w:szCs w:val="28"/>
        </w:rPr>
        <w:t xml:space="preserve">)</w:t>
      </w:r>
      <w:r>
        <w:rPr>
          <w:rFonts w:eastAsia="Calibri"/>
          <w:szCs w:val="28"/>
        </w:rPr>
        <w:tab/>
        <w:t xml:space="preserve">СМЭВ - федеральная государственная информационная система </w:t>
      </w:r>
      <w:r>
        <w:rPr>
          <w:rFonts w:eastAsia="Calibri"/>
          <w:szCs w:val="28"/>
        </w:rPr>
        <w:t xml:space="preserve">«</w:t>
      </w:r>
      <w:r>
        <w:rPr>
          <w:rFonts w:eastAsia="Calibri"/>
          <w:szCs w:val="28"/>
        </w:rPr>
        <w:t xml:space="preserve">Единая система межведомственного электронного взаимодействия</w:t>
      </w:r>
      <w:r>
        <w:rPr>
          <w:rFonts w:eastAsia="Calibri"/>
          <w:szCs w:val="28"/>
        </w:rPr>
        <w:t xml:space="preserve">»</w:t>
      </w:r>
      <w:r>
        <w:rPr>
          <w:rFonts w:eastAsia="Calibri"/>
          <w:szCs w:val="28"/>
        </w:rPr>
        <w:t xml:space="preserve">;</w:t>
      </w:r>
      <w:r>
        <w:rPr>
          <w:rFonts w:eastAsia="Calibri"/>
          <w:szCs w:val="28"/>
        </w:rPr>
      </w:r>
    </w:p>
    <w:p>
      <w:pPr>
        <w:ind w:firstLine="708"/>
        <w:jc w:val="both"/>
        <w:rPr>
          <w:szCs w:val="28"/>
        </w:rPr>
      </w:pPr>
      <w:r>
        <w:rPr>
          <w:szCs w:val="28"/>
        </w:rPr>
        <w:t xml:space="preserve">10) ФГИС ЕРН - </w:t>
      </w:r>
      <w:r>
        <w:rPr>
          <w:szCs w:val="28"/>
        </w:rPr>
        <w:t xml:space="preserve">федеральн</w:t>
      </w:r>
      <w:r>
        <w:rPr>
          <w:szCs w:val="28"/>
        </w:rPr>
        <w:t xml:space="preserve">ый</w:t>
      </w:r>
      <w:r>
        <w:rPr>
          <w:szCs w:val="28"/>
        </w:rPr>
        <w:t xml:space="preserve"> информационн</w:t>
      </w:r>
      <w:r>
        <w:rPr>
          <w:szCs w:val="28"/>
        </w:rPr>
        <w:t xml:space="preserve">ый</w:t>
      </w:r>
      <w:r>
        <w:rPr>
          <w:szCs w:val="28"/>
        </w:rPr>
        <w:t xml:space="preserve"> регистр, содержащ</w:t>
      </w:r>
      <w:r>
        <w:rPr>
          <w:szCs w:val="28"/>
        </w:rPr>
        <w:t xml:space="preserve">ий</w:t>
      </w:r>
      <w:r>
        <w:rPr>
          <w:szCs w:val="28"/>
        </w:rPr>
        <w:t xml:space="preserve"> сведения о населении Российской Федерации</w:t>
      </w:r>
      <w:r>
        <w:rPr>
          <w:szCs w:val="28"/>
        </w:rPr>
        <w:t xml:space="preserve">;</w:t>
      </w:r>
      <w:r>
        <w:rPr>
          <w:szCs w:val="28"/>
        </w:rPr>
      </w:r>
    </w:p>
    <w:p>
      <w:pPr>
        <w:ind w:firstLine="708"/>
        <w:jc w:val="both"/>
        <w:rPr>
          <w:szCs w:val="28"/>
        </w:rPr>
      </w:pPr>
      <w:r>
        <w:rPr>
          <w:szCs w:val="28"/>
        </w:rPr>
        <w:t xml:space="preserve">11) ГИС ЕЦПСС - </w:t>
      </w:r>
      <w:r>
        <w:rPr>
          <w:szCs w:val="28"/>
        </w:rPr>
        <w:t xml:space="preserve">государственная информационная система «Единая централизованная цифровая платформа в социальной сфере»;</w:t>
      </w:r>
      <w:r>
        <w:rPr>
          <w:szCs w:val="28"/>
        </w:rPr>
      </w:r>
    </w:p>
    <w:p>
      <w:pPr>
        <w:ind w:firstLine="708"/>
        <w:jc w:val="both"/>
        <w:rPr>
          <w:szCs w:val="28"/>
        </w:rPr>
      </w:pPr>
      <w:r>
        <w:rPr>
          <w:szCs w:val="28"/>
        </w:rPr>
        <w:t xml:space="preserve">12) </w:t>
      </w:r>
      <w:r>
        <w:rPr>
          <w:szCs w:val="28"/>
        </w:rPr>
        <w:t xml:space="preserve">ЕГР ЗАГС</w:t>
      </w:r>
      <w:r>
        <w:rPr>
          <w:szCs w:val="28"/>
        </w:rPr>
        <w:t xml:space="preserve"> – единый государственный реестр записей актов гражданского состояния;</w:t>
      </w:r>
      <w:r>
        <w:rPr>
          <w:szCs w:val="28"/>
        </w:rPr>
      </w:r>
    </w:p>
    <w:p>
      <w:pPr>
        <w:ind w:firstLine="708"/>
        <w:jc w:val="both"/>
        <w:rPr>
          <w:szCs w:val="28"/>
        </w:rPr>
      </w:pPr>
      <w:r>
        <w:rPr>
          <w:szCs w:val="28"/>
        </w:rPr>
        <w:t xml:space="preserve">13</w:t>
      </w:r>
      <w:r>
        <w:rPr>
          <w:szCs w:val="28"/>
        </w:rPr>
        <w:t xml:space="preserve">)</w:t>
      </w:r>
      <w:r>
        <w:rPr>
          <w:rFonts w:eastAsia="Calibri"/>
          <w:szCs w:val="28"/>
        </w:rPr>
        <w:t xml:space="preserve"> заявление о предоставлении государственной услуги – заявление о</w:t>
      </w:r>
      <w:r>
        <w:rPr>
          <w:rFonts w:eastAsia="Calibri"/>
          <w:szCs w:val="28"/>
        </w:rPr>
        <w:t xml:space="preserve">б</w:t>
      </w:r>
      <w:r>
        <w:rPr>
          <w:rFonts w:eastAsia="Calibri"/>
          <w:szCs w:val="28"/>
        </w:rPr>
        <w:t xml:space="preserve"> </w:t>
      </w:r>
      <w:r>
        <w:rPr>
          <w:szCs w:val="28"/>
        </w:rPr>
        <w:t xml:space="preserve">у</w:t>
      </w:r>
      <w:r>
        <w:rPr>
          <w:szCs w:val="28"/>
        </w:rPr>
        <w:t xml:space="preserve">становлени</w:t>
      </w:r>
      <w:r>
        <w:rPr>
          <w:szCs w:val="28"/>
        </w:rPr>
        <w:t xml:space="preserve">и</w:t>
      </w:r>
      <w:r>
        <w:rPr>
          <w:szCs w:val="28"/>
        </w:rPr>
        <w:t xml:space="preserve"> опеки, попечительства (в том числе предварительные опека и попечительство), освобождени</w:t>
      </w:r>
      <w:r>
        <w:rPr>
          <w:szCs w:val="28"/>
        </w:rPr>
        <w:t xml:space="preserve">и</w:t>
      </w:r>
      <w:r>
        <w:rPr>
          <w:szCs w:val="28"/>
        </w:rPr>
        <w:t xml:space="preserve"> опекуна (попечителя) от исполнения им своих обязанностей в отношении совершеннолетних недееспособных или не полностью дееспособных граждан, постоянно проживающих на территории муниципального образования городского округа город Нижний Новгород</w:t>
      </w:r>
      <w:r>
        <w:rPr>
          <w:szCs w:val="28"/>
        </w:rPr>
        <w:t xml:space="preserve">;</w:t>
      </w:r>
      <w:r>
        <w:rPr>
          <w:szCs w:val="28"/>
        </w:rPr>
      </w:r>
    </w:p>
    <w:p>
      <w:pPr>
        <w:ind w:firstLine="708"/>
        <w:jc w:val="both"/>
        <w:rPr>
          <w:szCs w:val="28"/>
        </w:rPr>
      </w:pPr>
      <w:r>
        <w:rPr>
          <w:szCs w:val="28"/>
        </w:rPr>
        <w:t xml:space="preserve">14) Ж</w:t>
      </w:r>
      <w:r>
        <w:rPr>
          <w:szCs w:val="28"/>
        </w:rPr>
        <w:t xml:space="preserve">урнал учета граждан</w:t>
      </w:r>
      <w:r>
        <w:rPr>
          <w:szCs w:val="28"/>
        </w:rPr>
        <w:t xml:space="preserve"> – журнал у</w:t>
      </w:r>
      <w:r>
        <w:rPr>
          <w:szCs w:val="28"/>
        </w:rPr>
        <w:t xml:space="preserve">чет</w:t>
      </w:r>
      <w:r>
        <w:rPr>
          <w:szCs w:val="28"/>
        </w:rPr>
        <w:t xml:space="preserve">а</w:t>
      </w:r>
      <w:r>
        <w:rPr>
          <w:szCs w:val="28"/>
        </w:rPr>
        <w:t xml:space="preserve"> заявлений </w:t>
      </w:r>
      <w:r>
        <w:rPr>
          <w:szCs w:val="28"/>
        </w:rPr>
        <w:t xml:space="preserve">граждан,</w:t>
      </w:r>
      <w:r>
        <w:rPr>
          <w:szCs w:val="28"/>
        </w:rPr>
        <w:t xml:space="preserve"> выразивших желание стать опекунами</w:t>
      </w:r>
      <w:r>
        <w:rPr>
          <w:szCs w:val="28"/>
        </w:rPr>
        <w:t xml:space="preserve"> совершеннолетних недееспособных граждан по форме, утвержденной приказом Министерства здравоохранения и социального развития Российской Федерации от 8 августа 2011 г. № 891н</w:t>
      </w:r>
      <w:r>
        <w:rPr>
          <w:szCs w:val="28"/>
        </w:rPr>
        <w:t xml:space="preserve">;</w:t>
      </w:r>
      <w:r>
        <w:rPr>
          <w:szCs w:val="28"/>
        </w:rPr>
      </w:r>
    </w:p>
    <w:p>
      <w:pPr>
        <w:ind w:firstLine="708"/>
        <w:jc w:val="both"/>
        <w:rPr>
          <w:szCs w:val="28"/>
        </w:rPr>
      </w:pPr>
      <w:r>
        <w:rPr>
          <w:szCs w:val="28"/>
        </w:rPr>
        <w:t xml:space="preserve">2. Перечень условных обозначений: не приводится.</w:t>
      </w:r>
      <w:r>
        <w:rPr>
          <w:szCs w:val="28"/>
        </w:rPr>
      </w:r>
    </w:p>
    <w:p>
      <w:pPr>
        <w:ind w:firstLine="708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708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708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708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jc w:val="center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</w:r>
      <w:r>
        <w:rPr>
          <w:rFonts w:eastAsia="Calibri"/>
          <w:b/>
          <w:szCs w:val="28"/>
        </w:rPr>
      </w:r>
    </w:p>
    <w:p>
      <w:pPr>
        <w:jc w:val="center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</w:r>
      <w:r>
        <w:rPr>
          <w:rFonts w:eastAsia="Calibri"/>
          <w:b/>
          <w:szCs w:val="28"/>
        </w:rPr>
      </w:r>
    </w:p>
    <w:p>
      <w:pPr>
        <w:jc w:val="center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</w:r>
      <w:r>
        <w:rPr>
          <w:rFonts w:eastAsia="Calibri"/>
          <w:b/>
          <w:szCs w:val="28"/>
        </w:rPr>
      </w:r>
    </w:p>
    <w:p>
      <w:pPr>
        <w:jc w:val="center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</w:r>
      <w:r>
        <w:rPr>
          <w:rFonts w:eastAsia="Calibri"/>
          <w:b/>
          <w:szCs w:val="28"/>
        </w:rPr>
      </w:r>
    </w:p>
    <w:p>
      <w:pPr>
        <w:jc w:val="center"/>
        <w:rPr>
          <w:rFonts w:eastAsia="Calibri"/>
          <w:b/>
          <w:szCs w:val="28"/>
        </w:rPr>
      </w:pPr>
      <w:r>
        <w:rPr>
          <w:rFonts w:eastAsia="Calibri"/>
          <w:b/>
          <w:szCs w:val="28"/>
          <w:lang w:val="en-US"/>
        </w:rPr>
        <w:t xml:space="preserve">I</w:t>
      </w:r>
      <w:r>
        <w:rPr>
          <w:rFonts w:eastAsia="Calibri"/>
          <w:b/>
          <w:szCs w:val="28"/>
        </w:rPr>
        <w:t xml:space="preserve">. Идентификаторы категорий (признаков) заявителей</w:t>
      </w:r>
      <w:r>
        <w:rPr>
          <w:rFonts w:eastAsia="Calibri"/>
          <w:b/>
          <w:szCs w:val="28"/>
        </w:rPr>
      </w:r>
    </w:p>
    <w:p>
      <w:pPr>
        <w:ind w:firstLine="709"/>
        <w:jc w:val="right"/>
        <w:rPr>
          <w:rFonts w:eastAsia="Calibri"/>
          <w:szCs w:val="28"/>
        </w:rPr>
      </w:pPr>
      <w:r>
        <w:rPr>
          <w:rFonts w:eastAsia="Calibri"/>
          <w:szCs w:val="28"/>
        </w:rPr>
      </w:r>
      <w:r>
        <w:rPr>
          <w:rFonts w:eastAsia="Calibri"/>
          <w:szCs w:val="28"/>
        </w:rPr>
      </w:r>
    </w:p>
    <w:p>
      <w:pPr>
        <w:ind w:firstLine="709"/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 xml:space="preserve">Таблица 1</w:t>
      </w:r>
      <w:r>
        <w:rPr>
          <w:rFonts w:eastAsia="Calibri"/>
          <w:szCs w:val="28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83"/>
        <w:gridCol w:w="1751"/>
        <w:gridCol w:w="1381"/>
        <w:gridCol w:w="1381"/>
        <w:gridCol w:w="1663"/>
        <w:gridCol w:w="1408"/>
        <w:gridCol w:w="1604"/>
      </w:tblGrid>
      <w:tr>
        <w:trPr/>
        <w:tc>
          <w:tcPr>
            <w:tcW w:w="60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№№</w:t>
            </w:r>
            <w:r>
              <w:rPr>
                <w:rFonts w:eastAsia="Calibri"/>
                <w:b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W w:w="20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Наименования отдельных признаков заявителей</w:t>
            </w:r>
            <w:r>
              <w:rPr>
                <w:rFonts w:eastAsia="Calibri"/>
                <w:b/>
                <w:sz w:val="24"/>
                <w:szCs w:val="24"/>
              </w:rPr>
            </w:r>
          </w:p>
          <w:p>
            <w:pPr>
              <w:jc w:val="center"/>
              <w:spacing w:after="160" w:line="259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gridSpan w:val="5"/>
            <w:tcW w:w="773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Результат предоставления государственной услуги (цели обращения за предоставлением услуги)</w:t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</w:tr>
      <w:tr>
        <w:trPr/>
        <w:tc>
          <w:tcPr>
            <w:tcW w:w="600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W w:w="2089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W w:w="143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Установление опеки и назначение опекуна</w:t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  <w:tc>
          <w:tcPr>
            <w:tcW w:w="143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Установление опеки и назначение нескольких опекунов</w:t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  <w:tc>
          <w:tcPr>
            <w:tcW w:w="1729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Установление предварительной опеки и временное назначение опекуна</w:t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  <w:tc>
          <w:tcPr>
            <w:tcW w:w="14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Освобождение опекуна от исполнения им своих обязанностей</w:t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Исправление допущенных опечаток и ошибок в документах, выданных по результатам предоставления государственной услуги</w:t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60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089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Дееспособны</w:t>
            </w:r>
            <w:r>
              <w:rPr>
                <w:sz w:val="24"/>
                <w:szCs w:val="24"/>
              </w:rPr>
              <w:t xml:space="preserve">й гражданин Российской Федерации в возрасте от 18 лет, проживающий на территории муниципального образования городской округ город Нижний Новгород, выразивший желание стать опекуном совершеннолетнего недееспособного или не полностью дееспособного гражданин.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43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43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А1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729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А2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4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А3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А4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60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089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Дееспособный гражданин Российской Федерации в возрасте от 18 лет, </w:t>
            </w:r>
            <w:r>
              <w:rPr>
                <w:sz w:val="24"/>
                <w:szCs w:val="24"/>
              </w:rPr>
              <w:t xml:space="preserve">проживающий на территории муниципального образования городской округ город Нижний Новгород, выразивший желание стать опекуном совершеннолетнего недееспособн</w:t>
            </w:r>
            <w:r>
              <w:rPr>
                <w:sz w:val="24"/>
                <w:szCs w:val="24"/>
              </w:rPr>
              <w:t xml:space="preserve">ого или не полностью дееспособного гражданина, являющийся его близким родственником (родители, бабушки, дедушки, братья, сестры, дети и внуки подопечного, с которым указанный гражданин постоянно совместно проживал не менее 10 лет на день подачи заявления).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43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43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Б1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729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Б2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4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Б3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Б4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</w:tbl>
    <w:p>
      <w:pPr>
        <w:ind w:firstLine="709"/>
        <w:jc w:val="right"/>
        <w:rPr>
          <w:rFonts w:eastAsia="Calibri"/>
          <w:szCs w:val="28"/>
        </w:rPr>
      </w:pPr>
      <w:r>
        <w:rPr>
          <w:rFonts w:eastAsia="Calibri"/>
          <w:szCs w:val="28"/>
        </w:rPr>
      </w:r>
      <w:r>
        <w:rPr>
          <w:rFonts w:eastAsia="Calibri"/>
          <w:szCs w:val="28"/>
        </w:rPr>
      </w:r>
    </w:p>
    <w:p>
      <w:pPr>
        <w:ind w:firstLine="709"/>
        <w:jc w:val="right"/>
        <w:rPr>
          <w:rFonts w:eastAsia="Calibri"/>
          <w:szCs w:val="28"/>
        </w:rPr>
      </w:pPr>
      <w:r>
        <w:rPr>
          <w:rFonts w:eastAsia="Calibri"/>
          <w:szCs w:val="28"/>
        </w:rPr>
      </w:r>
      <w:r>
        <w:rPr>
          <w:rFonts w:eastAsia="Calibri"/>
          <w:szCs w:val="28"/>
        </w:rPr>
      </w:r>
    </w:p>
    <w:p>
      <w:pPr>
        <w:ind w:firstLine="709"/>
        <w:jc w:val="center"/>
        <w:rPr>
          <w:rFonts w:eastAsia="Calibri"/>
          <w:b/>
          <w:szCs w:val="28"/>
        </w:rPr>
      </w:pPr>
      <w:r>
        <w:rPr>
          <w:rFonts w:eastAsia="Calibri"/>
          <w:b/>
          <w:szCs w:val="28"/>
          <w:lang w:val="en-US"/>
        </w:rPr>
        <w:t xml:space="preserve">III</w:t>
      </w:r>
      <w:r>
        <w:rPr>
          <w:rFonts w:eastAsia="Calibri"/>
          <w:b/>
          <w:szCs w:val="28"/>
        </w:rPr>
        <w:t xml:space="preserve">. 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</w:t>
      </w:r>
      <w:r>
        <w:rPr>
          <w:rFonts w:eastAsia="Calibri"/>
          <w:b/>
          <w:szCs w:val="28"/>
        </w:rPr>
      </w:r>
    </w:p>
    <w:p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</w:r>
      <w:r>
        <w:rPr>
          <w:rFonts w:eastAsia="Calibri"/>
          <w:szCs w:val="28"/>
        </w:rPr>
      </w:r>
    </w:p>
    <w:p>
      <w:pPr>
        <w:ind w:firstLine="709"/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 xml:space="preserve">Таблица 2</w:t>
      </w:r>
      <w:r>
        <w:rPr>
          <w:rFonts w:eastAsia="Calibri"/>
          <w:szCs w:val="28"/>
        </w:rPr>
      </w:r>
    </w:p>
    <w:tbl>
      <w:tblPr>
        <w:tblW w:w="16556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62"/>
        <w:gridCol w:w="1644"/>
        <w:gridCol w:w="3176"/>
        <w:gridCol w:w="3044"/>
        <w:gridCol w:w="1928"/>
        <w:gridCol w:w="3101"/>
        <w:gridCol w:w="3101"/>
      </w:tblGrid>
      <w:tr>
        <w:trPr>
          <w:gridAfter w:val="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№№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Идентификаторы категорий (признаков) заявителей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Перечень необходимых для предоставления государственной услуги документов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Способы подачи документов, требования к представлению документов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Иные требования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gridAfter w:val="2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35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  <w:outlineLvl w:val="0"/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</w:tr>
      <w:tr>
        <w:trPr>
          <w:gridAfter w:val="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А-</w:t>
            </w:r>
            <w:r>
              <w:rPr>
                <w:rFonts w:eastAsia="Calibri"/>
                <w:sz w:val="24"/>
                <w:szCs w:val="24"/>
              </w:rPr>
              <w:t xml:space="preserve">А1-А2,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Б-Б1-Б2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6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Заявление о предоставлении государственной услуги </w:t>
            </w:r>
            <w:r>
              <w:rPr>
                <w:rFonts w:eastAsia="Calibri"/>
                <w:sz w:val="24"/>
                <w:szCs w:val="24"/>
              </w:rPr>
              <w:t xml:space="preserve">(в части </w:t>
            </w:r>
            <w:r>
              <w:rPr>
                <w:sz w:val="24"/>
                <w:szCs w:val="24"/>
              </w:rPr>
              <w:t xml:space="preserve">установления опеки и назначения опекуна, установления опеки и назначения нескольких опекунов, установления предварительной опеки и временного назначения опекуна)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Оригинал документа, при личном обращении в Управление по </w:t>
            </w:r>
            <w:r>
              <w:rPr>
                <w:sz w:val="24"/>
                <w:szCs w:val="24"/>
              </w:rPr>
              <w:t xml:space="preserve">форме, утвержденной приказом Министерства здравоохранения и социального развития Российской Федерации от 8 августа 2011 г. № 891н</w:t>
            </w:r>
            <w:r>
              <w:rPr>
                <w:rFonts w:eastAsia="Calibri"/>
                <w:sz w:val="24"/>
                <w:szCs w:val="24"/>
              </w:rPr>
              <w:t xml:space="preserve">;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заполняется интерактивная форма запроса о предоставлении государственной услуги по </w:t>
            </w:r>
            <w:r>
              <w:rPr>
                <w:sz w:val="24"/>
                <w:szCs w:val="24"/>
              </w:rPr>
              <w:t xml:space="preserve">форме, утвержденной приказом Министерства здравоохранения и социального развития Российской Федерации от 8 августа 2011 г. № 891н</w:t>
            </w:r>
            <w:r>
              <w:rPr>
                <w:rFonts w:eastAsia="Calibri"/>
                <w:sz w:val="24"/>
                <w:szCs w:val="24"/>
              </w:rPr>
              <w:t xml:space="preserve">,</w:t>
            </w:r>
            <w:r>
              <w:rPr>
                <w:rFonts w:eastAsia="Calibri"/>
                <w:sz w:val="24"/>
                <w:szCs w:val="24"/>
              </w:rPr>
              <w:t xml:space="preserve"> при </w:t>
            </w:r>
            <w:r>
              <w:rPr>
                <w:rFonts w:eastAsia="Calibri"/>
                <w:sz w:val="24"/>
                <w:szCs w:val="24"/>
              </w:rPr>
              <w:t xml:space="preserve">направлении</w:t>
            </w:r>
            <w:r>
              <w:rPr>
                <w:rFonts w:eastAsia="Calibri"/>
                <w:sz w:val="24"/>
                <w:szCs w:val="24"/>
              </w:rPr>
              <w:t xml:space="preserve"> посредством </w:t>
            </w:r>
            <w:r>
              <w:rPr>
                <w:rFonts w:eastAsia="Calibri"/>
                <w:sz w:val="24"/>
                <w:szCs w:val="24"/>
              </w:rPr>
              <w:t xml:space="preserve">Регионального портала / Единого портала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документ предоставляется в одном экземпляре</w:t>
            </w:r>
            <w:r>
              <w:rPr>
                <w:rFonts w:eastAsia="Calibri"/>
                <w:sz w:val="24"/>
                <w:szCs w:val="24"/>
              </w:rPr>
              <w:t xml:space="preserve">.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назначения </w:t>
            </w:r>
            <w:r>
              <w:rPr>
                <w:sz w:val="24"/>
                <w:szCs w:val="24"/>
              </w:rPr>
              <w:t xml:space="preserve">недееспособному</w:t>
            </w:r>
            <w:r>
              <w:rPr>
                <w:sz w:val="24"/>
                <w:szCs w:val="24"/>
              </w:rPr>
              <w:t xml:space="preserve"> нескольких опекунов соответствующее заявление подается опекунами совместно. 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gridAfter w:val="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А3, Б3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6" w:type="dxa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Заявление о предоставлении государственной услуги </w:t>
            </w:r>
            <w:r>
              <w:rPr>
                <w:rFonts w:eastAsia="Calibri"/>
                <w:sz w:val="24"/>
                <w:szCs w:val="24"/>
              </w:rPr>
              <w:t xml:space="preserve">(в части </w:t>
            </w:r>
            <w:r>
              <w:rPr>
                <w:sz w:val="24"/>
                <w:szCs w:val="24"/>
              </w:rPr>
              <w:t xml:space="preserve">освобождения опекуна от исполнения им своих обязанностей)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Оригинал документа, при личном обращении в Управление по </w:t>
            </w:r>
            <w:r>
              <w:rPr>
                <w:sz w:val="24"/>
                <w:szCs w:val="24"/>
              </w:rPr>
              <w:t xml:space="preserve">форме, </w:t>
            </w:r>
            <w:r>
              <w:rPr>
                <w:sz w:val="24"/>
                <w:szCs w:val="24"/>
              </w:rPr>
              <w:t xml:space="preserve">утвержденной приказом министерства социальной политики Нижегородской области от 30 мая 2016 г. № 301/1 (за исключением случаев прекращения опеки в связи со смертью опекуна)</w:t>
            </w:r>
            <w:r>
              <w:rPr>
                <w:rFonts w:eastAsia="Calibri"/>
                <w:sz w:val="24"/>
                <w:szCs w:val="24"/>
              </w:rPr>
              <w:t xml:space="preserve">;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заполняется интерактивная форма запроса о предоставлении государственной услуги по </w:t>
            </w:r>
            <w:r>
              <w:rPr>
                <w:sz w:val="24"/>
                <w:szCs w:val="24"/>
              </w:rPr>
              <w:t xml:space="preserve">форме, </w:t>
            </w:r>
            <w:r>
              <w:rPr>
                <w:sz w:val="24"/>
                <w:szCs w:val="24"/>
              </w:rPr>
              <w:t xml:space="preserve">утвержденной приказом министерства социальной политики Нижегородской области от 30 мая 2016 г. № 301/1 (за исключением случаев прекращения опеки в связи со смертью опекуна)</w:t>
            </w:r>
            <w:r>
              <w:rPr>
                <w:rFonts w:eastAsia="Calibri"/>
                <w:sz w:val="24"/>
                <w:szCs w:val="24"/>
              </w:rPr>
              <w:t xml:space="preserve">;</w:t>
            </w:r>
            <w:r>
              <w:rPr>
                <w:rFonts w:eastAsia="Calibri"/>
                <w:sz w:val="24"/>
                <w:szCs w:val="24"/>
              </w:rPr>
              <w:t xml:space="preserve"> при </w:t>
            </w:r>
            <w:r>
              <w:rPr>
                <w:rFonts w:eastAsia="Calibri"/>
                <w:sz w:val="24"/>
                <w:szCs w:val="24"/>
              </w:rPr>
              <w:t xml:space="preserve">направлении</w:t>
            </w:r>
            <w:r>
              <w:rPr>
                <w:rFonts w:eastAsia="Calibri"/>
                <w:sz w:val="24"/>
                <w:szCs w:val="24"/>
              </w:rPr>
              <w:t xml:space="preserve"> посредством </w:t>
            </w:r>
            <w:r>
              <w:rPr>
                <w:rFonts w:eastAsia="Calibri"/>
                <w:sz w:val="24"/>
                <w:szCs w:val="24"/>
              </w:rPr>
              <w:t xml:space="preserve">Регионального портала / Единого портала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документ предоставляется в одном экземпляре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gridAfter w:val="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3.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</w:t>
            </w:r>
            <w:r>
              <w:rPr>
                <w:rFonts w:eastAsia="Calibri"/>
                <w:sz w:val="24"/>
                <w:szCs w:val="24"/>
              </w:rPr>
              <w:t xml:space="preserve">4, Б4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6" w:type="dxa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Заявление о</w:t>
            </w:r>
            <w:r>
              <w:rPr>
                <w:rFonts w:eastAsia="Calibri"/>
                <w:sz w:val="24"/>
                <w:szCs w:val="24"/>
              </w:rPr>
              <w:t xml:space="preserve">б </w:t>
            </w:r>
            <w:r>
              <w:rPr>
                <w:sz w:val="24"/>
                <w:szCs w:val="24"/>
              </w:rPr>
              <w:t xml:space="preserve">исправлени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 допущенных опечаток и ошибок в документах, выданных по результатам предоставления государственной услуги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Оригинал документа, при личном обращении в Управление по </w:t>
            </w:r>
            <w:r>
              <w:rPr>
                <w:sz w:val="24"/>
                <w:szCs w:val="24"/>
              </w:rPr>
              <w:t xml:space="preserve">форме, утвержденной </w:t>
            </w:r>
            <w:r>
              <w:rPr>
                <w:sz w:val="24"/>
                <w:szCs w:val="24"/>
              </w:rPr>
              <w:t xml:space="preserve">согласно приложению в настоящему Административному регламенту</w:t>
            </w:r>
            <w:r>
              <w:rPr>
                <w:rFonts w:eastAsia="Calibri"/>
                <w:sz w:val="24"/>
                <w:szCs w:val="24"/>
              </w:rPr>
              <w:t xml:space="preserve">;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заполняется интерактивная форма запроса о предоставлении государственной услуги по </w:t>
            </w:r>
            <w:r>
              <w:rPr>
                <w:sz w:val="24"/>
                <w:szCs w:val="24"/>
              </w:rPr>
              <w:t xml:space="preserve">форме, утвержденной </w:t>
            </w:r>
            <w:r>
              <w:rPr>
                <w:sz w:val="24"/>
                <w:szCs w:val="24"/>
              </w:rPr>
              <w:t xml:space="preserve">согласно приложению в настоящему Административному регламенту</w:t>
            </w:r>
            <w:r>
              <w:rPr>
                <w:rFonts w:eastAsia="Calibri"/>
                <w:sz w:val="24"/>
                <w:szCs w:val="24"/>
              </w:rPr>
              <w:t xml:space="preserve">,</w:t>
            </w:r>
            <w:r>
              <w:rPr>
                <w:rFonts w:eastAsia="Calibri"/>
                <w:sz w:val="24"/>
                <w:szCs w:val="24"/>
              </w:rPr>
              <w:t xml:space="preserve"> при </w:t>
            </w:r>
            <w:r>
              <w:rPr>
                <w:rFonts w:eastAsia="Calibri"/>
                <w:sz w:val="24"/>
                <w:szCs w:val="24"/>
              </w:rPr>
              <w:t xml:space="preserve">направлении</w:t>
            </w:r>
            <w:r>
              <w:rPr>
                <w:rFonts w:eastAsia="Calibri"/>
                <w:sz w:val="24"/>
                <w:szCs w:val="24"/>
              </w:rPr>
              <w:t xml:space="preserve"> посредством </w:t>
            </w:r>
            <w:r>
              <w:rPr>
                <w:rFonts w:eastAsia="Calibri"/>
                <w:sz w:val="24"/>
                <w:szCs w:val="24"/>
              </w:rPr>
              <w:t xml:space="preserve">Регионального портала / Единого портала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документ предоставляется в одном экземпляре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gridAfter w:val="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4</w:t>
            </w:r>
            <w:r>
              <w:rPr>
                <w:rFonts w:eastAsia="Calibri"/>
                <w:sz w:val="24"/>
                <w:szCs w:val="24"/>
              </w:rPr>
              <w:t xml:space="preserve">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категории (А-А4, Б-Б4)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6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удостоверяющий личность заявителя 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Копия </w:t>
            </w:r>
            <w:r>
              <w:rPr>
                <w:rFonts w:eastAsia="Calibri"/>
                <w:sz w:val="24"/>
                <w:szCs w:val="24"/>
              </w:rPr>
              <w:t xml:space="preserve">документа</w:t>
            </w:r>
            <w:r>
              <w:rPr>
                <w:rFonts w:eastAsia="Calibri"/>
                <w:sz w:val="24"/>
                <w:szCs w:val="24"/>
              </w:rPr>
              <w:t xml:space="preserve"> с предъявлением оригинала</w:t>
            </w:r>
            <w:r>
              <w:rPr>
                <w:rFonts w:eastAsia="Calibri"/>
                <w:sz w:val="24"/>
                <w:szCs w:val="24"/>
              </w:rPr>
              <w:t xml:space="preserve"> при личном обращении в </w:t>
            </w:r>
            <w:r>
              <w:rPr>
                <w:rFonts w:eastAsia="Calibri"/>
                <w:sz w:val="24"/>
                <w:szCs w:val="24"/>
              </w:rPr>
              <w:t xml:space="preserve">Управление</w:t>
            </w:r>
            <w:r>
              <w:rPr>
                <w:rFonts w:eastAsia="Calibri"/>
                <w:sz w:val="24"/>
                <w:szCs w:val="24"/>
              </w:rPr>
              <w:t xml:space="preserve">;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 направлении посредством </w:t>
            </w:r>
            <w:r>
              <w:rPr>
                <w:rFonts w:eastAsia="Calibri"/>
                <w:sz w:val="24"/>
                <w:szCs w:val="24"/>
              </w:rPr>
              <w:t xml:space="preserve">Регионального портала / Единого портала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сведения из</w:t>
            </w:r>
            <w:r>
              <w:rPr>
                <w:rFonts w:eastAsia="Calibri"/>
                <w:sz w:val="24"/>
                <w:szCs w:val="24"/>
              </w:rPr>
              <w:t xml:space="preserve"> документа, удостоверяющего личность</w:t>
            </w:r>
            <w:r>
              <w:rPr>
                <w:rFonts w:eastAsia="Calibri"/>
                <w:sz w:val="24"/>
                <w:szCs w:val="24"/>
              </w:rPr>
              <w:t xml:space="preserve"> заявителя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>
              <w:rPr>
                <w:rFonts w:eastAsia="Calibri"/>
                <w:sz w:val="24"/>
                <w:szCs w:val="24"/>
              </w:rPr>
              <w:t xml:space="preserve">формируются при подтверждении учетной записи ЕСИА из состава соответствующих данных указанной учетной записи и могут быть проверены путем направления запроса с использованием СМЭВ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документ предоставляется в одном экземпляре</w:t>
            </w:r>
            <w:r>
              <w:rPr>
                <w:rFonts w:eastAsia="Calibri"/>
                <w:sz w:val="24"/>
                <w:szCs w:val="24"/>
              </w:rPr>
              <w:t xml:space="preserve">, копия заверяется должностным лицом Управления при предоставлении оригинала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gridAfter w:val="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5</w:t>
            </w:r>
            <w:r>
              <w:rPr>
                <w:rFonts w:eastAsia="Calibri"/>
                <w:sz w:val="24"/>
                <w:szCs w:val="24"/>
              </w:rPr>
              <w:t xml:space="preserve">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А-А1</w:t>
            </w:r>
            <w:r>
              <w:rPr>
                <w:rFonts w:eastAsia="Calibri"/>
                <w:sz w:val="24"/>
                <w:szCs w:val="24"/>
              </w:rPr>
              <w:t xml:space="preserve">-А2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Б-Б1-Б2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6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Страховой номер индивидуального лицевого счета в системе индивидуального (персонифицированного) учета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Копия документа с предъявлением оригинала при личном обращении в Управление;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 направлении посредством Регионального портала / Единого портала – в форме электронного документа, подписанного простой электронной подписью заявителя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документ предоставляется в одном экземпляре, копия заверяется должностным лицом Управления при предоставлении оригинала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gridAfter w:val="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6</w:t>
            </w:r>
            <w:r>
              <w:rPr>
                <w:rFonts w:eastAsia="Calibri"/>
                <w:sz w:val="24"/>
                <w:szCs w:val="24"/>
              </w:rPr>
              <w:t xml:space="preserve">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А-А1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  <w:t xml:space="preserve">правка с места работы с указанием должности и размера средней заработной платы за последние 12 месяцев, а для граждан, не состоящих в трудовых отношениях, иной документ, подтверждающий доходы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(для пенсионеров - копии пенсионного удостоверения)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Копия </w:t>
            </w:r>
            <w:r>
              <w:rPr>
                <w:rFonts w:eastAsia="Calibri"/>
                <w:sz w:val="24"/>
                <w:szCs w:val="24"/>
              </w:rPr>
              <w:t xml:space="preserve">документа</w:t>
            </w:r>
            <w:r>
              <w:rPr>
                <w:rFonts w:eastAsia="Calibri"/>
                <w:sz w:val="24"/>
                <w:szCs w:val="24"/>
              </w:rPr>
              <w:t xml:space="preserve"> с предъявлением оригинала</w:t>
            </w:r>
            <w:r>
              <w:rPr>
                <w:rFonts w:eastAsia="Calibri"/>
                <w:sz w:val="24"/>
                <w:szCs w:val="24"/>
              </w:rPr>
              <w:t xml:space="preserve"> при личном обращении в </w:t>
            </w:r>
            <w:r>
              <w:rPr>
                <w:rFonts w:eastAsia="Calibri"/>
                <w:sz w:val="24"/>
                <w:szCs w:val="24"/>
              </w:rPr>
              <w:t xml:space="preserve">Управление, документ </w:t>
            </w:r>
            <w:r>
              <w:rPr>
                <w:sz w:val="24"/>
                <w:szCs w:val="24"/>
              </w:rPr>
              <w:t xml:space="preserve">принимается Управлением в течение года со дня его выдачи</w:t>
            </w:r>
            <w:r>
              <w:rPr>
                <w:sz w:val="24"/>
                <w:szCs w:val="24"/>
              </w:rPr>
              <w:t xml:space="preserve">; </w:t>
            </w:r>
            <w:r>
              <w:rPr>
                <w:rFonts w:eastAsia="Calibri"/>
                <w:sz w:val="24"/>
                <w:szCs w:val="24"/>
              </w:rPr>
              <w:t xml:space="preserve">при направлении посредством </w:t>
            </w:r>
            <w:r>
              <w:rPr>
                <w:rFonts w:eastAsia="Calibri"/>
                <w:sz w:val="24"/>
                <w:szCs w:val="24"/>
              </w:rPr>
              <w:t xml:space="preserve">Регионального портала / Единого портала – в форме электронного документа, подписанного простой электронной подписью заявителя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документ предоставляется в одном экземпляре</w:t>
            </w:r>
            <w:r>
              <w:rPr>
                <w:rFonts w:eastAsia="Calibri"/>
                <w:sz w:val="24"/>
                <w:szCs w:val="24"/>
              </w:rPr>
              <w:t xml:space="preserve">, копия заверяется должностным лицом Управления при предоставлении оригинала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gridAfter w:val="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7</w:t>
            </w:r>
            <w:r>
              <w:rPr>
                <w:rFonts w:eastAsia="Calibri"/>
                <w:sz w:val="24"/>
                <w:szCs w:val="24"/>
              </w:rPr>
              <w:t xml:space="preserve">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А-А1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</w:t>
            </w:r>
            <w:r>
              <w:rPr>
                <w:sz w:val="24"/>
                <w:szCs w:val="24"/>
              </w:rPr>
              <w:t xml:space="preserve">едицинское заключение о состоянии здоровья по результатам освидетельствования заявителя, выданное в порядке, устанавливаемом Министерством здравоохранения Российской Федерации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Копия </w:t>
            </w:r>
            <w:r>
              <w:rPr>
                <w:rFonts w:eastAsia="Calibri"/>
                <w:sz w:val="24"/>
                <w:szCs w:val="24"/>
              </w:rPr>
              <w:t xml:space="preserve">документа</w:t>
            </w:r>
            <w:r>
              <w:rPr>
                <w:rFonts w:eastAsia="Calibri"/>
                <w:sz w:val="24"/>
                <w:szCs w:val="24"/>
              </w:rPr>
              <w:t xml:space="preserve"> с предъявлением оригинала</w:t>
            </w:r>
            <w:r>
              <w:rPr>
                <w:rFonts w:eastAsia="Calibri"/>
                <w:sz w:val="24"/>
                <w:szCs w:val="24"/>
              </w:rPr>
              <w:t xml:space="preserve"> при личном обращении в </w:t>
            </w:r>
            <w:r>
              <w:rPr>
                <w:rFonts w:eastAsia="Calibri"/>
                <w:sz w:val="24"/>
                <w:szCs w:val="24"/>
              </w:rPr>
              <w:t xml:space="preserve">Управление, выданный в соответствии с порядком,</w:t>
            </w:r>
            <w:r>
              <w:rPr>
                <w:rFonts w:eastAsia="Calibri"/>
                <w:sz w:val="24"/>
                <w:szCs w:val="24"/>
              </w:rPr>
              <w:t xml:space="preserve"> утвержден</w:t>
            </w:r>
            <w:r>
              <w:rPr>
                <w:rFonts w:eastAsia="Calibri"/>
                <w:sz w:val="24"/>
                <w:szCs w:val="24"/>
              </w:rPr>
              <w:t xml:space="preserve">ным</w:t>
            </w:r>
            <w:r>
              <w:rPr>
                <w:rFonts w:eastAsia="Calibri"/>
                <w:sz w:val="24"/>
                <w:szCs w:val="24"/>
              </w:rPr>
              <w:t xml:space="preserve"> приказом Минздрава России от 10</w:t>
            </w:r>
            <w:r>
              <w:rPr>
                <w:rFonts w:eastAsia="Calibri"/>
                <w:sz w:val="24"/>
                <w:szCs w:val="24"/>
              </w:rPr>
              <w:t xml:space="preserve"> августа </w:t>
            </w:r>
            <w:r>
              <w:rPr>
                <w:rFonts w:eastAsia="Calibri"/>
                <w:sz w:val="24"/>
                <w:szCs w:val="24"/>
              </w:rPr>
              <w:t xml:space="preserve">2020</w:t>
            </w:r>
            <w:r>
              <w:rPr>
                <w:rFonts w:eastAsia="Calibri"/>
                <w:sz w:val="24"/>
                <w:szCs w:val="24"/>
              </w:rPr>
              <w:t xml:space="preserve"> г. №</w:t>
            </w:r>
            <w:r>
              <w:rPr>
                <w:rFonts w:eastAsia="Calibri"/>
                <w:sz w:val="24"/>
                <w:szCs w:val="24"/>
              </w:rPr>
              <w:t xml:space="preserve"> 823н</w:t>
            </w:r>
            <w:r>
              <w:rPr>
                <w:rFonts w:eastAsia="Calibri"/>
                <w:sz w:val="24"/>
                <w:szCs w:val="24"/>
              </w:rPr>
              <w:t xml:space="preserve">, документ </w:t>
            </w:r>
            <w:r>
              <w:rPr>
                <w:sz w:val="24"/>
                <w:szCs w:val="24"/>
              </w:rPr>
              <w:t xml:space="preserve">принимается Управлением в течение </w:t>
            </w:r>
            <w:r>
              <w:rPr>
                <w:sz w:val="24"/>
                <w:szCs w:val="24"/>
              </w:rPr>
              <w:t xml:space="preserve">3 месяцев</w:t>
            </w:r>
            <w:r>
              <w:rPr>
                <w:sz w:val="24"/>
                <w:szCs w:val="24"/>
              </w:rPr>
              <w:t xml:space="preserve"> со дня его выдачи</w:t>
            </w:r>
            <w:r>
              <w:rPr>
                <w:sz w:val="24"/>
                <w:szCs w:val="24"/>
              </w:rPr>
              <w:t xml:space="preserve">; </w:t>
            </w:r>
            <w:r>
              <w:rPr>
                <w:rFonts w:eastAsia="Calibri"/>
                <w:sz w:val="24"/>
                <w:szCs w:val="24"/>
              </w:rPr>
              <w:t xml:space="preserve">при направлении посредством </w:t>
            </w:r>
            <w:r>
              <w:rPr>
                <w:rFonts w:eastAsia="Calibri"/>
                <w:sz w:val="24"/>
                <w:szCs w:val="24"/>
              </w:rPr>
              <w:t xml:space="preserve">Регионального портала / Единого портала – в форме электронного документа, подписанного простой электронной подписью заявителя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документ предоставляется в одном экземпляре</w:t>
            </w:r>
            <w:r>
              <w:rPr>
                <w:rFonts w:eastAsia="Calibri"/>
                <w:sz w:val="24"/>
                <w:szCs w:val="24"/>
              </w:rPr>
              <w:t xml:space="preserve">, копия заверяется должностным лицом Управления при предоставлении оригинала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gridAfter w:val="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8</w:t>
            </w:r>
            <w:r>
              <w:rPr>
                <w:rFonts w:eastAsia="Calibri"/>
                <w:sz w:val="24"/>
                <w:szCs w:val="24"/>
              </w:rPr>
              <w:t xml:space="preserve">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А-А1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Б-Б1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6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</w:t>
            </w:r>
            <w:r>
              <w:rPr>
                <w:rFonts w:eastAsia="Calibri"/>
                <w:sz w:val="24"/>
                <w:szCs w:val="24"/>
              </w:rPr>
              <w:t xml:space="preserve">опия свидетельства о браке (если </w:t>
            </w:r>
            <w:r>
              <w:rPr>
                <w:rFonts w:eastAsia="Calibri"/>
                <w:sz w:val="24"/>
                <w:szCs w:val="24"/>
              </w:rPr>
              <w:t xml:space="preserve">близкий родственник</w:t>
            </w:r>
            <w:r>
              <w:rPr>
                <w:rFonts w:eastAsia="Calibri"/>
                <w:sz w:val="24"/>
                <w:szCs w:val="24"/>
              </w:rPr>
              <w:t xml:space="preserve">, выразивший желание стать опекуном, состоит в браке)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Копия</w:t>
            </w:r>
            <w:r>
              <w:rPr>
                <w:rFonts w:eastAsia="Calibri"/>
                <w:sz w:val="24"/>
                <w:szCs w:val="24"/>
              </w:rPr>
              <w:t xml:space="preserve"> документа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при личном обращении в </w:t>
            </w:r>
            <w:r>
              <w:rPr>
                <w:rFonts w:eastAsia="Calibri"/>
                <w:sz w:val="24"/>
                <w:szCs w:val="24"/>
              </w:rPr>
              <w:t xml:space="preserve">Управление; </w:t>
            </w:r>
            <w:r>
              <w:rPr>
                <w:rFonts w:eastAsia="Calibri"/>
                <w:sz w:val="24"/>
                <w:szCs w:val="24"/>
              </w:rPr>
              <w:t xml:space="preserve">при направлении посредством </w:t>
            </w:r>
            <w:r>
              <w:rPr>
                <w:rFonts w:eastAsia="Calibri"/>
                <w:sz w:val="24"/>
                <w:szCs w:val="24"/>
              </w:rPr>
              <w:t xml:space="preserve">Регионального портала / Единого портала – в форме электронного документа,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</w:t>
            </w:r>
            <w:r>
              <w:rPr>
                <w:rFonts w:eastAsia="Calibri"/>
                <w:sz w:val="24"/>
                <w:szCs w:val="24"/>
              </w:rPr>
              <w:t xml:space="preserve">аверенн</w:t>
            </w:r>
            <w:r>
              <w:rPr>
                <w:rFonts w:eastAsia="Calibri"/>
                <w:sz w:val="24"/>
                <w:szCs w:val="24"/>
              </w:rPr>
              <w:t xml:space="preserve">ого</w:t>
            </w:r>
            <w:r>
              <w:rPr>
                <w:rFonts w:eastAsia="Calibri"/>
                <w:sz w:val="24"/>
                <w:szCs w:val="24"/>
              </w:rPr>
              <w:t xml:space="preserve"> усиленной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квалифицированной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электронной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подписью органа,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уполномоченного на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выдачу такого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документа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документ предоставляется в одном экземпляре 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gridAfter w:val="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9</w:t>
            </w:r>
            <w:r>
              <w:rPr>
                <w:rFonts w:eastAsia="Calibri"/>
                <w:sz w:val="24"/>
                <w:szCs w:val="24"/>
              </w:rPr>
              <w:t xml:space="preserve">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А-А1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6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  <w:t xml:space="preserve">исьменное согласие совершеннолетних членов семьи с учетом мнения детей, достигших 10-летнего возраста, проживающих совместно с гражданином, </w:t>
            </w:r>
            <w:r>
              <w:rPr>
                <w:sz w:val="24"/>
                <w:szCs w:val="24"/>
              </w:rPr>
              <w:t xml:space="preserve">выразившим желание стать опекуном, на совместное проживание совершеннолетнего подопечного с опекуном (в случае принятия решения опекуном о совместном проживании совершеннолетнего подопечного с семьей опекуна)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Оригинал документа, при личном обращении в Управление по </w:t>
            </w:r>
            <w:r>
              <w:rPr>
                <w:sz w:val="24"/>
                <w:szCs w:val="24"/>
              </w:rPr>
              <w:t xml:space="preserve">форме, утвержденной </w:t>
            </w:r>
            <w:r>
              <w:rPr>
                <w:sz w:val="24"/>
                <w:szCs w:val="24"/>
              </w:rPr>
              <w:t xml:space="preserve">согласно приложению в настоящему </w:t>
            </w:r>
            <w:r>
              <w:rPr>
                <w:sz w:val="24"/>
                <w:szCs w:val="24"/>
              </w:rPr>
              <w:t xml:space="preserve">Административному регламенту</w:t>
            </w:r>
            <w:r>
              <w:rPr>
                <w:rFonts w:eastAsia="Calibri"/>
                <w:sz w:val="24"/>
                <w:szCs w:val="24"/>
              </w:rPr>
              <w:t xml:space="preserve">;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 направлении посредством </w:t>
            </w:r>
            <w:r>
              <w:rPr>
                <w:rFonts w:eastAsia="Calibri"/>
                <w:sz w:val="24"/>
                <w:szCs w:val="24"/>
              </w:rPr>
              <w:t xml:space="preserve">Регионального портала / Единого портала – в форме электронного документа, подписанного простой электронной подписью заявителя по форме 3 к настоящему Административному регламенту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документ предоставляется в одном экземпляре 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gridAfter w:val="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10</w:t>
            </w:r>
            <w:r>
              <w:rPr>
                <w:rFonts w:eastAsia="Calibri"/>
                <w:sz w:val="24"/>
                <w:szCs w:val="24"/>
              </w:rPr>
              <w:t xml:space="preserve">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green"/>
              </w:rPr>
            </w:pPr>
            <w:r>
              <w:rPr>
                <w:rFonts w:eastAsia="Calibri"/>
                <w:sz w:val="24"/>
                <w:szCs w:val="24"/>
              </w:rPr>
              <w:t xml:space="preserve">А-А1</w:t>
            </w:r>
            <w:r>
              <w:rPr>
                <w:rFonts w:eastAsia="Calibri"/>
                <w:sz w:val="24"/>
                <w:szCs w:val="24"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6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  <w:highlight w:val="green"/>
              </w:rPr>
            </w:pPr>
            <w:r>
              <w:rPr>
                <w:rFonts w:eastAsia="Calibri"/>
                <w:sz w:val="24"/>
                <w:szCs w:val="24"/>
              </w:rPr>
              <w:t xml:space="preserve">Д</w:t>
            </w:r>
            <w:r>
              <w:rPr>
                <w:rFonts w:eastAsia="Calibri"/>
                <w:sz w:val="24"/>
                <w:szCs w:val="24"/>
              </w:rPr>
              <w:t xml:space="preserve">окумент о прохождении гражданином, выразившим желание стать опекуном, подготовки (при наличии)</w:t>
            </w:r>
            <w:r>
              <w:rPr>
                <w:rFonts w:eastAsia="Calibri"/>
                <w:sz w:val="24"/>
                <w:szCs w:val="24"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Оригинал документа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>
              <w:rPr>
                <w:rFonts w:eastAsia="Calibri"/>
                <w:sz w:val="24"/>
                <w:szCs w:val="24"/>
              </w:rPr>
              <w:t xml:space="preserve">в порядке, установленном Правилами подбора, учета и подготовки граждан, выразивших желание стать опекунами или попечителями совершеннолетних недееспособных или не полностью дееспособных граждан</w:t>
            </w:r>
            <w:r>
              <w:rPr>
                <w:rFonts w:eastAsia="Calibri"/>
                <w:sz w:val="24"/>
                <w:szCs w:val="24"/>
              </w:rPr>
              <w:t xml:space="preserve">, утвержденными постановлением Правительства Российской Федерации от 17 ноября 2010 г. № 927</w:t>
            </w:r>
            <w:r>
              <w:rPr>
                <w:rFonts w:eastAsia="Calibri"/>
                <w:sz w:val="24"/>
                <w:szCs w:val="24"/>
              </w:rPr>
              <w:t xml:space="preserve">, при личном обращении в Управление;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 направлении посредством </w:t>
            </w:r>
            <w:r>
              <w:rPr>
                <w:rFonts w:eastAsia="Calibri"/>
                <w:sz w:val="24"/>
                <w:szCs w:val="24"/>
              </w:rPr>
              <w:t xml:space="preserve">Регионального портала / Единого портала – в форме электронного документа, подписанного простой электронной подписью заявителя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документ предоставляется в одном экземпляре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gridAfter w:val="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11</w:t>
            </w:r>
            <w:r>
              <w:rPr>
                <w:rFonts w:eastAsia="Calibri"/>
                <w:sz w:val="24"/>
                <w:szCs w:val="24"/>
              </w:rPr>
              <w:t xml:space="preserve">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green"/>
              </w:rPr>
            </w:pPr>
            <w:r>
              <w:rPr>
                <w:rFonts w:eastAsia="Calibri"/>
                <w:sz w:val="24"/>
                <w:szCs w:val="24"/>
              </w:rPr>
              <w:t xml:space="preserve">А-А1</w:t>
            </w:r>
            <w:r>
              <w:rPr>
                <w:rFonts w:eastAsia="Calibri"/>
                <w:sz w:val="24"/>
                <w:szCs w:val="24"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6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</w:t>
            </w:r>
            <w:r>
              <w:rPr>
                <w:rFonts w:eastAsia="Calibri"/>
                <w:sz w:val="24"/>
                <w:szCs w:val="24"/>
              </w:rPr>
              <w:t xml:space="preserve">втобиография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гражданин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, выразивш</w:t>
            </w:r>
            <w:r>
              <w:rPr>
                <w:sz w:val="24"/>
                <w:szCs w:val="24"/>
              </w:rPr>
              <w:t xml:space="preserve">его</w:t>
            </w:r>
            <w:r>
              <w:rPr>
                <w:sz w:val="24"/>
                <w:szCs w:val="24"/>
              </w:rPr>
              <w:t xml:space="preserve"> желание стать опекуном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rPr>
                <w:rFonts w:eastAsia="Calibri"/>
                <w:sz w:val="24"/>
                <w:szCs w:val="24"/>
                <w:highlight w:val="green"/>
              </w:rPr>
            </w:pPr>
            <w:r>
              <w:rPr>
                <w:rFonts w:eastAsia="Calibri"/>
                <w:sz w:val="24"/>
                <w:szCs w:val="24"/>
                <w:highlight w:val="green"/>
              </w:rPr>
            </w:r>
            <w:r>
              <w:rPr>
                <w:rFonts w:eastAsia="Calibri"/>
                <w:sz w:val="24"/>
                <w:szCs w:val="24"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Оригинал документа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 xml:space="preserve">форме, </w:t>
            </w:r>
            <w:r>
              <w:rPr>
                <w:sz w:val="24"/>
                <w:szCs w:val="24"/>
              </w:rPr>
              <w:t xml:space="preserve">утвержденной приказом министерства социальной политики Нижегородской области </w:t>
            </w:r>
            <w:r>
              <w:rPr>
                <w:sz w:val="24"/>
                <w:szCs w:val="24"/>
              </w:rPr>
              <w:t xml:space="preserve">от 15 июня 2017 г. </w:t>
            </w: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  <w:t xml:space="preserve"> 332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rFonts w:eastAsia="Calibri"/>
                <w:sz w:val="24"/>
                <w:szCs w:val="24"/>
              </w:rPr>
              <w:t xml:space="preserve">при личном обращении в Управление;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  <w:highlight w:val="green"/>
              </w:rPr>
            </w:pPr>
            <w:r>
              <w:rPr>
                <w:rFonts w:eastAsia="Calibri"/>
                <w:sz w:val="24"/>
                <w:szCs w:val="24"/>
              </w:rPr>
              <w:t xml:space="preserve">при направлении посредством </w:t>
            </w:r>
            <w:r>
              <w:rPr>
                <w:rFonts w:eastAsia="Calibri"/>
                <w:sz w:val="24"/>
                <w:szCs w:val="24"/>
              </w:rPr>
              <w:t xml:space="preserve">Регионального портала / Единого портала – в форме электронного документа, подписанного простой электронной подписью заявителя</w:t>
            </w:r>
            <w:r>
              <w:rPr>
                <w:rFonts w:eastAsia="Calibri"/>
                <w:sz w:val="24"/>
                <w:szCs w:val="24"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  <w:highlight w:val="green"/>
              </w:rPr>
            </w:pPr>
            <w:r>
              <w:rPr>
                <w:rFonts w:eastAsia="Calibri"/>
                <w:sz w:val="24"/>
                <w:szCs w:val="24"/>
              </w:rPr>
              <w:t xml:space="preserve">документ предоставляется в одном экземпляре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highlight w:val="green"/>
              </w:rPr>
            </w:r>
          </w:p>
        </w:tc>
      </w:tr>
      <w:tr>
        <w:trPr>
          <w:gridAfter w:val="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12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А3, Б3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6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Документы, подтверждающие помещение совершеннолетнего </w:t>
            </w:r>
            <w:r>
              <w:rPr>
                <w:rFonts w:eastAsia="Calibri"/>
                <w:sz w:val="24"/>
                <w:szCs w:val="24"/>
              </w:rPr>
              <w:t xml:space="preserve">недееспособного или не полностью дееспособного </w:t>
            </w:r>
            <w:r>
              <w:rPr>
                <w:rFonts w:eastAsia="Calibri"/>
                <w:sz w:val="24"/>
                <w:szCs w:val="24"/>
              </w:rPr>
              <w:t xml:space="preserve">гражданина в медицинскую организацию, организацию, оказывающую социальные услуги, или иную организацию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Копия </w:t>
            </w:r>
            <w:r>
              <w:rPr>
                <w:rFonts w:eastAsia="Calibri"/>
                <w:sz w:val="24"/>
                <w:szCs w:val="24"/>
              </w:rPr>
              <w:t xml:space="preserve">документа</w:t>
            </w:r>
            <w:r>
              <w:rPr>
                <w:rFonts w:eastAsia="Calibri"/>
                <w:sz w:val="24"/>
                <w:szCs w:val="24"/>
              </w:rPr>
              <w:t xml:space="preserve"> с предъявлением оригинала</w:t>
            </w:r>
            <w:r>
              <w:rPr>
                <w:rFonts w:eastAsia="Calibri"/>
                <w:sz w:val="24"/>
                <w:szCs w:val="24"/>
              </w:rPr>
              <w:t xml:space="preserve"> при личном обращении в Управление;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 направлении посредством </w:t>
            </w:r>
            <w:r>
              <w:rPr>
                <w:rFonts w:eastAsia="Calibri"/>
                <w:sz w:val="24"/>
                <w:szCs w:val="24"/>
              </w:rPr>
              <w:t xml:space="preserve">Регионального портала / Единого портала – в форме электронного документа, подписанного простой электронной подписью заявителя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документ предоставляется в одном экземпляре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>
              <w:rPr>
                <w:rFonts w:eastAsia="Calibri"/>
                <w:sz w:val="24"/>
                <w:szCs w:val="24"/>
              </w:rPr>
              <w:t xml:space="preserve">копия заверяется должностным лицом Управления при предоставлении оригинала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gridAfter w:val="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13.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А4, Б4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6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Копии документов, в которых допущена опечатка или ошибка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Копия </w:t>
            </w:r>
            <w:r>
              <w:rPr>
                <w:rFonts w:eastAsia="Calibri"/>
                <w:sz w:val="24"/>
                <w:szCs w:val="24"/>
              </w:rPr>
              <w:t xml:space="preserve">документа</w:t>
            </w:r>
            <w:r>
              <w:rPr>
                <w:rFonts w:eastAsia="Calibri"/>
                <w:sz w:val="24"/>
                <w:szCs w:val="24"/>
              </w:rPr>
              <w:t xml:space="preserve"> с предъявлением оригинала</w:t>
            </w:r>
            <w:r>
              <w:rPr>
                <w:rFonts w:eastAsia="Calibri"/>
                <w:sz w:val="24"/>
                <w:szCs w:val="24"/>
              </w:rPr>
              <w:t xml:space="preserve"> при личном обращении в Управление;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 направлении посредством </w:t>
            </w:r>
            <w:r>
              <w:rPr>
                <w:rFonts w:eastAsia="Calibri"/>
                <w:sz w:val="24"/>
                <w:szCs w:val="24"/>
              </w:rPr>
              <w:t xml:space="preserve">Регионального портала / Единого портала – в форме электронного документа, подписанного простой электронной подписью заявителя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документ предоставляется в одном экземпляре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>
              <w:rPr>
                <w:rFonts w:eastAsia="Calibri"/>
                <w:sz w:val="24"/>
                <w:szCs w:val="24"/>
              </w:rPr>
              <w:t xml:space="preserve">копия заверяется должностным лицом Управления при предоставлении оригинала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trHeight w:val="1136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35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  <w:outlineLvl w:val="0"/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Исчерпывающий перечень документов, необходимых в соответствии с з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  <w:tc>
          <w:tcPr>
            <w:tcW w:w="310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01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gridAfter w:val="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А-А1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Выписка из домово</w:t>
            </w:r>
            <w:r>
              <w:rPr>
                <w:sz w:val="24"/>
                <w:szCs w:val="24"/>
              </w:rPr>
              <w:t xml:space="preserve">й (поквартирной) книги с места жительства или иной документ, подтверждающий право пользования жилым помещением либо право собственности на жилое помещение, и копию финансового лицевого счета с места жительства гражданина, выразившего желание стать опекуном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Копия документа с предъявлением оригинала при личном обращении в Управление;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 направлении посредством Регионального портала / Единого портала – в форме электронного документа,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заверенного усиленной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квалифицированной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электронной подписью органа, уполномоченного на выдачу такого документа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документ предоставляется в одном экземпляре, копия заверяется должностным лицом Управления при предоставлении оригинала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gridAfter w:val="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А-А1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Справка об отсутствии у гражданина, выразившего желание стать опекуном, судимости за умышленное преступление против жизни и здоровья граждан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Копия документа с предъявлением оригинала при личном обращении в Управление;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 направлении посредством Регионального портала / Единого портала – </w:t>
            </w:r>
            <w:r>
              <w:rPr>
                <w:rFonts w:eastAsia="Calibri"/>
                <w:sz w:val="24"/>
                <w:szCs w:val="24"/>
              </w:rPr>
              <w:t xml:space="preserve">в форме электронного документа,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заверенного усиленной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квалифицированной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электронной подписью органа, уполномоченного на выдачу такого документа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документ предоставляется в одном экземпляре, копия заверяется должностным лицом Управления при </w:t>
            </w:r>
            <w:r>
              <w:rPr>
                <w:rFonts w:eastAsia="Calibri"/>
                <w:sz w:val="24"/>
                <w:szCs w:val="24"/>
              </w:rPr>
              <w:t xml:space="preserve">предоставлении оригинала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gridAfter w:val="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3.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А-А1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Справка, подтверждающая получение пенсии, - в отношении гражданина, выразившего желание стать опекуном, являющегося пенсионером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Копия документа с предъявлением оригинала при личном обращении в Управление;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 направлении посредством Регионального портала / Единого портала – в форме электронного документа,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заверенного усиленной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квалифицированной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электронной подписью органа, уполномоченного на выдачу такого документа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документ предоставляется в одном экземпляре, копия заверяется должностным лицом Управления при предоставлении оригинала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gridAfter w:val="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4.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</w:t>
            </w:r>
            <w:r>
              <w:rPr>
                <w:rFonts w:eastAsia="Calibri"/>
                <w:sz w:val="24"/>
                <w:szCs w:val="24"/>
              </w:rPr>
              <w:t xml:space="preserve">-</w:t>
            </w:r>
            <w:r>
              <w:rPr>
                <w:rFonts w:eastAsia="Calibri"/>
                <w:sz w:val="24"/>
                <w:szCs w:val="24"/>
              </w:rPr>
              <w:t xml:space="preserve">Б</w:t>
            </w:r>
            <w:r>
              <w:rPr>
                <w:rFonts w:eastAsia="Calibri"/>
                <w:sz w:val="24"/>
                <w:szCs w:val="24"/>
              </w:rPr>
              <w:t xml:space="preserve">1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Заключение органов опеки и попечительства об отсутствии</w:t>
            </w:r>
            <w:r>
              <w:rPr>
                <w:sz w:val="24"/>
                <w:szCs w:val="24"/>
              </w:rPr>
              <w:t xml:space="preserve"> фактов ненадлежащего обращения близкого родственника, выразившего желание стать опекуном, с совершеннолетним подопечным в период до достижения им возраста 18 лет в случае, если опека или попечительство устанавливаются в связи с достижением совершеннолетия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Копия документа с предъявлением оригинала при личном обращении в Управление;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 направлении посредством Регионального портала / Единого портала – в форме электронного документа,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заверенного усиленной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квалифицированной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электронной подписью органа, уполномоченного на выдачу такого документа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документ предоставляется в одном экземпляре, копия заверяется должностным лицом Управления при предоставлении оригинала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gridAfter w:val="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5.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А-А1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Б-Б1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6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органа записи актов гражданского состояния (свидетельство о браке, свидетельство о расторжении брака, записи актов гражданского состояния, свидетельство о рождении)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Копия документа с предъявлением оригинала при личном обращении в Управление;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 направлении посредством Регионального портала / Единого портала – в форме электронного документа,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заверенного усиленной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квалифицированной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электронной подписью органа, уполномоченного на выдачу такого документа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документ предоставляется в одном экземпляре, копия заверяется должностным лицом Управления при предоставлении оригинала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</w:tbl>
    <w:p>
      <w:pPr>
        <w:jc w:val="center"/>
        <w:rPr>
          <w:rFonts w:eastAsia="Calibri"/>
          <w:b/>
          <w:bCs/>
          <w:szCs w:val="28"/>
        </w:rPr>
        <w:outlineLvl w:val="0"/>
      </w:pPr>
      <w:r>
        <w:rPr>
          <w:rFonts w:eastAsia="Calibri"/>
          <w:b/>
          <w:bCs/>
          <w:szCs w:val="28"/>
        </w:rPr>
      </w:r>
      <w:r>
        <w:rPr>
          <w:rFonts w:eastAsia="Calibri"/>
          <w:b/>
          <w:bCs/>
          <w:szCs w:val="28"/>
        </w:rPr>
      </w:r>
    </w:p>
    <w:p>
      <w:pPr>
        <w:jc w:val="center"/>
        <w:rPr>
          <w:rFonts w:eastAsia="Calibri"/>
          <w:b/>
          <w:bCs/>
          <w:szCs w:val="28"/>
        </w:rPr>
        <w:outlineLvl w:val="0"/>
      </w:pPr>
      <w:r>
        <w:rPr>
          <w:rFonts w:eastAsia="Calibri"/>
          <w:b/>
          <w:bCs/>
          <w:szCs w:val="28"/>
        </w:rPr>
        <w:t xml:space="preserve">IV. Исчерпывающий перечень оснований</w:t>
      </w:r>
      <w:r>
        <w:rPr>
          <w:rFonts w:eastAsia="Calibri"/>
          <w:b/>
          <w:bCs/>
          <w:szCs w:val="28"/>
        </w:rPr>
      </w:r>
    </w:p>
    <w:p>
      <w:pPr>
        <w:jc w:val="center"/>
        <w:rPr>
          <w:rFonts w:eastAsia="Calibri"/>
          <w:b/>
          <w:bCs/>
          <w:szCs w:val="28"/>
        </w:rPr>
      </w:pPr>
      <w:r>
        <w:rPr>
          <w:rFonts w:eastAsia="Calibri"/>
          <w:b/>
          <w:bCs/>
          <w:szCs w:val="28"/>
        </w:rPr>
        <w:t xml:space="preserve">для отказа в приеме </w:t>
      </w:r>
      <w:r>
        <w:rPr>
          <w:rFonts w:eastAsia="Calibri"/>
          <w:b/>
          <w:bCs/>
          <w:szCs w:val="28"/>
        </w:rPr>
        <w:t xml:space="preserve">заявления</w:t>
      </w:r>
      <w:r>
        <w:rPr>
          <w:rFonts w:eastAsia="Calibri"/>
          <w:b/>
          <w:bCs/>
          <w:szCs w:val="28"/>
        </w:rPr>
        <w:t xml:space="preserve"> о предоставлении государственной услуги</w:t>
      </w:r>
      <w:r>
        <w:rPr>
          <w:rFonts w:eastAsia="Calibri"/>
          <w:b/>
          <w:bCs/>
          <w:szCs w:val="28"/>
        </w:rPr>
        <w:t xml:space="preserve"> </w:t>
      </w:r>
      <w:r>
        <w:rPr>
          <w:rFonts w:eastAsia="Calibri"/>
          <w:b/>
          <w:bCs/>
          <w:szCs w:val="28"/>
        </w:rPr>
        <w:t xml:space="preserve">и документов, необходимых для предоставления государственной услуги, оснований для приостановления предоставления государственной услуги или отказа в предоставлении государственной услуги</w:t>
      </w:r>
      <w:r>
        <w:rPr>
          <w:rFonts w:eastAsia="Calibri"/>
          <w:b/>
          <w:bCs/>
          <w:szCs w:val="28"/>
        </w:rPr>
      </w:r>
    </w:p>
    <w:p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</w:r>
      <w:r>
        <w:rPr>
          <w:rFonts w:eastAsia="Calibri"/>
          <w:szCs w:val="28"/>
        </w:rPr>
      </w:r>
    </w:p>
    <w:p>
      <w:pPr>
        <w:jc w:val="right"/>
        <w:rPr>
          <w:rFonts w:eastAsia="Calibri"/>
          <w:szCs w:val="28"/>
        </w:rPr>
        <w:outlineLvl w:val="1"/>
      </w:pPr>
      <w:r>
        <w:rPr>
          <w:rFonts w:eastAsia="Calibri"/>
          <w:szCs w:val="28"/>
        </w:rPr>
        <w:t xml:space="preserve">Таблица  3</w:t>
      </w:r>
      <w:r>
        <w:rPr>
          <w:rFonts w:eastAsia="Calibri"/>
          <w:szCs w:val="28"/>
        </w:rPr>
      </w:r>
    </w:p>
    <w:tbl>
      <w:tblPr>
        <w:tblW w:w="0" w:type="auto"/>
        <w:tblInd w:w="6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618"/>
        <w:gridCol w:w="6895"/>
        <w:gridCol w:w="2718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№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9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Перечень оснований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1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Идентификатор категорий (признаков) заявителей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31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  <w:outlineLvl w:val="2"/>
            </w:pPr>
            <w:r>
              <w:rPr>
                <w:rFonts w:eastAsia="Calibri"/>
                <w:sz w:val="24"/>
                <w:szCs w:val="24"/>
              </w:rPr>
              <w:t xml:space="preserve">Исчерпывающий перечень оснований для отказа в приеме заявления о предоставлении государственной услуги и документов, необходимых для предоставления государственной услуги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95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окументы поданы в орган, неуполномоченный на предоставление услуги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категории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(А-А4, Б-Б4)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trHeight w:val="118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95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</w:t>
            </w:r>
            <w:r>
              <w:rPr>
                <w:sz w:val="24"/>
                <w:szCs w:val="24"/>
              </w:rPr>
              <w:t xml:space="preserve">е установление личности лица, обратившегося за</w:t>
            </w:r>
            <w:r>
              <w:rPr>
                <w:sz w:val="24"/>
                <w:szCs w:val="24"/>
              </w:rPr>
              <w:t xml:space="preserve"> предоставлением государственной услуги (непредъявление данным лицом документа, удостоверяющего его личность, отказ данного лица предъявить документ, удостоверяющий его личность, предъявление документа, удостоверяющего личность, с истекшим сроком действия)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категории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(А-А4, Б-Б4)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trHeight w:val="14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3.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95" w:type="dxa"/>
            <w:textDirection w:val="lrTb"/>
            <w:noWrap w:val="false"/>
          </w:tcPr>
          <w:p>
            <w:pPr>
              <w:pStyle w:val="849"/>
              <w:contextualSpacing/>
              <w:jc w:val="both"/>
            </w:pPr>
            <w:r>
              <w:t xml:space="preserve">П</w:t>
            </w:r>
            <w:r>
              <w:t xml:space="preserve">редставление неполного комплекта документов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категории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(А-А4, Б-Б4)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4.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95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  <w:t xml:space="preserve">редставленные документы утратили силу на момент обращения за услугой (документ, удостоверяющий личность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категории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(А-А4, Б-Б4)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5.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95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  <w:t xml:space="preserve">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категории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(А-А4, Б-Б4)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6.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95" w:type="dxa"/>
            <w:textDirection w:val="lrTb"/>
            <w:noWrap w:val="false"/>
          </w:tcPr>
          <w:p>
            <w:pPr>
              <w:ind w:right="21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  <w:t xml:space="preserve">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категории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(А-А4, Б-Б4)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7.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95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  <w:t xml:space="preserve">одача заявления о предоставлении услуги и документов, необходимых для предоставления услуги в электронной форме, произведена с нарушением установленных требований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категории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(А-А4, Б-Б4)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8.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95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</w:t>
            </w:r>
            <w:r>
              <w:rPr>
                <w:sz w:val="24"/>
                <w:szCs w:val="24"/>
              </w:rPr>
              <w:t xml:space="preserve">еполное заполнение полей в форме запроса, в том числе в интерактивной форме на </w:t>
            </w:r>
            <w:r>
              <w:rPr>
                <w:sz w:val="24"/>
                <w:szCs w:val="24"/>
              </w:rPr>
              <w:t xml:space="preserve">Региональном портале / </w:t>
            </w:r>
            <w:r>
              <w:rPr>
                <w:sz w:val="24"/>
                <w:szCs w:val="24"/>
              </w:rPr>
              <w:t xml:space="preserve">Едином портале, наличие противоречивых сведений в запросе и приложенных к нему документах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категории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(А-А4, Б-Б4)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3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  <w:outlineLvl w:val="2"/>
            </w:pPr>
            <w:r>
              <w:rPr>
                <w:rFonts w:eastAsia="Calibri"/>
                <w:sz w:val="24"/>
                <w:szCs w:val="24"/>
              </w:rPr>
              <w:t xml:space="preserve">Исчерпывающий перечень оснований для приостановления предоставления государственной услуги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95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Не предусмотрено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_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3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  <w:outlineLvl w:val="2"/>
            </w:pPr>
            <w:r>
              <w:rPr>
                <w:rFonts w:eastAsia="Calibri"/>
                <w:sz w:val="24"/>
                <w:szCs w:val="24"/>
              </w:rPr>
              <w:t xml:space="preserve">Исчерпывающий перечень оснований для отказа в предоставлении государственной услуги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95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</w:t>
            </w:r>
            <w:r>
              <w:rPr>
                <w:color w:val="000000"/>
                <w:sz w:val="24"/>
                <w:szCs w:val="24"/>
              </w:rPr>
              <w:t xml:space="preserve">тсутствие регистрации заявителя по месту жительства (по месту пребывания) на территории городского округа город Нижний Новгород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категории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(А-А4, Б-Б4)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95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</w:t>
            </w:r>
            <w:r>
              <w:rPr>
                <w:color w:val="000000"/>
                <w:sz w:val="24"/>
                <w:szCs w:val="24"/>
              </w:rPr>
              <w:t xml:space="preserve">есоответствие заявителя требованиям, предъявляемым к личности опекуна, установленным пунктом 2 статьи 35 Гражданского кодекса Российской Федерации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А, А1, А2,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Б, Б1, Б2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3.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95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</w:t>
            </w:r>
            <w:r>
              <w:rPr>
                <w:color w:val="000000"/>
                <w:sz w:val="24"/>
                <w:szCs w:val="24"/>
              </w:rPr>
              <w:t xml:space="preserve">аличие обстоятельств, при которых назначение конкретного гражданина опекуном не соответствует интересам опекаемого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А, А1, А2,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Б, Б1, Б2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4.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95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  <w:t xml:space="preserve">редставление неполного комплекта документов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категории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(А-А4, Б-Б4)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5.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95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</w:t>
            </w:r>
            <w:r>
              <w:rPr>
                <w:color w:val="000000"/>
                <w:sz w:val="24"/>
                <w:szCs w:val="24"/>
              </w:rPr>
              <w:t xml:space="preserve">редставленные документы содержат недостоверные сведения, документы оформлены в ненадлежащем порядке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категории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(А-А4, Б-Б4)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</w:tbl>
    <w:p>
      <w:pPr>
        <w:jc w:val="center"/>
        <w:rPr>
          <w:rFonts w:eastAsia="Calibri"/>
          <w:b/>
          <w:bCs/>
          <w:szCs w:val="28"/>
        </w:rPr>
        <w:outlineLvl w:val="0"/>
      </w:pPr>
      <w:r>
        <w:rPr>
          <w:rFonts w:eastAsia="Calibri"/>
          <w:b/>
          <w:bCs/>
          <w:szCs w:val="28"/>
        </w:rPr>
      </w:r>
      <w:r>
        <w:rPr>
          <w:rFonts w:eastAsia="Calibri"/>
          <w:b/>
          <w:bCs/>
          <w:szCs w:val="28"/>
        </w:rPr>
      </w:r>
    </w:p>
    <w:p>
      <w:pPr>
        <w:jc w:val="center"/>
        <w:rPr>
          <w:rFonts w:eastAsia="Calibri"/>
          <w:b/>
          <w:bCs/>
          <w:szCs w:val="28"/>
        </w:rPr>
        <w:outlineLvl w:val="0"/>
      </w:pPr>
      <w:r>
        <w:rPr>
          <w:rFonts w:eastAsia="Calibri"/>
          <w:b/>
          <w:bCs/>
          <w:szCs w:val="28"/>
        </w:rPr>
        <w:t xml:space="preserve">V. Формы </w:t>
      </w:r>
      <w:r>
        <w:rPr>
          <w:rFonts w:eastAsia="Calibri"/>
          <w:b/>
          <w:bCs/>
          <w:szCs w:val="28"/>
        </w:rPr>
        <w:t xml:space="preserve">заявлений</w:t>
      </w:r>
      <w:r>
        <w:rPr>
          <w:rFonts w:eastAsia="Calibri"/>
          <w:b/>
          <w:bCs/>
          <w:szCs w:val="28"/>
        </w:rPr>
        <w:t xml:space="preserve"> о предоставлении государственной услуги </w:t>
      </w:r>
      <w:r>
        <w:rPr>
          <w:rFonts w:eastAsia="Calibri"/>
          <w:b/>
          <w:bCs/>
          <w:szCs w:val="28"/>
        </w:rPr>
      </w:r>
    </w:p>
    <w:p>
      <w:pPr>
        <w:jc w:val="center"/>
        <w:rPr>
          <w:rFonts w:eastAsia="Calibri"/>
          <w:b/>
          <w:bCs/>
          <w:szCs w:val="28"/>
        </w:rPr>
        <w:outlineLvl w:val="0"/>
      </w:pPr>
      <w:r>
        <w:rPr>
          <w:rFonts w:eastAsia="Calibri"/>
          <w:b/>
          <w:bCs/>
          <w:szCs w:val="28"/>
        </w:rPr>
      </w:r>
      <w:r>
        <w:rPr>
          <w:rFonts w:eastAsia="Calibri"/>
          <w:b/>
          <w:bCs/>
          <w:szCs w:val="28"/>
        </w:rPr>
      </w:r>
    </w:p>
    <w:p>
      <w:pPr>
        <w:jc w:val="right"/>
        <w:rPr>
          <w:rFonts w:eastAsia="Calibri"/>
          <w:bCs/>
          <w:szCs w:val="28"/>
        </w:rPr>
        <w:outlineLvl w:val="0"/>
      </w:pPr>
      <w:r>
        <w:rPr>
          <w:rFonts w:eastAsia="Calibri"/>
          <w:bCs/>
          <w:szCs w:val="28"/>
        </w:rPr>
        <w:t xml:space="preserve">                                                                                                                               </w:t>
      </w:r>
      <w:r>
        <w:rPr>
          <w:rFonts w:eastAsia="Calibri"/>
          <w:bCs/>
          <w:szCs w:val="28"/>
        </w:rPr>
        <w:t xml:space="preserve">Таблица  4</w:t>
      </w:r>
      <w:r>
        <w:rPr>
          <w:rFonts w:eastAsia="Calibri"/>
          <w:bCs/>
          <w:szCs w:val="28"/>
        </w:rPr>
      </w:r>
    </w:p>
    <w:tbl>
      <w:tblPr>
        <w:tblW w:w="104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70"/>
        <w:gridCol w:w="1772"/>
        <w:gridCol w:w="2271"/>
        <w:gridCol w:w="3044"/>
        <w:gridCol w:w="2835"/>
      </w:tblGrid>
      <w:tr>
        <w:trPr>
          <w:trHeight w:val="1081"/>
        </w:trPr>
        <w:tc>
          <w:tcPr>
            <w:tcMar>
              <w:left w:w="144" w:type="dxa"/>
              <w:top w:w="72" w:type="dxa"/>
              <w:right w:w="144" w:type="dxa"/>
              <w:bottom w:w="72" w:type="dxa"/>
            </w:tcMar>
            <w:tcW w:w="570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№№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77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Идентификатор категорий (признаков) заявителей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Mar>
              <w:left w:w="144" w:type="dxa"/>
              <w:top w:w="72" w:type="dxa"/>
              <w:right w:w="144" w:type="dxa"/>
              <w:bottom w:w="72" w:type="dxa"/>
            </w:tcMar>
            <w:tcW w:w="2271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Наименование заявления о предоставлении государственной услуги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0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Форма заявления о предоставлении государственной услуги </w:t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Способ подачи заявления о предоставлении государственной услуги</w:t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</w:tr>
      <w:tr>
        <w:trPr>
          <w:trHeight w:val="966"/>
        </w:trPr>
        <w:tc>
          <w:tcPr>
            <w:tcMar>
              <w:left w:w="144" w:type="dxa"/>
              <w:top w:w="72" w:type="dxa"/>
              <w:right w:w="144" w:type="dxa"/>
              <w:bottom w:w="72" w:type="dxa"/>
            </w:tcMar>
            <w:tcW w:w="570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1.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77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А-</w:t>
            </w:r>
            <w:r>
              <w:rPr>
                <w:rFonts w:eastAsia="Calibri"/>
                <w:sz w:val="24"/>
                <w:szCs w:val="24"/>
              </w:rPr>
              <w:t xml:space="preserve">А1-А2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Б-Б1-Б2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Mar>
              <w:left w:w="144" w:type="dxa"/>
              <w:top w:w="72" w:type="dxa"/>
              <w:right w:w="144" w:type="dxa"/>
              <w:bottom w:w="72" w:type="dxa"/>
            </w:tcMar>
            <w:tcW w:w="2271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Заявление о предоставлении государственной услуги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(в части </w:t>
            </w:r>
            <w:r>
              <w:rPr>
                <w:sz w:val="24"/>
                <w:szCs w:val="24"/>
              </w:rPr>
              <w:t xml:space="preserve">установления опеки и назначения опекуна, установления опеки и назначения нескольких опекунов, установления предварительной опеки и временного назначения опекуна)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044" w:type="dxa"/>
            <w:textDirection w:val="lrTb"/>
            <w:noWrap w:val="false"/>
          </w:tcPr>
          <w:p>
            <w:pPr>
              <w:ind w:left="214" w:righ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Министерства здравоохранения и социального развития Российской Федерации от 8 августа 2011 г. № 891н «</w:t>
            </w:r>
            <w:r>
              <w:rPr>
                <w:sz w:val="24"/>
                <w:szCs w:val="24"/>
              </w:rPr>
              <w:t xml:space="preserve">О реализации пункта 17 Правил подбора, учета и подготовки граждан, выразивших желание стать опекунами или попечителями совершеннолетних недееспособных или не полностью дееспособных граждан, утвержденных постановлением Правительства Российской Федерации от </w:t>
            </w:r>
            <w:r>
              <w:rPr>
                <w:sz w:val="24"/>
                <w:szCs w:val="24"/>
              </w:rPr>
              <w:t xml:space="preserve">17 ноября 2010 г. № 927»</w:t>
            </w:r>
            <w:r>
              <w:rPr>
                <w:sz w:val="24"/>
                <w:szCs w:val="24"/>
              </w:rPr>
              <w:t xml:space="preserve"> (приложения №2, №2.1)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143" w:right="13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 бумажном носителе при </w:t>
            </w:r>
            <w:r>
              <w:rPr>
                <w:rFonts w:eastAsia="Calibri"/>
                <w:sz w:val="24"/>
                <w:szCs w:val="24"/>
              </w:rPr>
              <w:t xml:space="preserve">личном обращении в Управление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месту жительства, месту пребывания заявителя</w:t>
            </w:r>
            <w:r>
              <w:rPr>
                <w:rFonts w:eastAsia="Calibri"/>
                <w:sz w:val="24"/>
                <w:szCs w:val="24"/>
              </w:rPr>
              <w:t xml:space="preserve">; </w:t>
            </w:r>
            <w:r>
              <w:rPr>
                <w:rFonts w:eastAsia="Calibri"/>
                <w:sz w:val="24"/>
                <w:szCs w:val="24"/>
              </w:rPr>
              <w:t xml:space="preserve">в электронном виде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ind w:left="143" w:right="138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 направлении посредством Регионального портала / Единого портала</w:t>
            </w:r>
            <w:r>
              <w:rPr>
                <w:sz w:val="24"/>
                <w:szCs w:val="24"/>
              </w:rPr>
            </w:r>
          </w:p>
          <w:p>
            <w:pPr>
              <w:ind w:left="143" w:right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2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514"/>
        </w:trPr>
        <w:tc>
          <w:tcPr>
            <w:tcMar>
              <w:left w:w="144" w:type="dxa"/>
              <w:top w:w="72" w:type="dxa"/>
              <w:right w:w="144" w:type="dxa"/>
              <w:bottom w:w="72" w:type="dxa"/>
            </w:tcMar>
            <w:tcW w:w="570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77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А3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Б3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Mar>
              <w:left w:w="144" w:type="dxa"/>
              <w:top w:w="72" w:type="dxa"/>
              <w:right w:w="144" w:type="dxa"/>
              <w:bottom w:w="72" w:type="dxa"/>
            </w:tcMar>
            <w:tcW w:w="2271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Заявление о предоставлении государственной услуги </w:t>
            </w:r>
            <w:r>
              <w:rPr>
                <w:rFonts w:eastAsia="Calibri"/>
                <w:sz w:val="24"/>
                <w:szCs w:val="24"/>
              </w:rPr>
              <w:t xml:space="preserve">(в части </w:t>
            </w:r>
            <w:r>
              <w:rPr>
                <w:sz w:val="24"/>
                <w:szCs w:val="24"/>
              </w:rPr>
              <w:t xml:space="preserve">освобождения опекуна от исполнения им своих обязанностей)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044" w:type="dxa"/>
            <w:textDirection w:val="lrTb"/>
            <w:noWrap w:val="false"/>
          </w:tcPr>
          <w:p>
            <w:pPr>
              <w:ind w:left="214" w:righ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  <w:t xml:space="preserve">риказ министерства социальной политики Нижегородской области от 30 мая 2016 г. № 301/1 (за исключением случаев прекращения опеки в связи со смертью опекуна)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143" w:right="13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 бумажном носителе при </w:t>
            </w:r>
            <w:r>
              <w:rPr>
                <w:rFonts w:eastAsia="Calibri"/>
                <w:sz w:val="24"/>
                <w:szCs w:val="24"/>
              </w:rPr>
              <w:t xml:space="preserve">личном обращении в Управление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месту жительства, месту пребывания заявителя</w:t>
            </w:r>
            <w:r>
              <w:rPr>
                <w:rFonts w:eastAsia="Calibri"/>
                <w:sz w:val="24"/>
                <w:szCs w:val="24"/>
              </w:rPr>
              <w:t xml:space="preserve">; </w:t>
            </w:r>
            <w:r>
              <w:rPr>
                <w:rFonts w:eastAsia="Calibri"/>
                <w:sz w:val="24"/>
                <w:szCs w:val="24"/>
              </w:rPr>
              <w:t xml:space="preserve">в электронном виде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ind w:left="143" w:right="138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 направлении посредством Регионального портала / Единого портала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966"/>
        </w:trPr>
        <w:tc>
          <w:tcPr>
            <w:tcMar>
              <w:left w:w="144" w:type="dxa"/>
              <w:top w:w="72" w:type="dxa"/>
              <w:right w:w="144" w:type="dxa"/>
              <w:bottom w:w="72" w:type="dxa"/>
            </w:tcMar>
            <w:tcW w:w="570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77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</w:t>
            </w:r>
            <w:r>
              <w:rPr>
                <w:rFonts w:eastAsia="Calibri"/>
                <w:sz w:val="24"/>
                <w:szCs w:val="24"/>
              </w:rPr>
              <w:t xml:space="preserve">4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Б4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Mar>
              <w:left w:w="144" w:type="dxa"/>
              <w:top w:w="72" w:type="dxa"/>
              <w:right w:w="144" w:type="dxa"/>
              <w:bottom w:w="72" w:type="dxa"/>
            </w:tcMar>
            <w:tcW w:w="2271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Заявление </w:t>
            </w:r>
            <w:r>
              <w:rPr>
                <w:rFonts w:eastAsia="Calibri"/>
                <w:sz w:val="24"/>
                <w:szCs w:val="24"/>
              </w:rPr>
              <w:t xml:space="preserve">об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исправлени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 допущенных опечаток и ошибок в документах, выданных по результатам предоставления государственной услуги)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044" w:type="dxa"/>
            <w:textDirection w:val="lrTb"/>
            <w:noWrap w:val="false"/>
          </w:tcPr>
          <w:p>
            <w:pPr>
              <w:ind w:left="214" w:righ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143" w:right="27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 бумажном носителе при </w:t>
            </w:r>
            <w:r>
              <w:rPr>
                <w:rFonts w:eastAsia="Calibri"/>
                <w:sz w:val="24"/>
                <w:szCs w:val="24"/>
              </w:rPr>
              <w:t xml:space="preserve">личном обращении в Управление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месту жительства, месту пребывания заявителя</w:t>
            </w:r>
            <w:r>
              <w:rPr>
                <w:rFonts w:eastAsia="Calibri"/>
                <w:sz w:val="24"/>
                <w:szCs w:val="24"/>
              </w:rPr>
              <w:t xml:space="preserve">; </w:t>
            </w:r>
            <w:r>
              <w:rPr>
                <w:rFonts w:eastAsia="Calibri"/>
                <w:sz w:val="24"/>
                <w:szCs w:val="24"/>
              </w:rPr>
              <w:t xml:space="preserve">в электронном виде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ind w:left="143" w:right="279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 направлении посредством Регионального портала / Единого портала</w:t>
            </w:r>
            <w:r>
              <w:rPr>
                <w:sz w:val="24"/>
                <w:szCs w:val="24"/>
              </w:rPr>
            </w:r>
          </w:p>
        </w:tc>
      </w:tr>
    </w:tbl>
    <w:p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</w:r>
      <w:r>
        <w:rPr>
          <w:rFonts w:eastAsia="Calibri"/>
          <w:szCs w:val="28"/>
        </w:rPr>
      </w:r>
    </w:p>
    <w:p>
      <w:pPr>
        <w:ind w:firstLine="709"/>
        <w:jc w:val="right"/>
        <w:rPr>
          <w:rFonts w:eastAsia="Calibri"/>
          <w:szCs w:val="28"/>
        </w:rPr>
      </w:pPr>
      <w:r>
        <w:rPr>
          <w:rFonts w:eastAsia="Calibri"/>
          <w:szCs w:val="28"/>
        </w:rPr>
      </w:r>
      <w:r>
        <w:rPr>
          <w:rFonts w:eastAsia="Calibri"/>
          <w:szCs w:val="28"/>
        </w:rPr>
      </w:r>
    </w:p>
    <w:p>
      <w:pPr>
        <w:ind w:firstLine="709"/>
        <w:jc w:val="right"/>
        <w:rPr>
          <w:bCs/>
          <w:szCs w:val="28"/>
        </w:rPr>
        <w:outlineLvl w:val="0"/>
      </w:pPr>
      <w:r>
        <w:rPr>
          <w:bCs/>
          <w:szCs w:val="28"/>
        </w:rPr>
        <w:t xml:space="preserve">Форма 1</w:t>
      </w:r>
      <w:r>
        <w:rPr>
          <w:bCs/>
          <w:szCs w:val="28"/>
        </w:rPr>
      </w:r>
    </w:p>
    <w:p>
      <w:pPr>
        <w:jc w:val="center"/>
        <w:widowControl w:val="off"/>
        <w:rPr>
          <w:b/>
          <w:bCs/>
          <w:szCs w:val="28"/>
        </w:rPr>
      </w:pP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jc w:val="center"/>
        <w:widowControl w:val="off"/>
        <w:rPr>
          <w:b/>
          <w:bCs/>
          <w:szCs w:val="28"/>
        </w:rPr>
      </w:pPr>
      <w:r>
        <w:rPr>
          <w:b/>
          <w:bCs/>
          <w:szCs w:val="28"/>
        </w:rPr>
        <w:t xml:space="preserve">ЗАЯВЛЕНИЕ</w:t>
      </w:r>
      <w:r>
        <w:rPr>
          <w:b/>
          <w:bCs/>
          <w:szCs w:val="28"/>
        </w:rPr>
      </w:r>
    </w:p>
    <w:p>
      <w:pPr>
        <w:jc w:val="center"/>
        <w:widowControl w:val="off"/>
        <w:rPr>
          <w:b/>
          <w:bCs/>
          <w:szCs w:val="28"/>
        </w:rPr>
      </w:pPr>
      <w:r>
        <w:rPr>
          <w:b/>
          <w:bCs/>
          <w:szCs w:val="28"/>
        </w:rPr>
        <w:t xml:space="preserve">об исправлении допущенных опечаток и ошибок в документах,</w:t>
      </w:r>
      <w:r>
        <w:rPr>
          <w:b/>
          <w:bCs/>
          <w:szCs w:val="28"/>
        </w:rPr>
      </w:r>
    </w:p>
    <w:p>
      <w:pPr>
        <w:jc w:val="center"/>
        <w:widowControl w:val="off"/>
        <w:rPr>
          <w:b/>
          <w:bCs/>
          <w:szCs w:val="28"/>
        </w:rPr>
      </w:pPr>
      <w:r>
        <w:rPr>
          <w:b/>
          <w:bCs/>
          <w:szCs w:val="28"/>
        </w:rPr>
        <w:t xml:space="preserve">выданных по результатам предоставления государственной</w:t>
      </w:r>
      <w:r>
        <w:rPr>
          <w:b/>
          <w:bCs/>
          <w:szCs w:val="28"/>
        </w:rPr>
      </w:r>
    </w:p>
    <w:p>
      <w:pPr>
        <w:jc w:val="center"/>
        <w:widowControl w:val="off"/>
        <w:rPr>
          <w:b/>
          <w:bCs/>
          <w:szCs w:val="28"/>
        </w:rPr>
      </w:pPr>
      <w:r>
        <w:rPr>
          <w:b/>
          <w:bCs/>
          <w:szCs w:val="28"/>
        </w:rPr>
        <w:t xml:space="preserve">услуги «Установление опеки, попечительства (в том числе предварительные опека и попечительс</w:t>
      </w:r>
      <w:r>
        <w:rPr>
          <w:b/>
          <w:bCs/>
          <w:szCs w:val="28"/>
        </w:rPr>
        <w:t xml:space="preserve">тво), освобождение опекуна (попечителя) от исполнения им своих обязанностей в отношении совершеннолетних недееспособных или не полностью дееспособных граждан, постоянно проживающих на территории муниципального образования городского округа Нижний Новгород»</w:t>
      </w:r>
      <w:r>
        <w:rPr>
          <w:b/>
          <w:bCs/>
          <w:szCs w:val="28"/>
        </w:rPr>
      </w:r>
    </w:p>
    <w:p>
      <w:pPr>
        <w:ind w:firstLine="540"/>
        <w:jc w:val="both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jc w:val="right"/>
        <w:widowControl w:val="off"/>
        <w:rPr>
          <w:szCs w:val="28"/>
        </w:rPr>
      </w:pPr>
      <w:r>
        <w:rPr>
          <w:szCs w:val="28"/>
        </w:rPr>
        <w:t xml:space="preserve">«____» __________ 20___ г.</w:t>
      </w:r>
      <w:r>
        <w:rPr>
          <w:szCs w:val="28"/>
        </w:rPr>
      </w:r>
    </w:p>
    <w:p>
      <w:pPr>
        <w:jc w:val="center"/>
        <w:widowControl w:val="off"/>
        <w:rPr>
          <w:szCs w:val="28"/>
        </w:rPr>
      </w:pPr>
      <w:r>
        <w:rPr>
          <w:szCs w:val="28"/>
        </w:rPr>
        <w:t xml:space="preserve">____________________________________________________________</w:t>
      </w:r>
      <w:r>
        <w:rPr>
          <w:szCs w:val="28"/>
        </w:rPr>
      </w:r>
    </w:p>
    <w:p>
      <w:pPr>
        <w:jc w:val="center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(наименование уполномоченного органа)</w:t>
      </w:r>
      <w:r>
        <w:rPr>
          <w:sz w:val="24"/>
          <w:szCs w:val="24"/>
        </w:rPr>
      </w:r>
    </w:p>
    <w:p>
      <w:pPr>
        <w:ind w:firstLine="540"/>
        <w:jc w:val="both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540"/>
        <w:jc w:val="both"/>
        <w:widowControl w:val="off"/>
        <w:rPr>
          <w:szCs w:val="28"/>
        </w:rPr>
      </w:pPr>
      <w:r>
        <w:rPr>
          <w:szCs w:val="28"/>
        </w:rPr>
        <w:t xml:space="preserve">Прошу исправить допущенные опечатки и ошибки в документе.</w:t>
      </w:r>
      <w:r>
        <w:rPr>
          <w:szCs w:val="28"/>
        </w:rPr>
      </w:r>
    </w:p>
    <w:p>
      <w:pPr>
        <w:ind w:firstLine="540"/>
        <w:jc w:val="both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540"/>
        <w:jc w:val="both"/>
        <w:widowControl w:val="off"/>
        <w:rPr>
          <w:szCs w:val="28"/>
        </w:rPr>
      </w:pPr>
      <w:r>
        <w:rPr>
          <w:szCs w:val="28"/>
        </w:rPr>
        <w:t xml:space="preserve">1. Сведения о заявителе:</w:t>
      </w:r>
      <w:r>
        <w:rPr>
          <w:szCs w:val="28"/>
        </w:rPr>
      </w:r>
    </w:p>
    <w:tbl>
      <w:tblPr>
        <w:tblW w:w="92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907"/>
        <w:gridCol w:w="4967"/>
        <w:gridCol w:w="3402"/>
      </w:tblGrid>
      <w:tr>
        <w:trPr/>
        <w:tc>
          <w:tcPr>
            <w:tcW w:w="907" w:type="dxa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1.1.</w:t>
            </w:r>
            <w:r>
              <w:rPr>
                <w:szCs w:val="28"/>
              </w:rPr>
            </w:r>
          </w:p>
        </w:tc>
        <w:tc>
          <w:tcPr>
            <w:tcW w:w="4967" w:type="dxa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Фамилия, имя, отчество (при наличии)</w:t>
            </w:r>
            <w:r>
              <w:rPr>
                <w:szCs w:val="28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rPr/>
        <w:tc>
          <w:tcPr>
            <w:tcW w:w="907" w:type="dxa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1.2.</w:t>
            </w:r>
            <w:r>
              <w:rPr>
                <w:szCs w:val="28"/>
              </w:rPr>
            </w:r>
          </w:p>
        </w:tc>
        <w:tc>
          <w:tcPr>
            <w:tcW w:w="4967" w:type="dxa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Реквизиты документа, удостоверяющего личность</w:t>
            </w:r>
            <w:r>
              <w:rPr>
                <w:szCs w:val="28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</w:tbl>
    <w:p>
      <w:pPr>
        <w:ind w:firstLine="540"/>
        <w:jc w:val="both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540"/>
        <w:jc w:val="both"/>
        <w:widowControl w:val="off"/>
        <w:rPr>
          <w:szCs w:val="28"/>
        </w:rPr>
      </w:pPr>
      <w:r>
        <w:rPr>
          <w:szCs w:val="28"/>
        </w:rPr>
        <w:t xml:space="preserve">2. Сведения о выданном документе, содержащем опечатки и ошибки:</w:t>
      </w:r>
      <w:r>
        <w:rPr>
          <w:szCs w:val="28"/>
        </w:rPr>
      </w:r>
    </w:p>
    <w:tbl>
      <w:tblPr>
        <w:tblW w:w="92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704"/>
        <w:gridCol w:w="2193"/>
        <w:gridCol w:w="2268"/>
        <w:gridCol w:w="1985"/>
        <w:gridCol w:w="2127"/>
      </w:tblGrid>
      <w:tr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№</w:t>
            </w:r>
            <w:r>
              <w:rPr>
                <w:szCs w:val="28"/>
              </w:rPr>
            </w:r>
          </w:p>
        </w:tc>
        <w:tc>
          <w:tcPr>
            <w:tcW w:w="219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Орган, выдавший документ</w:t>
            </w:r>
            <w:r>
              <w:rPr>
                <w:szCs w:val="28"/>
              </w:rPr>
            </w:r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Наименование документа</w:t>
            </w:r>
            <w:r>
              <w:rPr>
                <w:szCs w:val="28"/>
              </w:rPr>
            </w:r>
          </w:p>
        </w:tc>
        <w:tc>
          <w:tcPr>
            <w:tcW w:w="198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Номер документа </w:t>
            </w:r>
            <w:r>
              <w:rPr>
                <w:szCs w:val="28"/>
              </w:rPr>
            </w:r>
          </w:p>
        </w:tc>
        <w:tc>
          <w:tcPr>
            <w:tcW w:w="212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Дата документа </w:t>
            </w:r>
            <w:r>
              <w:rPr>
                <w:szCs w:val="28"/>
              </w:rPr>
            </w:r>
          </w:p>
        </w:tc>
      </w:tr>
      <w:tr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2.1.</w:t>
            </w:r>
            <w:r>
              <w:rPr>
                <w:szCs w:val="28"/>
              </w:rPr>
            </w:r>
          </w:p>
        </w:tc>
        <w:tc>
          <w:tcPr>
            <w:tcW w:w="2193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1985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2127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2.2.</w:t>
            </w:r>
            <w:r>
              <w:rPr>
                <w:szCs w:val="28"/>
              </w:rPr>
            </w:r>
          </w:p>
        </w:tc>
        <w:tc>
          <w:tcPr>
            <w:tcW w:w="2193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1985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2127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</w:tbl>
    <w:p>
      <w:pPr>
        <w:ind w:firstLine="540"/>
        <w:jc w:val="both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540"/>
        <w:jc w:val="both"/>
        <w:widowControl w:val="off"/>
        <w:rPr>
          <w:szCs w:val="28"/>
        </w:rPr>
      </w:pPr>
      <w:r>
        <w:rPr>
          <w:szCs w:val="28"/>
        </w:rPr>
        <w:t xml:space="preserve">3. Обоснование для внесения исправлений в документ:</w:t>
      </w:r>
      <w:r>
        <w:rPr>
          <w:szCs w:val="28"/>
        </w:rPr>
      </w:r>
    </w:p>
    <w:tbl>
      <w:tblPr>
        <w:tblW w:w="91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737"/>
        <w:gridCol w:w="3861"/>
        <w:gridCol w:w="4536"/>
      </w:tblGrid>
      <w:tr>
        <w:trPr/>
        <w:tc>
          <w:tcPr>
            <w:tcW w:w="73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№</w:t>
            </w:r>
            <w:r>
              <w:rPr>
                <w:szCs w:val="28"/>
              </w:rPr>
            </w:r>
          </w:p>
        </w:tc>
        <w:tc>
          <w:tcPr>
            <w:tcW w:w="386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Данные (сведения), указанные в документе</w:t>
            </w:r>
            <w:r>
              <w:rPr>
                <w:szCs w:val="28"/>
              </w:rPr>
            </w:r>
          </w:p>
        </w:tc>
        <w:tc>
          <w:tcPr>
            <w:tcW w:w="453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Данные (сведения), которые необходимо указать в документе</w:t>
            </w:r>
            <w:r>
              <w:rPr>
                <w:szCs w:val="28"/>
              </w:rPr>
            </w:r>
          </w:p>
        </w:tc>
      </w:tr>
      <w:tr>
        <w:trPr/>
        <w:tc>
          <w:tcPr>
            <w:tcW w:w="73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3.1.</w:t>
            </w:r>
            <w:r>
              <w:rPr>
                <w:szCs w:val="28"/>
              </w:rPr>
            </w:r>
          </w:p>
        </w:tc>
        <w:tc>
          <w:tcPr>
            <w:tcW w:w="3861" w:type="dxa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rPr/>
        <w:tc>
          <w:tcPr>
            <w:tcW w:w="73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3.2.</w:t>
            </w:r>
            <w:r>
              <w:rPr>
                <w:szCs w:val="28"/>
              </w:rPr>
            </w:r>
          </w:p>
        </w:tc>
        <w:tc>
          <w:tcPr>
            <w:tcW w:w="3861" w:type="dxa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</w:tbl>
    <w:p>
      <w:pPr>
        <w:ind w:firstLine="540"/>
        <w:jc w:val="both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jc w:val="both"/>
        <w:widowControl w:val="off"/>
        <w:rPr>
          <w:szCs w:val="28"/>
        </w:rPr>
      </w:pPr>
      <w:r>
        <w:rPr>
          <w:szCs w:val="28"/>
        </w:rPr>
        <w:t xml:space="preserve">Приложение: ________________________________________________</w:t>
      </w:r>
      <w:r>
        <w:rPr>
          <w:szCs w:val="28"/>
        </w:rPr>
      </w:r>
    </w:p>
    <w:p>
      <w:pPr>
        <w:jc w:val="both"/>
        <w:widowControl w:val="off"/>
        <w:rPr>
          <w:szCs w:val="28"/>
        </w:rPr>
      </w:pPr>
      <w:r>
        <w:rPr>
          <w:szCs w:val="28"/>
        </w:rPr>
        <w:t xml:space="preserve">Номер телефона и адрес электронной почты для связи: ________________________________</w:t>
      </w:r>
      <w:r>
        <w:rPr>
          <w:szCs w:val="28"/>
        </w:rPr>
      </w:r>
    </w:p>
    <w:p>
      <w:pPr>
        <w:jc w:val="both"/>
        <w:widowControl w:val="off"/>
        <w:rPr>
          <w:szCs w:val="28"/>
        </w:rPr>
      </w:pPr>
      <w:r>
        <w:rPr>
          <w:szCs w:val="28"/>
        </w:rPr>
        <w:t xml:space="preserve">Исправленный(</w:t>
      </w:r>
      <w:r>
        <w:rPr>
          <w:szCs w:val="28"/>
        </w:rPr>
        <w:t xml:space="preserve">ые</w:t>
      </w:r>
      <w:r>
        <w:rPr>
          <w:szCs w:val="28"/>
        </w:rPr>
        <w:t xml:space="preserve">) документ(ы): ______________________________</w:t>
      </w:r>
      <w:r>
        <w:rPr>
          <w:szCs w:val="28"/>
        </w:rPr>
      </w:r>
    </w:p>
    <w:p>
      <w:pPr>
        <w:jc w:val="both"/>
        <w:spacing w:before="220"/>
        <w:widowControl w:val="off"/>
        <w:rPr>
          <w:szCs w:val="28"/>
        </w:rPr>
      </w:pPr>
      <w:r>
        <w:rPr>
          <w:szCs w:val="28"/>
        </w:rPr>
        <w:t xml:space="preserve">__________________________________________________________________</w:t>
      </w:r>
      <w:r>
        <w:rPr>
          <w:szCs w:val="28"/>
        </w:rPr>
      </w:r>
    </w:p>
    <w:p>
      <w:pPr>
        <w:jc w:val="both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jc w:val="both"/>
        <w:widowControl w:val="off"/>
        <w:rPr>
          <w:szCs w:val="28"/>
        </w:rPr>
      </w:pPr>
      <w:r>
        <w:rPr>
          <w:szCs w:val="28"/>
        </w:rPr>
        <w:t xml:space="preserve">Результат рассмотрения настоящего заявления прошу:</w:t>
      </w:r>
      <w:r>
        <w:rPr>
          <w:szCs w:val="28"/>
        </w:rPr>
      </w:r>
    </w:p>
    <w:p>
      <w:pPr>
        <w:jc w:val="both"/>
        <w:spacing w:before="220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(указывается один из перечисленных способов)</w:t>
      </w:r>
      <w:r>
        <w:rPr>
          <w:sz w:val="24"/>
          <w:szCs w:val="24"/>
        </w:rPr>
      </w:r>
    </w:p>
    <w:tbl>
      <w:tblPr>
        <w:tblW w:w="91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7597"/>
        <w:gridCol w:w="1537"/>
      </w:tblGrid>
      <w:tr>
        <w:trPr/>
        <w:tc>
          <w:tcPr>
            <w:tcW w:w="7597" w:type="dxa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- выдать на бумажном носителе при личном обращении </w:t>
            </w:r>
            <w:r>
              <w:rPr>
                <w:strike/>
                <w:szCs w:val="28"/>
              </w:rPr>
              <w:t xml:space="preserve">в </w:t>
            </w:r>
            <w:r>
              <w:rPr>
                <w:szCs w:val="28"/>
              </w:rPr>
              <w:t xml:space="preserve">Министерство или Управление</w:t>
            </w:r>
            <w:r>
              <w:rPr>
                <w:szCs w:val="28"/>
              </w:rPr>
            </w:r>
          </w:p>
        </w:tc>
        <w:tc>
          <w:tcPr>
            <w:tcW w:w="1537" w:type="dxa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rPr/>
        <w:tc>
          <w:tcPr>
            <w:tcW w:w="759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направить почтовым отправлением с уведомлением</w:t>
            </w:r>
            <w:r>
              <w:rPr>
                <w:bCs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</w:r>
          </w:p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1537" w:type="dxa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</w:tbl>
    <w:p>
      <w:pPr>
        <w:ind w:firstLine="540"/>
        <w:jc w:val="both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jc w:val="right"/>
        <w:widowControl w:val="off"/>
        <w:rPr>
          <w:szCs w:val="28"/>
        </w:rPr>
      </w:pPr>
      <w:r>
        <w:rPr>
          <w:szCs w:val="28"/>
        </w:rPr>
        <w:t xml:space="preserve">_________ ______________________________________</w:t>
      </w:r>
      <w:r>
        <w:rPr>
          <w:szCs w:val="28"/>
        </w:rPr>
      </w:r>
    </w:p>
    <w:p>
      <w:pPr>
        <w:jc w:val="center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(</w:t>
      </w:r>
      <w:r>
        <w:rPr>
          <w:sz w:val="24"/>
          <w:szCs w:val="24"/>
        </w:rPr>
        <w:t xml:space="preserve">подпись)   </w:t>
      </w:r>
      <w:r>
        <w:rPr>
          <w:sz w:val="24"/>
          <w:szCs w:val="24"/>
        </w:rPr>
        <w:t xml:space="preserve">           (фамилия, имя, отчество (при наличии))</w:t>
      </w:r>
      <w:r>
        <w:rPr>
          <w:sz w:val="24"/>
          <w:szCs w:val="24"/>
        </w:rPr>
      </w:r>
    </w:p>
    <w:p>
      <w:pPr>
        <w:pStyle w:val="846"/>
        <w:ind w:firstLine="54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right"/>
        <w:rPr>
          <w:bCs/>
          <w:szCs w:val="28"/>
        </w:rPr>
        <w:outlineLvl w:val="0"/>
      </w:pPr>
      <w:r>
        <w:rPr>
          <w:bCs/>
          <w:szCs w:val="28"/>
        </w:rPr>
      </w:r>
      <w:r>
        <w:rPr>
          <w:bCs/>
          <w:szCs w:val="28"/>
        </w:rPr>
      </w:r>
    </w:p>
    <w:p>
      <w:pPr>
        <w:ind w:firstLine="709"/>
        <w:jc w:val="right"/>
        <w:rPr>
          <w:bCs/>
          <w:szCs w:val="28"/>
        </w:rPr>
        <w:outlineLvl w:val="0"/>
      </w:pPr>
      <w:r>
        <w:rPr>
          <w:bCs/>
          <w:szCs w:val="28"/>
        </w:rPr>
        <w:t xml:space="preserve">Форма </w:t>
      </w:r>
      <w:r>
        <w:rPr>
          <w:bCs/>
          <w:szCs w:val="28"/>
        </w:rPr>
        <w:t xml:space="preserve">2</w:t>
      </w:r>
      <w:r>
        <w:rPr>
          <w:bCs/>
          <w:szCs w:val="28"/>
        </w:rPr>
      </w:r>
    </w:p>
    <w:p>
      <w:pPr>
        <w:ind w:left="2832" w:firstLine="708"/>
        <w:jc w:val="both"/>
        <w:rPr>
          <w:szCs w:val="28"/>
        </w:rPr>
      </w:pPr>
      <w:r>
        <w:rPr>
          <w:szCs w:val="28"/>
        </w:rPr>
        <w:t xml:space="preserve">________________________________________</w:t>
      </w:r>
      <w:r>
        <w:rPr>
          <w:szCs w:val="28"/>
        </w:rPr>
      </w:r>
    </w:p>
    <w:p>
      <w:pPr>
        <w:ind w:firstLine="709"/>
        <w:jc w:val="both"/>
        <w:tabs>
          <w:tab w:val="left" w:pos="2268" w:leader="none"/>
        </w:tabs>
        <w:rPr>
          <w:szCs w:val="28"/>
        </w:rPr>
      </w:pPr>
      <w:r>
        <w:rPr>
          <w:i/>
          <w:iCs/>
          <w:szCs w:val="28"/>
        </w:rPr>
        <w:t xml:space="preserve">                                          (наименование органа опеки и попечительства</w:t>
      </w:r>
      <w:r>
        <w:rPr>
          <w:szCs w:val="28"/>
        </w:rPr>
      </w:r>
    </w:p>
    <w:p>
      <w:pPr>
        <w:ind w:firstLine="709"/>
        <w:jc w:val="both"/>
        <w:tabs>
          <w:tab w:val="left" w:pos="2268" w:leader="none"/>
        </w:tabs>
        <w:rPr>
          <w:szCs w:val="28"/>
        </w:rPr>
      </w:pPr>
      <w:r>
        <w:rPr>
          <w:szCs w:val="28"/>
        </w:rPr>
        <w:t xml:space="preserve">                                       </w:t>
      </w:r>
      <w:r>
        <w:rPr>
          <w:szCs w:val="28"/>
        </w:rPr>
      </w:r>
    </w:p>
    <w:p>
      <w:pPr>
        <w:ind w:firstLine="709"/>
        <w:jc w:val="both"/>
        <w:tabs>
          <w:tab w:val="left" w:pos="2268" w:leader="none"/>
        </w:tabs>
        <w:rPr>
          <w:szCs w:val="28"/>
        </w:rPr>
      </w:pPr>
      <w:r>
        <w:rPr>
          <w:szCs w:val="28"/>
        </w:rPr>
        <w:t xml:space="preserve">                                        Кому (заявитель) _________________________</w:t>
      </w:r>
      <w:r>
        <w:rPr>
          <w:szCs w:val="28"/>
        </w:rPr>
      </w:r>
    </w:p>
    <w:p>
      <w:pPr>
        <w:ind w:firstLine="709"/>
        <w:jc w:val="both"/>
        <w:tabs>
          <w:tab w:val="left" w:pos="2268" w:leader="none"/>
        </w:tabs>
        <w:rPr>
          <w:i/>
          <w:iCs/>
          <w:szCs w:val="28"/>
        </w:rPr>
      </w:pPr>
      <w:r>
        <w:rPr>
          <w:i/>
          <w:iCs/>
          <w:szCs w:val="28"/>
        </w:rPr>
        <w:t xml:space="preserve">                                          </w:t>
      </w:r>
      <w:r>
        <w:rPr>
          <w:i/>
          <w:iCs/>
          <w:szCs w:val="28"/>
        </w:rPr>
        <w:t xml:space="preserve">          </w:t>
      </w:r>
      <w:r>
        <w:rPr>
          <w:i/>
          <w:iCs/>
          <w:szCs w:val="28"/>
        </w:rPr>
        <w:t xml:space="preserve">  (фамилия, имя, отчество (при наличии)</w:t>
      </w:r>
      <w:r>
        <w:rPr>
          <w:i/>
          <w:iCs/>
          <w:szCs w:val="28"/>
        </w:rPr>
      </w:r>
    </w:p>
    <w:p>
      <w:pPr>
        <w:ind w:firstLine="709"/>
        <w:jc w:val="both"/>
        <w:tabs>
          <w:tab w:val="left" w:pos="2268" w:leader="none"/>
        </w:tabs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tabs>
          <w:tab w:val="left" w:pos="2268" w:leader="none"/>
        </w:tabs>
        <w:rPr>
          <w:szCs w:val="28"/>
        </w:rPr>
      </w:pPr>
      <w:r>
        <w:rPr>
          <w:szCs w:val="28"/>
        </w:rPr>
        <w:t xml:space="preserve">                                        Контактные данные: ______________________</w:t>
      </w:r>
      <w:r>
        <w:rPr>
          <w:szCs w:val="28"/>
        </w:rPr>
      </w:r>
    </w:p>
    <w:p>
      <w:pPr>
        <w:ind w:firstLine="709"/>
        <w:jc w:val="both"/>
        <w:tabs>
          <w:tab w:val="left" w:pos="2268" w:leader="none"/>
        </w:tabs>
        <w:rPr>
          <w:i/>
          <w:iCs/>
          <w:szCs w:val="28"/>
        </w:rPr>
      </w:pPr>
      <w:r>
        <w:rPr>
          <w:i/>
          <w:iCs/>
          <w:szCs w:val="28"/>
        </w:rPr>
        <w:t xml:space="preserve">                                               __________________________</w:t>
      </w:r>
      <w:r>
        <w:rPr>
          <w:i/>
          <w:iCs/>
          <w:szCs w:val="28"/>
        </w:rPr>
        <w:t xml:space="preserve">___________</w:t>
      </w:r>
      <w:r>
        <w:rPr>
          <w:i/>
          <w:iCs/>
          <w:szCs w:val="28"/>
        </w:rPr>
      </w:r>
    </w:p>
    <w:p>
      <w:pPr>
        <w:ind w:firstLine="709"/>
        <w:jc w:val="both"/>
        <w:tabs>
          <w:tab w:val="left" w:pos="2268" w:leader="none"/>
        </w:tabs>
        <w:rPr>
          <w:i/>
          <w:iCs/>
          <w:szCs w:val="28"/>
        </w:rPr>
      </w:pPr>
      <w:r>
        <w:rPr>
          <w:i/>
          <w:iCs/>
          <w:szCs w:val="28"/>
        </w:rPr>
        <w:t xml:space="preserve">                                                        (адрес, телефон, электронная почта)</w:t>
      </w:r>
      <w:r>
        <w:rPr>
          <w:i/>
          <w:iCs/>
          <w:szCs w:val="28"/>
        </w:rPr>
      </w:r>
    </w:p>
    <w:p>
      <w:pPr>
        <w:ind w:firstLine="709"/>
        <w:jc w:val="both"/>
        <w:tabs>
          <w:tab w:val="left" w:pos="2268" w:leader="none"/>
        </w:tabs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tabs>
          <w:tab w:val="left" w:pos="2268" w:leader="none"/>
        </w:tabs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jc w:val="center"/>
        <w:tabs>
          <w:tab w:val="left" w:pos="2268" w:leader="none"/>
        </w:tabs>
        <w:rPr>
          <w:b/>
          <w:bCs/>
          <w:szCs w:val="28"/>
        </w:rPr>
      </w:pPr>
      <w:r>
        <w:rPr>
          <w:b/>
          <w:bCs/>
          <w:szCs w:val="28"/>
        </w:rPr>
        <w:t xml:space="preserve">Уведомление</w:t>
      </w:r>
      <w:r>
        <w:rPr>
          <w:b/>
          <w:bCs/>
          <w:szCs w:val="28"/>
        </w:rPr>
      </w:r>
    </w:p>
    <w:p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об отказе в исправлении допущенных опечаток и ошибок в документах, выданных по результатам предоставления государственной услуги</w:t>
      </w:r>
      <w:r>
        <w:rPr>
          <w:b/>
          <w:bCs/>
          <w:szCs w:val="28"/>
        </w:rPr>
      </w:r>
    </w:p>
    <w:p>
      <w:pPr>
        <w:ind w:firstLine="709"/>
        <w:jc w:val="center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jc w:val="both"/>
        <w:rPr>
          <w:szCs w:val="28"/>
        </w:rPr>
      </w:pPr>
      <w:r>
        <w:rPr>
          <w:szCs w:val="28"/>
        </w:rPr>
        <w:t xml:space="preserve">__________________________________________________________________</w:t>
      </w:r>
      <w:r>
        <w:rPr>
          <w:szCs w:val="28"/>
        </w:rPr>
      </w:r>
    </w:p>
    <w:p>
      <w:pPr>
        <w:jc w:val="center"/>
        <w:rPr>
          <w:i/>
          <w:iCs/>
          <w:szCs w:val="28"/>
        </w:rPr>
      </w:pPr>
      <w:r>
        <w:rPr>
          <w:i/>
          <w:iCs/>
          <w:szCs w:val="28"/>
        </w:rPr>
        <w:t xml:space="preserve">(наименование уполномоченного органа)</w:t>
      </w:r>
      <w:r>
        <w:rPr>
          <w:i/>
          <w:iCs/>
          <w:szCs w:val="28"/>
        </w:rPr>
      </w:r>
    </w:p>
    <w:p>
      <w:pPr>
        <w:jc w:val="both"/>
        <w:rPr>
          <w:szCs w:val="28"/>
        </w:rPr>
      </w:pPr>
      <w:r>
        <w:rPr>
          <w:szCs w:val="28"/>
        </w:rPr>
        <w:t xml:space="preserve">По результатам рассмотрения Вашего заявления от «___» «_____» года принято решение об отказе в исправлении опечаток и (или) ошибок в </w:t>
      </w:r>
      <w:r>
        <w:rPr>
          <w:szCs w:val="28"/>
        </w:rPr>
      </w:r>
    </w:p>
    <w:p>
      <w:pPr>
        <w:jc w:val="center"/>
        <w:rPr>
          <w:i/>
          <w:iCs/>
          <w:szCs w:val="28"/>
        </w:rPr>
      </w:pPr>
      <w:r>
        <w:rPr>
          <w:szCs w:val="28"/>
        </w:rPr>
        <w:t xml:space="preserve">__________________________________________________________________ </w:t>
      </w:r>
      <w:r>
        <w:rPr>
          <w:i/>
          <w:iCs/>
          <w:szCs w:val="28"/>
        </w:rPr>
        <w:t xml:space="preserve">(указывается наименование документа)</w:t>
      </w:r>
      <w:r>
        <w:rPr>
          <w:i/>
          <w:iCs/>
          <w:szCs w:val="28"/>
        </w:rPr>
      </w:r>
    </w:p>
    <w:p>
      <w:pPr>
        <w:jc w:val="both"/>
        <w:rPr>
          <w:szCs w:val="28"/>
        </w:rPr>
      </w:pPr>
      <w:r>
        <w:rPr>
          <w:szCs w:val="28"/>
        </w:rPr>
        <w:t xml:space="preserve">по следующим причинам:</w:t>
      </w:r>
      <w:r>
        <w:rPr>
          <w:szCs w:val="28"/>
        </w:rPr>
      </w:r>
    </w:p>
    <w:p>
      <w:pPr>
        <w:jc w:val="both"/>
        <w:rPr>
          <w:szCs w:val="28"/>
        </w:rPr>
      </w:pPr>
      <w:r>
        <w:rPr>
          <w:szCs w:val="28"/>
        </w:rPr>
        <w:t xml:space="preserve">____________________________________________________________________________________________________________________________________</w:t>
      </w:r>
      <w:r>
        <w:rPr>
          <w:szCs w:val="28"/>
        </w:rPr>
      </w:r>
    </w:p>
    <w:p>
      <w:pPr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jc w:val="both"/>
        <w:rPr>
          <w:szCs w:val="28"/>
        </w:rPr>
      </w:pPr>
      <w:r>
        <w:rPr>
          <w:szCs w:val="28"/>
        </w:rPr>
        <w:tab/>
        <w:t xml:space="preserve">_______________              ________________         __________________</w:t>
      </w:r>
      <w:r>
        <w:rPr>
          <w:i/>
          <w:iCs/>
          <w:szCs w:val="28"/>
        </w:rPr>
        <w:t xml:space="preserve">  </w:t>
      </w:r>
      <w:r>
        <w:rPr>
          <w:i/>
          <w:iCs/>
          <w:szCs w:val="28"/>
        </w:rPr>
        <w:t xml:space="preserve">                          </w:t>
      </w:r>
      <w:r>
        <w:rPr>
          <w:i/>
          <w:iCs/>
          <w:szCs w:val="28"/>
        </w:rPr>
        <w:t xml:space="preserve">   </w:t>
      </w:r>
      <w:r>
        <w:rPr>
          <w:i/>
          <w:iCs/>
          <w:szCs w:val="28"/>
        </w:rPr>
        <w:t xml:space="preserve">(</w:t>
      </w:r>
      <w:r>
        <w:rPr>
          <w:i/>
          <w:iCs/>
          <w:szCs w:val="28"/>
        </w:rPr>
        <w:t xml:space="preserve">должность)           </w:t>
      </w:r>
      <w:r>
        <w:rPr>
          <w:i/>
          <w:iCs/>
          <w:szCs w:val="28"/>
        </w:rPr>
        <w:t xml:space="preserve">                     </w:t>
      </w:r>
      <w:r>
        <w:rPr>
          <w:i/>
          <w:iCs/>
          <w:szCs w:val="28"/>
        </w:rPr>
        <w:t xml:space="preserve">(подпись)            </w:t>
      </w:r>
      <w:r>
        <w:rPr>
          <w:i/>
          <w:iCs/>
          <w:szCs w:val="28"/>
        </w:rPr>
        <w:t xml:space="preserve">     </w:t>
      </w:r>
      <w:r>
        <w:rPr>
          <w:i/>
          <w:iCs/>
          <w:szCs w:val="28"/>
        </w:rPr>
        <w:t xml:space="preserve">(фамилия, имя, отчество)</w:t>
      </w:r>
      <w:r>
        <w:rPr>
          <w:szCs w:val="28"/>
        </w:rPr>
      </w:r>
    </w:p>
    <w:p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</w:t>
      </w:r>
      <w:r>
        <w:rPr>
          <w:szCs w:val="28"/>
        </w:rPr>
      </w:r>
    </w:p>
    <w:p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</w:r>
      <w:r>
        <w:rPr>
          <w:rFonts w:eastAsia="Calibri"/>
          <w:szCs w:val="28"/>
        </w:rPr>
      </w:r>
    </w:p>
    <w:p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</w:r>
      <w:r>
        <w:rPr>
          <w:rFonts w:eastAsia="Calibri"/>
          <w:szCs w:val="28"/>
        </w:rPr>
      </w:r>
    </w:p>
    <w:p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</w:r>
      <w:r>
        <w:rPr>
          <w:rFonts w:eastAsia="Calibri"/>
          <w:szCs w:val="28"/>
        </w:rPr>
      </w:r>
    </w:p>
    <w:p>
      <w:pPr>
        <w:ind w:firstLine="709"/>
        <w:jc w:val="right"/>
        <w:rPr>
          <w:bCs/>
          <w:szCs w:val="28"/>
        </w:rPr>
        <w:outlineLvl w:val="0"/>
      </w:pPr>
      <w:r>
        <w:rPr>
          <w:bCs/>
          <w:szCs w:val="28"/>
        </w:rPr>
        <w:t xml:space="preserve">Форма </w:t>
      </w:r>
      <w:r>
        <w:rPr>
          <w:bCs/>
          <w:szCs w:val="28"/>
        </w:rPr>
        <w:t xml:space="preserve">3</w:t>
      </w:r>
      <w:r>
        <w:rPr>
          <w:bCs/>
          <w:szCs w:val="28"/>
        </w:rPr>
      </w:r>
    </w:p>
    <w:p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</w:r>
      <w:r>
        <w:rPr>
          <w:rFonts w:eastAsia="Calibri"/>
          <w:szCs w:val="28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 министерство социальной политики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Нижегородской области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(через ____________________________)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(наименование организации)</w:t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от ________________________________,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(фамилия, имя, отчество)</w:t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состоящего на регистрационном учете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по адресу: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___________________________________,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данные паспорта:</w:t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┌───────────┬───────┬──────────────┐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│Серия          │Номер           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├───────────┼───────┴──────────────┤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│Дата выдачи│                      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├───────────┼──────────────────────┤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│Кем </w:t>
      </w:r>
      <w:r>
        <w:rPr>
          <w:rFonts w:ascii="Times New Roman" w:hAnsi="Times New Roman" w:cs="Times New Roman"/>
          <w:sz w:val="28"/>
          <w:szCs w:val="28"/>
        </w:rPr>
        <w:t xml:space="preserve">выдан  │</w:t>
      </w:r>
      <w:r>
        <w:rPr>
          <w:rFonts w:ascii="Times New Roman" w:hAnsi="Times New Roman" w:cs="Times New Roman"/>
          <w:sz w:val="28"/>
          <w:szCs w:val="28"/>
        </w:rPr>
        <w:t xml:space="preserve">                      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├───────────┴───────┬──────────────┤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│Дата рождения│                 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├───────────────────┼──────────────┤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│Место рождения│              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└───────────────────┴──────────────┘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righ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фактического места жительства: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righ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ind w:firstLine="708"/>
        <w:jc w:val="center"/>
        <w:widowControl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(указывается при расхождении места фактического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pStyle w:val="850"/>
        <w:ind w:firstLine="708"/>
        <w:jc w:val="center"/>
        <w:widowControl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проживания с местом регистрации)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Контактный телефон: 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center"/>
        <w:widowControl/>
        <w:rPr>
          <w:rFonts w:ascii="Times New Roman" w:hAnsi="Times New Roman" w:cs="Times New Roman"/>
          <w:sz w:val="28"/>
          <w:szCs w:val="28"/>
        </w:rPr>
      </w:pPr>
      <w:r/>
      <w:bookmarkStart w:id="12" w:name="P695"/>
      <w:r/>
      <w:bookmarkEnd w:id="12"/>
      <w:r/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огласие совершеннолетних членов семьи с учетом мнения детей, достигших 10-летнег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возраста, проживающих совместно с гражданином, выразившим желание стать опекуном, на совместное проживание совершеннолетнего подопечного с опекуном (в случае принятия решения опекуном о совместном проживании совершеннолетнего подопечного с семьей опекуна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Я, __________________________________________________________________,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center"/>
        <w:widowControl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(фамилия, имя, отчество)</w:t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проживающий(</w:t>
      </w:r>
      <w:r>
        <w:rPr>
          <w:rFonts w:ascii="Times New Roman" w:hAnsi="Times New Roman" w:cs="Times New Roman"/>
          <w:sz w:val="28"/>
          <w:szCs w:val="28"/>
        </w:rPr>
        <w:t xml:space="preserve">ая</w:t>
      </w:r>
      <w:r>
        <w:rPr>
          <w:rFonts w:ascii="Times New Roman" w:hAnsi="Times New Roman" w:cs="Times New Roman"/>
          <w:sz w:val="28"/>
          <w:szCs w:val="28"/>
        </w:rPr>
        <w:t xml:space="preserve">) по одному адресу с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center"/>
        <w:widowControl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(Ф.И.О. лица, изъявившего желание стать опекуном (попечителем))</w:t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изъявившим(ей) желание стать опекуном (попечителем) недееспособного (ограниченно дееспособного) гражданина, согласен(на) на совместное проживание недееспособного (ограниченно дееспособного) гражданина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center"/>
        <w:widowControl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(Ф.И.О. недееспособного (ограниченно дееспособного) гражданина)</w:t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опекуном (попечителем) по адресу: __________________________________________________________________.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Я, __________________________________________________________________,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center"/>
        <w:widowControl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(фамилия, имя, отчество)</w:t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pStyle w:val="850"/>
        <w:jc w:val="center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даю согласие на обработку и использование моих персональных данных, содержащихся в настоящем заявлении и в представленных мною документах.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____________ 20__ г.               _______________ /________________/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both"/>
        <w:widowControl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дата)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(подпись)                 (Ф.И.О.)</w:t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ind w:firstLine="709"/>
        <w:jc w:val="both"/>
        <w:spacing w:line="264" w:lineRule="auto"/>
      </w:pPr>
      <w:r/>
      <w:r/>
    </w:p>
    <w:p>
      <w:pPr>
        <w:pStyle w:val="846"/>
        <w:ind w:left="4536"/>
        <w:jc w:val="center"/>
        <w:widowControl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УТВЕРЖДЕН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left="4536"/>
        <w:jc w:val="right"/>
        <w:widowControl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left="4536"/>
        <w:jc w:val="center"/>
        <w:widowControl/>
        <w:tabs>
          <w:tab w:val="left" w:pos="4678" w:leader="none"/>
        </w:tabs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социально</w:t>
      </w:r>
      <w:r>
        <w:rPr>
          <w:rFonts w:ascii="Times New Roman" w:hAnsi="Times New Roman" w:cs="Times New Roman"/>
          <w:sz w:val="28"/>
          <w:szCs w:val="28"/>
        </w:rPr>
        <w:t xml:space="preserve">го развития и семейной</w:t>
      </w:r>
      <w:r>
        <w:rPr>
          <w:rFonts w:ascii="Times New Roman" w:hAnsi="Times New Roman" w:cs="Times New Roman"/>
          <w:sz w:val="28"/>
          <w:szCs w:val="28"/>
        </w:rPr>
        <w:t xml:space="preserve"> политики Нижегородской области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left="4536"/>
        <w:jc w:val="center"/>
        <w:widowControl/>
        <w:tabs>
          <w:tab w:val="left" w:pos="4678" w:leader="none"/>
        </w:tabs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от ________________ № 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b/>
          <w:szCs w:val="28"/>
        </w:rPr>
      </w:pPr>
      <w:r>
        <w:rPr>
          <w:b/>
          <w:szCs w:val="28"/>
        </w:rPr>
        <w:t xml:space="preserve">Административный регламент</w:t>
      </w:r>
      <w:r>
        <w:rPr>
          <w:b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министерства социального развития и семейной политики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Нижегородской области по предоставлению государственной услуги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«Выдача заключения о возможности быть опекуном (попечителем)»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46"/>
        <w:ind w:firstLine="54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  <w:outlineLvl w:val="1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I. ОБЩИЕ ПОЛОЖЕНИЯ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ind w:firstLine="54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numPr>
          <w:ilvl w:val="1"/>
          <w:numId w:val="3"/>
        </w:numPr>
        <w:ind w:left="0" w:firstLine="709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Настоящий А</w:t>
      </w:r>
      <w:r>
        <w:rPr>
          <w:rFonts w:ascii="Times New Roman" w:hAnsi="Times New Roman"/>
          <w:sz w:val="28"/>
          <w:szCs w:val="28"/>
        </w:rPr>
        <w:t xml:space="preserve">дминистративный регламент устанавливает порядок </w:t>
      </w:r>
      <w:r>
        <w:rPr>
          <w:rFonts w:ascii="Times New Roman" w:hAnsi="Times New Roman"/>
          <w:sz w:val="28"/>
          <w:szCs w:val="28"/>
        </w:rPr>
        <w:t xml:space="preserve">и стандарт </w:t>
      </w:r>
      <w:r>
        <w:rPr>
          <w:rFonts w:ascii="Times New Roman" w:hAnsi="Times New Roman"/>
          <w:sz w:val="28"/>
          <w:szCs w:val="28"/>
        </w:rPr>
        <w:t xml:space="preserve">предоставления государственной услуги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Выдача заключения о возможности быть опекуном (попечителем)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pStyle w:val="846"/>
        <w:numPr>
          <w:ilvl w:val="1"/>
          <w:numId w:val="3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Государственная услуга (перечень условных обозначений и сокращений приведен в приложении к настоящему Административному регламенту) предоставляется гражданам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исходя из </w:t>
      </w:r>
      <w:r>
        <w:rPr>
          <w:rFonts w:ascii="Times New Roman" w:hAnsi="Times New Roman" w:cs="Times New Roman"/>
          <w:sz w:val="28"/>
          <w:szCs w:val="28"/>
        </w:rPr>
        <w:t xml:space="preserve">категорий (</w:t>
      </w:r>
      <w:r>
        <w:rPr>
          <w:rFonts w:ascii="Times New Roman" w:hAnsi="Times New Roman" w:cs="Times New Roman"/>
          <w:sz w:val="28"/>
          <w:szCs w:val="28"/>
        </w:rPr>
        <w:t xml:space="preserve">признаков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 заявителя, </w:t>
      </w:r>
      <w:r>
        <w:rPr>
          <w:rFonts w:ascii="Times New Roman" w:hAnsi="Times New Roman" w:cs="Times New Roman"/>
          <w:sz w:val="28"/>
          <w:szCs w:val="28"/>
        </w:rPr>
        <w:t xml:space="preserve">указанных </w:t>
      </w:r>
      <w:r>
        <w:rPr>
          <w:rFonts w:ascii="Times New Roman" w:hAnsi="Times New Roman" w:cs="Times New Roman"/>
          <w:sz w:val="28"/>
          <w:szCs w:val="28"/>
        </w:rPr>
        <w:t xml:space="preserve">в таблице 1 приложения к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numPr>
          <w:ilvl w:val="1"/>
          <w:numId w:val="3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Государственная услуга предоставляется заявителю в соответствии с категориями (признаками) заявителей, сведения о которых размещаются в </w:t>
      </w:r>
      <w:r>
        <w:rPr>
          <w:rFonts w:ascii="Times New Roman" w:hAnsi="Times New Roman"/>
          <w:sz w:val="28"/>
          <w:szCs w:val="28"/>
        </w:rPr>
        <w:t xml:space="preserve">федеральной государственной информационной системе «Федеральный реестр государственных и муниципальных услуг (функций)», на Едином портале (при наличии технической возможности)</w:t>
      </w:r>
      <w:r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Региональном портале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  <w:outlineLvl w:val="1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II. СТАНДАРТ ПРЕДОСТАВЛЕНИЯ ГОСУДАРСТВЕННОЙ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ind w:firstLine="54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Наименование государственной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ind w:firstLine="709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numPr>
          <w:ilvl w:val="1"/>
          <w:numId w:val="8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Выдача заключения о возможности быть опекуном (попечителем).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Наименование органа, предоставляющего государственную услугу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Предоставление государственной услуги осуществляет министерство социально</w:t>
      </w:r>
      <w:r>
        <w:rPr>
          <w:rFonts w:ascii="Times New Roman" w:hAnsi="Times New Roman" w:cs="Times New Roman"/>
          <w:sz w:val="28"/>
          <w:szCs w:val="28"/>
        </w:rPr>
        <w:t xml:space="preserve">го развития и семейной</w:t>
      </w:r>
      <w:r>
        <w:rPr>
          <w:rFonts w:ascii="Times New Roman" w:hAnsi="Times New Roman" w:cs="Times New Roman"/>
          <w:sz w:val="28"/>
          <w:szCs w:val="28"/>
        </w:rPr>
        <w:t xml:space="preserve"> политики 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В предоставлении государственной услуги принимают участие государственные казенные учреждения Нижегородской области «Управление социальной защиты населения районов города Нижнего Новгорода» (далее – Управление) по месту жительства </w:t>
      </w:r>
      <w:r>
        <w:rPr>
          <w:rFonts w:ascii="Times New Roman" w:hAnsi="Times New Roman" w:cs="Times New Roman"/>
          <w:sz w:val="28"/>
          <w:szCs w:val="28"/>
        </w:rPr>
        <w:t xml:space="preserve">заявителя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город Нижний Новгород.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 предоставления государственной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numPr>
          <w:ilvl w:val="1"/>
          <w:numId w:val="9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из признаков заявителя в соответствии с таблицей 1, содержащейся в приложении к настоящему Административному регламенту, и оснований обращения </w:t>
      </w:r>
      <w:r>
        <w:rPr>
          <w:rFonts w:ascii="Times New Roman" w:hAnsi="Times New Roman" w:cs="Times New Roman"/>
          <w:sz w:val="28"/>
          <w:szCs w:val="28"/>
        </w:rPr>
        <w:t xml:space="preserve">в Министерство через Управление</w:t>
      </w:r>
      <w:r>
        <w:rPr>
          <w:rFonts w:ascii="Times New Roman" w:hAnsi="Times New Roman"/>
          <w:color w:val="000000"/>
          <w:sz w:val="28"/>
          <w:szCs w:val="28"/>
        </w:rPr>
        <w:t xml:space="preserve">, результатами предоставления государственной услуги являются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7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при обращении заявителя за выдачей заключения о возможности быть опекуном (попечителем):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а) решение о возможности заявителя быть опекуном (попечителем).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Документами, содержащими решение о предоставлении государственной услуги, на основании которых заявителю предоставляется результат государственной услуги, является приказ Министерства о выдаче заключения о </w:t>
      </w:r>
      <w:r>
        <w:rPr>
          <w:szCs w:val="28"/>
        </w:rPr>
        <w:t xml:space="preserve">возможности быть опекуном, а также заключение Министерства о возможности быть опекуном (попечителем) по форме 2 согласно </w:t>
      </w:r>
      <w:hyperlink w:tooltip="#P583" w:anchor="P583" w:history="1">
        <w:r>
          <w:rPr>
            <w:szCs w:val="28"/>
          </w:rPr>
          <w:t xml:space="preserve">приложению 2</w:t>
        </w:r>
      </w:hyperlink>
      <w:r>
        <w:rPr>
          <w:szCs w:val="28"/>
        </w:rPr>
        <w:t xml:space="preserve"> к настоящему Административному регламенту.</w:t>
      </w:r>
      <w:r>
        <w:rPr>
          <w:szCs w:val="28"/>
        </w:rPr>
      </w:r>
    </w:p>
    <w:p>
      <w:pPr>
        <w:pStyle w:val="84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о возможности быть опекуном</w:t>
      </w:r>
      <w:r>
        <w:rPr>
          <w:rFonts w:ascii="Times New Roman" w:hAnsi="Times New Roman" w:cs="Times New Roman"/>
          <w:sz w:val="28"/>
          <w:szCs w:val="28"/>
        </w:rPr>
        <w:t xml:space="preserve"> (попечителем)</w:t>
      </w:r>
      <w:r>
        <w:rPr>
          <w:rFonts w:ascii="Times New Roman" w:hAnsi="Times New Roman" w:cs="Times New Roman"/>
          <w:sz w:val="28"/>
          <w:szCs w:val="28"/>
        </w:rPr>
        <w:t xml:space="preserve"> действительно в течение 2 лет со дня его выдачи и является основанием для обращения в установленном законом порядке в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через Управление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либо в другой орган опеки и попечительства по своему выбору.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Формирование реестровой записи в качестве результата предоставления государственной услуги не предусмотрено.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Результат предоставления государственной услуги может быть получен заявителем в Управлении или Министерстве, либо посредством Регионального портала / Единого портала (при наличии технической возможности), либо направлен почтовым отправлением с уведомлением</w:t>
      </w:r>
      <w:r>
        <w:rPr>
          <w:bCs/>
          <w:szCs w:val="28"/>
        </w:rPr>
        <w:t xml:space="preserve"> о вручении</w:t>
      </w:r>
      <w:r>
        <w:rPr>
          <w:szCs w:val="28"/>
        </w:rPr>
        <w:t xml:space="preserve">;</w:t>
      </w:r>
      <w:r>
        <w:rPr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решение о невозможности заявителя быть опекуном (попечителем).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Документами, содержащими решение о предоставлении государственной услуги, на основании которых за</w:t>
      </w:r>
      <w:r>
        <w:rPr>
          <w:szCs w:val="28"/>
        </w:rPr>
        <w:t xml:space="preserve">явителю предоставляется результат государственной услуги, является приказ Министерства об отказе в выдаче заключения о возможности быть опекуном (попечителем), а также заключение Министерства о невозможности быть опекуном (попечителем) по форме 2 согласно </w:t>
      </w:r>
      <w:hyperlink w:tooltip="#P583" w:anchor="P583" w:history="1">
        <w:r>
          <w:rPr>
            <w:szCs w:val="28"/>
          </w:rPr>
          <w:t xml:space="preserve">приложению 2</w:t>
        </w:r>
      </w:hyperlink>
      <w:r>
        <w:rPr>
          <w:szCs w:val="28"/>
        </w:rPr>
        <w:t xml:space="preserve"> к настоящему Административному регламенту.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Формирование реестровой записи в качестве результата предоставления государственной услуги не предусмотрено.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Результат предоставления государственной услуги может быть получен заявителем лично в Управлении или Министерстве</w:t>
      </w:r>
      <w:r>
        <w:rPr>
          <w:szCs w:val="28"/>
        </w:rPr>
        <w:t xml:space="preserve">,</w:t>
      </w:r>
      <w:r>
        <w:rPr>
          <w:szCs w:val="28"/>
        </w:rPr>
        <w:t xml:space="preserve"> либо посредством </w:t>
      </w:r>
      <w:r>
        <w:rPr>
          <w:szCs w:val="28"/>
        </w:rPr>
        <w:t xml:space="preserve">Регионального портала / </w:t>
      </w:r>
      <w:r>
        <w:rPr>
          <w:szCs w:val="28"/>
        </w:rPr>
        <w:t xml:space="preserve">Един</w:t>
      </w:r>
      <w:r>
        <w:rPr>
          <w:szCs w:val="28"/>
        </w:rPr>
        <w:t xml:space="preserve">ого</w:t>
      </w:r>
      <w:r>
        <w:rPr>
          <w:szCs w:val="28"/>
        </w:rPr>
        <w:t xml:space="preserve"> портал</w:t>
      </w:r>
      <w:r>
        <w:rPr>
          <w:szCs w:val="28"/>
        </w:rPr>
        <w:t xml:space="preserve">а</w:t>
      </w:r>
      <w:r>
        <w:rPr>
          <w:szCs w:val="28"/>
        </w:rPr>
        <w:t xml:space="preserve"> </w:t>
      </w:r>
      <w:r>
        <w:rPr>
          <w:szCs w:val="28"/>
        </w:rPr>
        <w:t xml:space="preserve">(</w:t>
      </w:r>
      <w:r>
        <w:rPr>
          <w:szCs w:val="28"/>
        </w:rPr>
        <w:t xml:space="preserve">при наличии технической возможности</w:t>
      </w:r>
      <w:r>
        <w:rPr>
          <w:szCs w:val="28"/>
        </w:rPr>
        <w:t xml:space="preserve">)</w:t>
      </w:r>
      <w:r>
        <w:rPr>
          <w:szCs w:val="28"/>
        </w:rPr>
        <w:t xml:space="preserve">, либо направлен почтовым отправлением с уведомлением</w:t>
      </w:r>
      <w:r>
        <w:rPr>
          <w:bCs/>
          <w:szCs w:val="28"/>
        </w:rPr>
        <w:t xml:space="preserve"> о вручении</w:t>
      </w:r>
      <w:r>
        <w:rPr>
          <w:szCs w:val="28"/>
        </w:rPr>
        <w:t xml:space="preserve">;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2) при обращении заявителя за исправлением допущенных опечаток и ошибок в документах, выданных по результатам предоставления государственной услуги: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а) исправление допущенных опечаток и ошибок в документах, выданных по результатам предоставления государственной услуги.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Документом, содержащим исправление допущенных опечаток и ошибок, на основании которых заявителю предоставляетс</w:t>
      </w:r>
      <w:r>
        <w:rPr>
          <w:szCs w:val="28"/>
        </w:rPr>
        <w:t xml:space="preserve">я результат государственной услуги, является приказ Министерства о выдаче (об отказе в выдаче) заключения о возможности быть опекуном (попечителем), а также заключение Министерства о возможности (невозможности) быть опекуном (попечителем) в новой редакции.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Формирование реестровой записи в качестве результата предоставления государственной услуги не предусмотрено.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Результат предоставления государственной услуги может быть получен заявителем лично в Управлении или Министерстве</w:t>
      </w:r>
      <w:r>
        <w:rPr>
          <w:szCs w:val="28"/>
        </w:rPr>
        <w:t xml:space="preserve">,</w:t>
      </w:r>
      <w:r>
        <w:rPr>
          <w:szCs w:val="28"/>
        </w:rPr>
        <w:t xml:space="preserve"> либо посредством </w:t>
      </w:r>
      <w:r>
        <w:rPr>
          <w:szCs w:val="28"/>
        </w:rPr>
        <w:t xml:space="preserve">Регионального портала / </w:t>
      </w:r>
      <w:r>
        <w:rPr>
          <w:szCs w:val="28"/>
        </w:rPr>
        <w:t xml:space="preserve">Един</w:t>
      </w:r>
      <w:r>
        <w:rPr>
          <w:szCs w:val="28"/>
        </w:rPr>
        <w:t xml:space="preserve">ого</w:t>
      </w:r>
      <w:r>
        <w:rPr>
          <w:szCs w:val="28"/>
        </w:rPr>
        <w:t xml:space="preserve"> портал</w:t>
      </w:r>
      <w:r>
        <w:rPr>
          <w:szCs w:val="28"/>
        </w:rPr>
        <w:t xml:space="preserve">а</w:t>
      </w:r>
      <w:r>
        <w:rPr>
          <w:szCs w:val="28"/>
        </w:rPr>
        <w:t xml:space="preserve"> </w:t>
      </w:r>
      <w:r>
        <w:rPr>
          <w:szCs w:val="28"/>
        </w:rPr>
        <w:t xml:space="preserve">(</w:t>
      </w:r>
      <w:r>
        <w:rPr>
          <w:szCs w:val="28"/>
        </w:rPr>
        <w:t xml:space="preserve">при наличии технической возможности</w:t>
      </w:r>
      <w:r>
        <w:rPr>
          <w:szCs w:val="28"/>
        </w:rPr>
        <w:t xml:space="preserve">)</w:t>
      </w:r>
      <w:r>
        <w:rPr>
          <w:szCs w:val="28"/>
        </w:rPr>
        <w:t xml:space="preserve">, либо направлен почтовым отправлением с уведомлением</w:t>
      </w:r>
      <w:r>
        <w:rPr>
          <w:bCs/>
          <w:szCs w:val="28"/>
        </w:rPr>
        <w:t xml:space="preserve"> о вручении</w:t>
      </w:r>
      <w:r>
        <w:rPr>
          <w:szCs w:val="28"/>
        </w:rPr>
        <w:t xml:space="preserve">;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б) решение об отказе в исправлении допущенных опечаток и ошибок в документах, выданных по результатам предоставления государственной услуги.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Документом, содержащим исправление допуще</w:t>
      </w:r>
      <w:r>
        <w:rPr>
          <w:szCs w:val="28"/>
        </w:rPr>
        <w:t xml:space="preserve">нных опечаток и ошибок, на основании которых заявителю предоставляется результат государственной услуги, является уведомление об отказе в исправлении допущенных опечаток и ошибок в документах, выданных по результатам предоставления государственной услуги, </w:t>
      </w:r>
      <w:r>
        <w:rPr>
          <w:szCs w:val="28"/>
        </w:rPr>
        <w:t xml:space="preserve">по форме 4 согласно приложению 3 к настоящему Административному регламенту.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Формирование реестровой записи в качестве результата предоставления государственной услуги не предусмотрено.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Результат предоставления государственной услуги может быть получен заявителем лично в Управлении или Министерстве</w:t>
      </w:r>
      <w:r>
        <w:rPr>
          <w:szCs w:val="28"/>
        </w:rPr>
        <w:t xml:space="preserve">,</w:t>
      </w:r>
      <w:r>
        <w:rPr>
          <w:szCs w:val="28"/>
        </w:rPr>
        <w:t xml:space="preserve"> либо посредством </w:t>
      </w:r>
      <w:r>
        <w:rPr>
          <w:szCs w:val="28"/>
        </w:rPr>
        <w:t xml:space="preserve">Регионального портала / </w:t>
      </w:r>
      <w:r>
        <w:rPr>
          <w:szCs w:val="28"/>
        </w:rPr>
        <w:t xml:space="preserve">Един</w:t>
      </w:r>
      <w:r>
        <w:rPr>
          <w:szCs w:val="28"/>
        </w:rPr>
        <w:t xml:space="preserve">ого</w:t>
      </w:r>
      <w:r>
        <w:rPr>
          <w:szCs w:val="28"/>
        </w:rPr>
        <w:t xml:space="preserve"> портал</w:t>
      </w:r>
      <w:r>
        <w:rPr>
          <w:szCs w:val="28"/>
        </w:rPr>
        <w:t xml:space="preserve">а</w:t>
      </w:r>
      <w:r>
        <w:rPr>
          <w:szCs w:val="28"/>
        </w:rPr>
        <w:t xml:space="preserve"> </w:t>
      </w:r>
      <w:r>
        <w:rPr>
          <w:szCs w:val="28"/>
        </w:rPr>
        <w:t xml:space="preserve">(</w:t>
      </w:r>
      <w:r>
        <w:rPr>
          <w:szCs w:val="28"/>
        </w:rPr>
        <w:t xml:space="preserve">при наличии технической возможности</w:t>
      </w:r>
      <w:r>
        <w:rPr>
          <w:szCs w:val="28"/>
        </w:rPr>
        <w:t xml:space="preserve">)</w:t>
      </w:r>
      <w:r>
        <w:rPr>
          <w:szCs w:val="28"/>
        </w:rPr>
        <w:t xml:space="preserve">, либо направлен почтовым отправлением с уведомлением</w:t>
      </w:r>
      <w:r>
        <w:rPr>
          <w:bCs/>
          <w:szCs w:val="28"/>
        </w:rPr>
        <w:t xml:space="preserve"> о вручении</w:t>
      </w:r>
      <w:r>
        <w:rPr>
          <w:bCs/>
          <w:szCs w:val="28"/>
        </w:rPr>
        <w:t xml:space="preserve">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Срок предоставления государственной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numPr>
          <w:ilvl w:val="1"/>
          <w:numId w:val="9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государственной услуги определяется в зависимости от основания обращения заявителя и составляет: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обращении заявителя за выдачей заключения о возможности быть опекуном (попечителем)</w:t>
      </w:r>
      <w:r>
        <w:rPr>
          <w:rFonts w:ascii="Times New Roman" w:hAnsi="Times New Roman"/>
          <w:sz w:val="28"/>
          <w:szCs w:val="28"/>
        </w:rPr>
        <w:t xml:space="preserve"> – не </w:t>
      </w:r>
      <w:r>
        <w:rPr>
          <w:rFonts w:ascii="Times New Roman" w:hAnsi="Times New Roman"/>
          <w:sz w:val="28"/>
          <w:szCs w:val="28"/>
        </w:rPr>
        <w:t xml:space="preserve">более 10 рабочих дней</w:t>
      </w:r>
      <w:r>
        <w:rPr>
          <w:rFonts w:ascii="Times New Roman" w:hAnsi="Times New Roman"/>
          <w:sz w:val="28"/>
          <w:szCs w:val="28"/>
        </w:rPr>
        <w:t xml:space="preserve"> со дня регистрации заявления и документов, необходимых для предоставления государственной услуги,</w:t>
      </w:r>
      <w:r>
        <w:rPr>
          <w:rFonts w:ascii="Times New Roman" w:hAnsi="Times New Roman"/>
          <w:sz w:val="28"/>
          <w:szCs w:val="28"/>
        </w:rPr>
        <w:t xml:space="preserve"> акта об обследовании условий жизни гражданина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поступивших </w:t>
      </w:r>
      <w:r>
        <w:rPr>
          <w:rFonts w:ascii="Times New Roman" w:hAnsi="Times New Roman"/>
          <w:sz w:val="28"/>
          <w:szCs w:val="28"/>
        </w:rPr>
        <w:t xml:space="preserve">через Управление в Министерство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либо посредством </w:t>
      </w:r>
      <w:r>
        <w:rPr>
          <w:rFonts w:ascii="Times New Roman" w:hAnsi="Times New Roman"/>
          <w:sz w:val="28"/>
          <w:szCs w:val="28"/>
        </w:rPr>
        <w:t xml:space="preserve">Регионального портала / </w:t>
      </w:r>
      <w:r>
        <w:rPr>
          <w:rFonts w:ascii="Times New Roman" w:hAnsi="Times New Roman"/>
          <w:sz w:val="28"/>
          <w:szCs w:val="28"/>
        </w:rPr>
        <w:t xml:space="preserve">Единого портала </w:t>
      </w:r>
      <w:r>
        <w:rPr>
          <w:rFonts w:ascii="Times New Roman" w:hAnsi="Times New Roman"/>
          <w:sz w:val="28"/>
          <w:szCs w:val="28"/>
        </w:rPr>
        <w:t xml:space="preserve">(при наличии технической возможности)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</w:t>
      </w:r>
      <w:r>
        <w:rPr>
          <w:rFonts w:ascii="Times New Roman" w:hAnsi="Times New Roman"/>
          <w:sz w:val="28"/>
          <w:szCs w:val="28"/>
        </w:rPr>
        <w:t xml:space="preserve">обращении заявителя за исправлением допущенных опечаток и ошибок в документах, выданных по результатам предоставления государственной услуги</w:t>
      </w:r>
      <w:r>
        <w:rPr>
          <w:rFonts w:ascii="Times New Roman" w:hAnsi="Times New Roman"/>
          <w:sz w:val="28"/>
          <w:szCs w:val="28"/>
        </w:rPr>
        <w:t xml:space="preserve"> - не более 5 рабочих дней со дня регистрации заявления и документов, необходимых для предоставления государственной услуги,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поступивших </w:t>
      </w:r>
      <w:r>
        <w:rPr>
          <w:rFonts w:ascii="Times New Roman" w:hAnsi="Times New Roman"/>
          <w:sz w:val="28"/>
          <w:szCs w:val="28"/>
        </w:rPr>
        <w:t xml:space="preserve">через Управление в Министерство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либо посредством </w:t>
      </w:r>
      <w:r>
        <w:rPr>
          <w:rFonts w:ascii="Times New Roman" w:hAnsi="Times New Roman"/>
          <w:sz w:val="28"/>
          <w:szCs w:val="28"/>
        </w:rPr>
        <w:t xml:space="preserve">Регионального портала / </w:t>
      </w:r>
      <w:r>
        <w:rPr>
          <w:rFonts w:ascii="Times New Roman" w:hAnsi="Times New Roman"/>
          <w:sz w:val="28"/>
          <w:szCs w:val="28"/>
        </w:rPr>
        <w:t xml:space="preserve">Единого портала </w:t>
      </w:r>
      <w:r>
        <w:rPr>
          <w:rFonts w:ascii="Times New Roman" w:hAnsi="Times New Roman"/>
          <w:sz w:val="28"/>
          <w:szCs w:val="28"/>
        </w:rPr>
        <w:t xml:space="preserve">(при наличии технической возможности)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numPr>
          <w:ilvl w:val="1"/>
          <w:numId w:val="9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Максимальный срок предоставления государственной услуги </w:t>
      </w:r>
      <w:r>
        <w:rPr>
          <w:rFonts w:ascii="Times New Roman" w:hAnsi="Times New Roman"/>
          <w:sz w:val="28"/>
          <w:szCs w:val="28"/>
        </w:rPr>
        <w:t xml:space="preserve">не зависит от способа подачи заявления и категории (признаков) заявителя.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Размер платы, взимаемой с заявителя при предоставлении государственной услуги, и способы ее взимания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numPr>
          <w:ilvl w:val="1"/>
          <w:numId w:val="9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Взимание государственной </w:t>
      </w:r>
      <w:r>
        <w:rPr>
          <w:rFonts w:ascii="Times New Roman" w:hAnsi="Times New Roman" w:cs="Times New Roman"/>
          <w:sz w:val="28"/>
          <w:szCs w:val="28"/>
        </w:rPr>
        <w:t xml:space="preserve">пошлин</w:t>
      </w:r>
      <w:r>
        <w:rPr>
          <w:rFonts w:ascii="Times New Roman" w:hAnsi="Times New Roman" w:cs="Times New Roman"/>
          <w:sz w:val="28"/>
          <w:szCs w:val="28"/>
        </w:rPr>
        <w:t xml:space="preserve">ы</w:t>
      </w:r>
      <w:r>
        <w:rPr>
          <w:rFonts w:ascii="Times New Roman" w:hAnsi="Times New Roman" w:cs="Times New Roman"/>
          <w:sz w:val="28"/>
          <w:szCs w:val="28"/>
        </w:rPr>
        <w:t xml:space="preserve"> или ин</w:t>
      </w:r>
      <w:r>
        <w:rPr>
          <w:rFonts w:ascii="Times New Roman" w:hAnsi="Times New Roman" w:cs="Times New Roman"/>
          <w:sz w:val="28"/>
          <w:szCs w:val="28"/>
        </w:rPr>
        <w:t xml:space="preserve">ой</w:t>
      </w:r>
      <w:r>
        <w:rPr>
          <w:rFonts w:ascii="Times New Roman" w:hAnsi="Times New Roman" w:cs="Times New Roman"/>
          <w:sz w:val="28"/>
          <w:szCs w:val="28"/>
        </w:rPr>
        <w:t xml:space="preserve"> плат</w:t>
      </w:r>
      <w:r>
        <w:rPr>
          <w:rFonts w:ascii="Times New Roman" w:hAnsi="Times New Roman" w:cs="Times New Roman"/>
          <w:sz w:val="28"/>
          <w:szCs w:val="28"/>
        </w:rPr>
        <w:t xml:space="preserve">ы</w:t>
      </w:r>
      <w:r>
        <w:rPr>
          <w:rFonts w:ascii="Times New Roman" w:hAnsi="Times New Roman" w:cs="Times New Roman"/>
          <w:sz w:val="28"/>
          <w:szCs w:val="28"/>
        </w:rPr>
        <w:t xml:space="preserve"> за предоставление государственной услуги не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предусмотрено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left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Максимальный срок ожидания в очереди при подаче заявителем за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явления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 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ind w:left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numPr>
          <w:ilvl w:val="1"/>
          <w:numId w:val="9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заявителем заявления о предоставлении государственной услуги и при получении результата предоставления государственной услуги при непосредственном обращении в Управление составляет 15 минут.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pStyle w:val="845"/>
        <w:ind w:left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Срок регистрации за</w:t>
      </w:r>
      <w:r>
        <w:rPr>
          <w:b/>
          <w:bCs/>
          <w:szCs w:val="28"/>
        </w:rPr>
        <w:t xml:space="preserve">явления</w:t>
      </w:r>
      <w:r>
        <w:rPr>
          <w:b/>
          <w:bCs/>
          <w:szCs w:val="28"/>
        </w:rPr>
        <w:t xml:space="preserve"> заявителя о предоставлении государственной услуги</w:t>
      </w:r>
      <w:r>
        <w:rPr>
          <w:b/>
          <w:bCs/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9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Регистрация заявления о предоставлении государственной услуги и прилагаемых к нему документов, поступивших в Управление, осуществляется не позднее рабочего дня, следующего за днем его направления. 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Заявление о предоставлении государственной услуги считается поступившим в Управление со дня его регистрации.</w:t>
      </w:r>
      <w:r>
        <w:rPr>
          <w:szCs w:val="28"/>
        </w:rPr>
      </w:r>
    </w:p>
    <w:p>
      <w:pPr>
        <w:numPr>
          <w:ilvl w:val="1"/>
          <w:numId w:val="9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Учет заявлений о предоставлении государственной услуги и прилагаемых документов осуществляется Управлением путем внесения записи в </w:t>
      </w:r>
      <w:hyperlink w:tooltip="#P539" w:anchor="P539" w:history="1">
        <w:r>
          <w:rPr>
            <w:szCs w:val="28"/>
          </w:rPr>
          <w:t xml:space="preserve">журнал</w:t>
        </w:r>
      </w:hyperlink>
      <w:r>
        <w:rPr>
          <w:szCs w:val="28"/>
        </w:rPr>
        <w:t xml:space="preserve"> учета граждан, в</w:t>
      </w:r>
      <w:r>
        <w:rPr>
          <w:szCs w:val="28"/>
        </w:rPr>
        <w:t xml:space="preserve">ыразивших желание стать опекунами совершеннолетних недееспособных граждан по форме, утвержденной приказом Министерства здравоохранения и социального развития Российской Федерации от 8 августа 2011 г. № 891н. Журнал учета граждан ведется в электронном виде.</w:t>
      </w:r>
      <w:r>
        <w:rPr>
          <w:szCs w:val="28"/>
        </w:rPr>
      </w:r>
    </w:p>
    <w:p>
      <w:pPr>
        <w:ind w:left="709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помещениям, в которых предоставляется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государственная услуга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numPr>
          <w:ilvl w:val="1"/>
          <w:numId w:val="9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Требования к помещениям, в которых предоставляется государственная услуга, размещаются на официальном сайте </w:t>
      </w:r>
      <w:r>
        <w:rPr>
          <w:szCs w:val="28"/>
        </w:rPr>
        <w:t xml:space="preserve">Управления, </w:t>
      </w:r>
      <w:r>
        <w:rPr>
          <w:szCs w:val="28"/>
        </w:rPr>
        <w:t xml:space="preserve">Министерства, </w:t>
      </w:r>
      <w:r>
        <w:rPr>
          <w:szCs w:val="28"/>
        </w:rPr>
        <w:t xml:space="preserve">на </w:t>
      </w:r>
      <w:r>
        <w:rPr>
          <w:szCs w:val="28"/>
        </w:rPr>
        <w:t xml:space="preserve">Региональном портале</w:t>
      </w:r>
      <w:r>
        <w:rPr>
          <w:szCs w:val="28"/>
        </w:rPr>
        <w:t xml:space="preserve"> / Едином портале (при наличии технической возможности).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pStyle w:val="846"/>
        <w:ind w:firstLine="709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Показатели доступности и качества государственной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numPr>
          <w:ilvl w:val="1"/>
          <w:numId w:val="9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Перечень показателей доступности</w:t>
      </w:r>
      <w:r>
        <w:rPr>
          <w:szCs w:val="28"/>
        </w:rPr>
        <w:t xml:space="preserve"> и</w:t>
      </w:r>
      <w:r>
        <w:rPr>
          <w:szCs w:val="28"/>
        </w:rPr>
        <w:t xml:space="preserve"> </w:t>
      </w:r>
      <w:r>
        <w:rPr>
          <w:szCs w:val="28"/>
        </w:rPr>
        <w:t xml:space="preserve">качества государственной услуги размеща</w:t>
      </w:r>
      <w:r>
        <w:rPr>
          <w:szCs w:val="28"/>
        </w:rPr>
        <w:t xml:space="preserve">ю</w:t>
      </w:r>
      <w:r>
        <w:rPr>
          <w:szCs w:val="28"/>
        </w:rPr>
        <w:t xml:space="preserve">тся </w:t>
      </w:r>
      <w:r>
        <w:rPr>
          <w:szCs w:val="28"/>
        </w:rPr>
        <w:t xml:space="preserve">на официальном сайте </w:t>
      </w:r>
      <w:r>
        <w:rPr>
          <w:szCs w:val="28"/>
        </w:rPr>
        <w:t xml:space="preserve">Управления, </w:t>
      </w:r>
      <w:r>
        <w:rPr>
          <w:szCs w:val="28"/>
        </w:rPr>
        <w:t xml:space="preserve">Министерства, </w:t>
      </w:r>
      <w:r>
        <w:rPr>
          <w:szCs w:val="28"/>
        </w:rPr>
        <w:t xml:space="preserve">на </w:t>
      </w:r>
      <w:r>
        <w:rPr>
          <w:szCs w:val="28"/>
        </w:rPr>
        <w:t xml:space="preserve">Региональном портале</w:t>
      </w:r>
      <w:r>
        <w:rPr>
          <w:szCs w:val="28"/>
        </w:rPr>
        <w:t xml:space="preserve"> / Едином портале (при наличии технической возможности).</w:t>
      </w:r>
      <w:r>
        <w:rPr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Иные требования к предоставлению государственной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numPr>
          <w:ilvl w:val="1"/>
          <w:numId w:val="9"/>
        </w:numPr>
        <w:ind w:left="0" w:firstLine="709"/>
        <w:jc w:val="both"/>
        <w:widowControl w:val="off"/>
        <w:rPr>
          <w:szCs w:val="28"/>
        </w:rPr>
      </w:pPr>
      <w:r>
        <w:rPr>
          <w:szCs w:val="28"/>
        </w:rPr>
        <w:t xml:space="preserve">Перечень услуг, необходимых и обязательных для предоставления государственной услуги, отсутствует.</w:t>
      </w:r>
      <w:r>
        <w:rPr>
          <w:szCs w:val="28"/>
        </w:rPr>
      </w:r>
    </w:p>
    <w:p>
      <w:pPr>
        <w:numPr>
          <w:ilvl w:val="1"/>
          <w:numId w:val="9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Информационные системы, используемые для предоставления государственной услуги: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ЕСИА;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СМЭВ;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  <w:t xml:space="preserve">Региональный портал;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Единый портал (при наличии технической возможности);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ФГИС ЕРН;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ГИС ЕЦЦПСС;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ЕГР ЗАГС</w:t>
      </w:r>
      <w:r>
        <w:rPr>
          <w:szCs w:val="28"/>
        </w:rPr>
        <w:t xml:space="preserve">.</w:t>
      </w:r>
      <w:r>
        <w:rPr>
          <w:szCs w:val="28"/>
        </w:rPr>
      </w:r>
    </w:p>
    <w:p>
      <w:pPr>
        <w:numPr>
          <w:ilvl w:val="1"/>
          <w:numId w:val="9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</w:t>
      </w:r>
      <w:r>
        <w:rPr>
          <w:szCs w:val="28"/>
        </w:rPr>
        <w:t xml:space="preserve">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тем, что несовершеннолетние не являются получателями государственной услуги.</w:t>
      </w:r>
      <w:r>
        <w:rPr>
          <w:szCs w:val="28"/>
        </w:rPr>
      </w:r>
    </w:p>
    <w:p>
      <w:pPr>
        <w:numPr>
          <w:ilvl w:val="1"/>
          <w:numId w:val="9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Порядок предоставления результатов государственной услуги в отношении несовершеннолетнего, оформлен</w:t>
      </w:r>
      <w:r>
        <w:rPr>
          <w:szCs w:val="28"/>
        </w:rPr>
        <w:t xml:space="preserve">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несовершеннолетние не являются получателями государственной услуги.</w:t>
      </w:r>
      <w:r>
        <w:rPr>
          <w:szCs w:val="28"/>
        </w:rPr>
      </w:r>
    </w:p>
    <w:p>
      <w:pPr>
        <w:numPr>
          <w:ilvl w:val="1"/>
          <w:numId w:val="9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Возможность предоставления государственной услуги в ГБУ НО «УМФЦ» не предусмотрена.</w:t>
      </w:r>
      <w:r>
        <w:rPr>
          <w:szCs w:val="28"/>
        </w:rPr>
      </w:r>
    </w:p>
    <w:p>
      <w:pPr>
        <w:numPr>
          <w:ilvl w:val="1"/>
          <w:numId w:val="9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Возможность выдачи заявителю результата предоставления государственной услуги в ГБУ НО «УМФЦ», в том числе выдачи документов на бумажном носителе, подтверж</w:t>
      </w:r>
      <w:r>
        <w:rPr>
          <w:szCs w:val="28"/>
        </w:rPr>
        <w:t xml:space="preserve">дающих содержание электронных документов, направленных в ГБУ НО «УМФЦ» по результатам предоставления государственной услуги, а также выдача документов, включая составление на бумажном носителе и заверение выписок из информационных систем, не предусмотрена.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pStyle w:val="845"/>
        <w:ind w:left="0"/>
        <w:jc w:val="center"/>
        <w:rPr>
          <w:rStyle w:val="848"/>
          <w:b/>
          <w:iCs/>
          <w:sz w:val="28"/>
          <w:szCs w:val="48"/>
        </w:rPr>
      </w:pPr>
      <w:r>
        <w:rPr>
          <w:rStyle w:val="848"/>
          <w:b/>
          <w:iCs/>
          <w:sz w:val="28"/>
          <w:szCs w:val="48"/>
        </w:rPr>
        <w:t xml:space="preserve">Исчерпывающий перечень документов, необходимых для предоставления государственной услуги</w:t>
      </w:r>
      <w:r>
        <w:rPr>
          <w:rStyle w:val="848"/>
          <w:b/>
          <w:iCs/>
          <w:sz w:val="28"/>
          <w:szCs w:val="48"/>
        </w:rPr>
      </w:r>
    </w:p>
    <w:p>
      <w:pPr>
        <w:pStyle w:val="846"/>
        <w:ind w:left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numPr>
          <w:ilvl w:val="1"/>
          <w:numId w:val="9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предоставления государственной услуги, приведен в приложении в настоящему Административному регламенту, с учетом категорий (признаков) заявителя, с раздел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форме заявления о предоставлении государственной услуги приведены в приложении в настоящему Административному регламенту.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Исчерпывающий перечень оснований для отказа в приеме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заявления 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государственной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документов, необходимых для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и исчерпывающий перечень оснований для приостановления предоставления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или отказа в предоставлении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numPr>
          <w:ilvl w:val="1"/>
          <w:numId w:val="9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оснований для отказа в приеме заявления о предоставлении государственной услуги и документов, необходимых для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государственной услуги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а</w:t>
      </w:r>
      <w:r>
        <w:rPr>
          <w:szCs w:val="28"/>
        </w:rPr>
        <w:t xml:space="preserve">) документы поданы в орган, неуполномоченный на предоставление услуги;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б</w:t>
      </w:r>
      <w:r>
        <w:rPr>
          <w:szCs w:val="28"/>
        </w:rPr>
        <w:t xml:space="preserve">) не установление личности лица, обратившегося за </w:t>
      </w:r>
      <w:r>
        <w:rPr>
          <w:szCs w:val="28"/>
        </w:rPr>
        <w:t xml:space="preserve">предоставлением государственной услуги (непредъявление данным лицом документа, удостоверяющего его личность, отказ данного лица предъявить документ, удостоверяющий его личность, предъявление документа, удостоверяющего личность, с истекшим сроком действия);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в</w:t>
      </w:r>
      <w:r>
        <w:rPr>
          <w:szCs w:val="28"/>
        </w:rPr>
        <w:t xml:space="preserve">) представление неполного комплекта документов;</w:t>
      </w:r>
      <w:r>
        <w:rPr>
          <w:szCs w:val="28"/>
        </w:rPr>
      </w:r>
    </w:p>
    <w:p>
      <w:pPr>
        <w:ind w:right="21" w:firstLine="709"/>
        <w:jc w:val="both"/>
        <w:widowControl w:val="off"/>
        <w:rPr>
          <w:szCs w:val="28"/>
        </w:rPr>
      </w:pPr>
      <w:r>
        <w:rPr>
          <w:szCs w:val="28"/>
        </w:rPr>
        <w:t xml:space="preserve">г</w:t>
      </w:r>
      <w:r>
        <w:rPr>
          <w:szCs w:val="28"/>
        </w:rPr>
        <w:t xml:space="preserve">) представленные документы утратили силу на момент обращения за услугой (документ, удостоверяющий личность); </w:t>
      </w:r>
      <w:r>
        <w:rPr>
          <w:szCs w:val="28"/>
        </w:rPr>
      </w:r>
    </w:p>
    <w:p>
      <w:pPr>
        <w:ind w:right="21" w:firstLine="709"/>
        <w:jc w:val="both"/>
        <w:widowControl w:val="off"/>
        <w:rPr>
          <w:szCs w:val="28"/>
        </w:rPr>
      </w:pPr>
      <w:r>
        <w:rPr>
          <w:szCs w:val="28"/>
        </w:rPr>
        <w:t xml:space="preserve">д</w:t>
      </w:r>
      <w:r>
        <w:rPr>
          <w:szCs w:val="28"/>
        </w:rPr>
        <w:t xml:space="preserve">)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  <w:r>
        <w:rPr>
          <w:szCs w:val="28"/>
        </w:rPr>
      </w:r>
    </w:p>
    <w:p>
      <w:pPr>
        <w:ind w:right="21" w:firstLine="709"/>
        <w:jc w:val="both"/>
        <w:widowControl w:val="off"/>
        <w:rPr>
          <w:szCs w:val="28"/>
        </w:rPr>
      </w:pPr>
      <w:r>
        <w:rPr>
          <w:szCs w:val="28"/>
        </w:rPr>
        <w:t xml:space="preserve">е</w:t>
      </w:r>
      <w:r>
        <w:rPr>
          <w:szCs w:val="28"/>
        </w:rPr>
        <w:t xml:space="preserve">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  <w:r>
        <w:rPr>
          <w:szCs w:val="28"/>
        </w:rPr>
      </w:r>
    </w:p>
    <w:p>
      <w:pPr>
        <w:ind w:right="21" w:firstLine="709"/>
        <w:jc w:val="both"/>
        <w:widowControl w:val="off"/>
        <w:rPr>
          <w:szCs w:val="28"/>
        </w:rPr>
      </w:pPr>
      <w:r>
        <w:rPr>
          <w:szCs w:val="28"/>
        </w:rPr>
        <w:t xml:space="preserve">ж</w:t>
      </w:r>
      <w:r>
        <w:rPr>
          <w:szCs w:val="28"/>
        </w:rPr>
        <w:t xml:space="preserve">) подача заявления о предоставлении услуги и документов, необходимых для предоставления услуги в электронной форме, произведена с нарушением установленных требований; </w:t>
      </w:r>
      <w:r>
        <w:rPr>
          <w:szCs w:val="28"/>
        </w:rPr>
      </w:r>
    </w:p>
    <w:p>
      <w:pPr>
        <w:ind w:right="21" w:firstLine="709"/>
        <w:jc w:val="both"/>
        <w:widowControl w:val="off"/>
        <w:rPr>
          <w:szCs w:val="28"/>
        </w:rPr>
      </w:pPr>
      <w:r>
        <w:rPr>
          <w:szCs w:val="28"/>
        </w:rPr>
        <w:t xml:space="preserve">з</w:t>
      </w:r>
      <w:r>
        <w:rPr>
          <w:szCs w:val="28"/>
        </w:rPr>
        <w:t xml:space="preserve">) неполное заполнение полей в форме запроса, в том числе в интерактивной форме на </w:t>
      </w:r>
      <w:r>
        <w:rPr>
          <w:szCs w:val="28"/>
        </w:rPr>
        <w:t xml:space="preserve">Региональном портале, </w:t>
      </w:r>
      <w:r>
        <w:rPr>
          <w:szCs w:val="28"/>
        </w:rPr>
        <w:t xml:space="preserve">Едином портале </w:t>
      </w:r>
      <w:r>
        <w:rPr>
          <w:szCs w:val="28"/>
        </w:rPr>
        <w:t xml:space="preserve">(</w:t>
      </w:r>
      <w:r>
        <w:rPr>
          <w:szCs w:val="28"/>
        </w:rPr>
        <w:t xml:space="preserve">при наличии технической возможности</w:t>
      </w:r>
      <w:r>
        <w:rPr>
          <w:szCs w:val="28"/>
        </w:rPr>
        <w:t xml:space="preserve">)</w:t>
      </w:r>
      <w:r>
        <w:rPr>
          <w:szCs w:val="28"/>
        </w:rPr>
        <w:t xml:space="preserve">, наличие противоречивых сведений в запросе и приложенных к нему документах.</w:t>
      </w:r>
      <w:r>
        <w:rPr>
          <w:szCs w:val="28"/>
        </w:rPr>
      </w:r>
    </w:p>
    <w:p>
      <w:pPr>
        <w:pStyle w:val="846"/>
        <w:numPr>
          <w:ilvl w:val="1"/>
          <w:numId w:val="9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предоставления государственной услуги отсутствуют.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numPr>
          <w:ilvl w:val="1"/>
          <w:numId w:val="9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оснований для отказа в предоставлении государственной услуги: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color w:val="000000"/>
          <w:szCs w:val="28"/>
        </w:rPr>
      </w:pPr>
      <w:r>
        <w:rPr>
          <w:color w:val="000000"/>
          <w:szCs w:val="28"/>
        </w:rPr>
        <w:t xml:space="preserve">а</w:t>
      </w:r>
      <w:r>
        <w:rPr>
          <w:color w:val="000000"/>
          <w:szCs w:val="28"/>
        </w:rPr>
        <w:t xml:space="preserve">) отсутствие регистрации заявителя по месту жительства (по месту пребывания) на территории городского округа город Нижний Новгород;</w:t>
      </w:r>
      <w:r>
        <w:rPr>
          <w:color w:val="000000"/>
          <w:szCs w:val="28"/>
        </w:rPr>
      </w:r>
    </w:p>
    <w:p>
      <w:pPr>
        <w:ind w:firstLine="709"/>
        <w:jc w:val="both"/>
        <w:widowControl w:val="off"/>
        <w:rPr>
          <w:color w:val="000000"/>
          <w:szCs w:val="28"/>
        </w:rPr>
      </w:pPr>
      <w:r>
        <w:rPr>
          <w:color w:val="000000"/>
          <w:szCs w:val="28"/>
        </w:rPr>
        <w:t xml:space="preserve">б</w:t>
      </w:r>
      <w:r>
        <w:rPr>
          <w:color w:val="000000"/>
          <w:szCs w:val="28"/>
        </w:rPr>
        <w:t xml:space="preserve">) несоответствие заявителя требованиям, предъявляемым к личности опекуна, установленным пунктом 2 статьи 35 Гражданского кодекса Российской Федерации;</w:t>
      </w:r>
      <w:r>
        <w:rPr>
          <w:color w:val="000000"/>
          <w:szCs w:val="28"/>
        </w:rPr>
      </w:r>
    </w:p>
    <w:p>
      <w:pPr>
        <w:ind w:firstLine="709"/>
        <w:jc w:val="both"/>
        <w:widowControl w:val="off"/>
        <w:rPr>
          <w:color w:val="000000"/>
          <w:szCs w:val="28"/>
        </w:rPr>
      </w:pPr>
      <w:r>
        <w:rPr>
          <w:color w:val="000000"/>
          <w:szCs w:val="28"/>
        </w:rPr>
        <w:t xml:space="preserve">в</w:t>
      </w:r>
      <w:r>
        <w:rPr>
          <w:color w:val="000000"/>
          <w:szCs w:val="28"/>
        </w:rPr>
        <w:t xml:space="preserve">) наличие обстоятельств, при которых назначение конкретного гражданина опекуном не соответствует интересам опекаемого;</w:t>
      </w:r>
      <w:r>
        <w:rPr>
          <w:color w:val="000000"/>
          <w:szCs w:val="28"/>
        </w:rPr>
      </w:r>
    </w:p>
    <w:p>
      <w:pPr>
        <w:ind w:firstLine="709"/>
        <w:jc w:val="both"/>
        <w:widowControl w:val="off"/>
        <w:rPr>
          <w:color w:val="000000"/>
          <w:szCs w:val="28"/>
        </w:rPr>
      </w:pPr>
      <w:r>
        <w:rPr>
          <w:color w:val="000000"/>
          <w:szCs w:val="28"/>
        </w:rPr>
        <w:t xml:space="preserve">г</w:t>
      </w:r>
      <w:r>
        <w:rPr>
          <w:color w:val="000000"/>
          <w:szCs w:val="28"/>
        </w:rPr>
        <w:t xml:space="preserve">) </w:t>
      </w:r>
      <w:r>
        <w:rPr>
          <w:szCs w:val="28"/>
        </w:rPr>
        <w:t xml:space="preserve">представление неполного комплекта документов;</w:t>
      </w:r>
      <w:r>
        <w:rPr>
          <w:color w:val="000000"/>
          <w:szCs w:val="28"/>
        </w:rPr>
      </w:r>
    </w:p>
    <w:p>
      <w:pPr>
        <w:ind w:firstLine="709"/>
        <w:jc w:val="both"/>
        <w:widowControl w:val="off"/>
        <w:rPr>
          <w:color w:val="000000"/>
          <w:szCs w:val="28"/>
        </w:rPr>
      </w:pPr>
      <w:r>
        <w:rPr>
          <w:color w:val="000000"/>
          <w:szCs w:val="28"/>
        </w:rPr>
        <w:t xml:space="preserve">д</w:t>
      </w:r>
      <w:r>
        <w:rPr>
          <w:color w:val="000000"/>
          <w:szCs w:val="28"/>
        </w:rPr>
        <w:t xml:space="preserve">) представленные документы содержат недостоверные сведения, документы оформлены в ненадлежащем порядке.</w:t>
      </w:r>
      <w:r>
        <w:rPr>
          <w:color w:val="000000"/>
          <w:szCs w:val="28"/>
        </w:rPr>
      </w:r>
    </w:p>
    <w:p>
      <w:pPr>
        <w:pStyle w:val="846"/>
        <w:numPr>
          <w:ilvl w:val="1"/>
          <w:numId w:val="9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оснований для отказа в приеме заявления о предоставлении государственной услуги и документов, необходимых для предоставления госуд</w:t>
      </w:r>
      <w:r>
        <w:rPr>
          <w:rFonts w:ascii="Times New Roman" w:hAnsi="Times New Roman" w:cs="Times New Roman"/>
          <w:sz w:val="28"/>
          <w:szCs w:val="28"/>
        </w:rPr>
        <w:t xml:space="preserve">арственной услуги, оснований для приостановления предоставления государственной услуги, оснований для отказа в предоставлении государственной услуги приводятся в приложении в настоящему Административному регламенту с учетом категории (признаков) заявителя.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III. СОСТАВ, ПОСЛЕДОВАТЕЛЬНОСТЬ И СРОКИ ВЫПОЛНЕНИЯ АДМИНИСТРАТИВНЫХ ПРОЦЕДУР (ДЕЙСТВИЙ)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административных процедур при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государственной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5"/>
        </w:numPr>
        <w:ind w:left="0" w:firstLine="709"/>
        <w:jc w:val="both"/>
        <w:widowControl w:val="off"/>
        <w:rPr>
          <w:szCs w:val="28"/>
        </w:rPr>
      </w:pPr>
      <w:r>
        <w:rPr>
          <w:szCs w:val="28"/>
        </w:rPr>
        <w:t xml:space="preserve">При предоставлении государственной услуги в части выдачи заключения о возможности быть опекуном (попечителем) осуществляются следующие административные процедуры: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а)  профилирование</w:t>
      </w:r>
      <w:r>
        <w:rPr>
          <w:szCs w:val="28"/>
        </w:rPr>
        <w:t xml:space="preserve"> заявителя;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б)</w:t>
      </w:r>
      <w:r>
        <w:rPr>
          <w:szCs w:val="28"/>
        </w:rPr>
        <w:t xml:space="preserve"> прием заявления и документов и (или) информации, необходимых для предоставления государственной услуги</w:t>
      </w:r>
      <w:r>
        <w:rPr>
          <w:szCs w:val="28"/>
        </w:rPr>
        <w:t xml:space="preserve">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в) межведомственное информационное взаимодействие;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г)</w:t>
      </w:r>
      <w:r>
        <w:rPr>
          <w:szCs w:val="28"/>
        </w:rPr>
        <w:t xml:space="preserve"> </w:t>
      </w:r>
      <w:r>
        <w:rPr>
          <w:szCs w:val="28"/>
        </w:rPr>
        <w:t xml:space="preserve">о</w:t>
      </w:r>
      <w:r>
        <w:rPr>
          <w:szCs w:val="28"/>
        </w:rPr>
        <w:t xml:space="preserve">ценка сведений о заявителе и (или) объектах, принадлежащих заявителю</w:t>
      </w:r>
      <w:r>
        <w:rPr>
          <w:szCs w:val="28"/>
        </w:rPr>
        <w:t xml:space="preserve">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д) принятие решения о предоставлении (об отказе в предоставлении) государственной услуги;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е)</w:t>
      </w:r>
      <w:r>
        <w:rPr>
          <w:szCs w:val="28"/>
        </w:rPr>
        <w:t xml:space="preserve"> </w:t>
      </w:r>
      <w:r>
        <w:rPr>
          <w:szCs w:val="28"/>
        </w:rPr>
        <w:t xml:space="preserve">п</w:t>
      </w:r>
      <w:r>
        <w:rPr>
          <w:szCs w:val="28"/>
        </w:rPr>
        <w:t xml:space="preserve">редоставление результата государственной услуги</w:t>
      </w:r>
      <w:r>
        <w:rPr>
          <w:szCs w:val="28"/>
        </w:rPr>
        <w:t xml:space="preserve">.</w:t>
      </w:r>
      <w:r>
        <w:rPr>
          <w:szCs w:val="28"/>
        </w:rPr>
      </w:r>
    </w:p>
    <w:p>
      <w:pPr>
        <w:numPr>
          <w:ilvl w:val="1"/>
          <w:numId w:val="5"/>
        </w:numPr>
        <w:ind w:left="0" w:firstLine="709"/>
        <w:jc w:val="both"/>
        <w:widowControl w:val="off"/>
        <w:rPr>
          <w:szCs w:val="28"/>
        </w:rPr>
      </w:pPr>
      <w:r>
        <w:rPr>
          <w:szCs w:val="28"/>
        </w:rPr>
        <w:t xml:space="preserve">При предоставлении государственной услуги в части и</w:t>
      </w:r>
      <w:r>
        <w:rPr>
          <w:szCs w:val="28"/>
        </w:rPr>
        <w:t xml:space="preserve">справлени</w:t>
      </w:r>
      <w:r>
        <w:rPr>
          <w:szCs w:val="28"/>
        </w:rPr>
        <w:t xml:space="preserve">я</w:t>
      </w:r>
      <w:r>
        <w:rPr>
          <w:szCs w:val="28"/>
        </w:rPr>
        <w:t xml:space="preserve"> допущенных опечаток и ошибок в документах, выданных по результатам предоставления государственной услуги</w:t>
      </w:r>
      <w:r>
        <w:rPr>
          <w:szCs w:val="28"/>
        </w:rPr>
        <w:t xml:space="preserve">, осуществляются следующие административные процедуры: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а) профилирование заявителя;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б)</w:t>
      </w:r>
      <w:r>
        <w:rPr>
          <w:szCs w:val="28"/>
        </w:rPr>
        <w:t xml:space="preserve"> прием заявления и документов и (или) информации, необходимых для предоставления государственной услуги</w:t>
      </w:r>
      <w:r>
        <w:rPr>
          <w:szCs w:val="28"/>
        </w:rPr>
        <w:t xml:space="preserve">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в) межведомственное информационное взаимодействие;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г) принятие решения о предоставлении (об отказе в предоставлении) государственной услуги;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д)</w:t>
      </w:r>
      <w:r>
        <w:rPr>
          <w:szCs w:val="28"/>
        </w:rPr>
        <w:t xml:space="preserve"> </w:t>
      </w:r>
      <w:r>
        <w:rPr>
          <w:szCs w:val="28"/>
        </w:rPr>
        <w:t xml:space="preserve">п</w:t>
      </w:r>
      <w:r>
        <w:rPr>
          <w:szCs w:val="28"/>
        </w:rPr>
        <w:t xml:space="preserve">редоставление результата государственной услуги</w:t>
      </w:r>
      <w:r>
        <w:rPr>
          <w:szCs w:val="28"/>
        </w:rPr>
        <w:t xml:space="preserve">.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Административная процедура, в рамках которой предусмотрено 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</w:t>
      </w:r>
      <w:r>
        <w:rPr>
          <w:szCs w:val="28"/>
        </w:rPr>
        <w:t xml:space="preserve">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государственной услуги, либо административная процедура. Предполагающая осуществляемое п</w:t>
      </w:r>
      <w:r>
        <w:rPr>
          <w:szCs w:val="28"/>
        </w:rPr>
        <w:t xml:space="preserve">осле принятия решения о предоставлении государственной услуги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</w:t>
      </w:r>
      <w:r>
        <w:rPr>
          <w:szCs w:val="28"/>
        </w:rPr>
        <w:t xml:space="preserve">о административная процедура приостановления предоставления государственной услуги, повторение которой в рамках предоставления одной государственной услуги допускается 2 и более раза, не приводятся, поскольку не предусмотрены действующим законодательством.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jc w:val="center"/>
        <w:widowControl w:val="off"/>
        <w:rPr>
          <w:szCs w:val="28"/>
        </w:rPr>
      </w:pPr>
      <w:r>
        <w:rPr>
          <w:b/>
          <w:bCs/>
          <w:szCs w:val="28"/>
        </w:rPr>
        <w:t xml:space="preserve">Описание административных процедур при предоставлении государственной услуги в части</w:t>
      </w:r>
      <w:r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 xml:space="preserve">выдачи заключения о возможности быть опекуном (попечителем)</w:t>
      </w:r>
      <w:r>
        <w:rPr>
          <w:szCs w:val="28"/>
        </w:rPr>
      </w:r>
    </w:p>
    <w:p>
      <w:pPr>
        <w:jc w:val="center"/>
        <w:widowControl w:val="off"/>
        <w:rPr>
          <w:color w:val="000000"/>
          <w:szCs w:val="28"/>
        </w:rPr>
      </w:pP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numPr>
          <w:ilvl w:val="1"/>
          <w:numId w:val="5"/>
        </w:numPr>
        <w:ind w:left="0" w:firstLine="709"/>
        <w:jc w:val="both"/>
        <w:widowControl w:val="off"/>
        <w:rPr>
          <w:szCs w:val="28"/>
        </w:rPr>
      </w:pPr>
      <w:r/>
      <w:bookmarkStart w:id="13" w:name="_Hlk168409892"/>
      <w:r>
        <w:rPr>
          <w:szCs w:val="28"/>
        </w:rPr>
        <w:t xml:space="preserve">По результатам получения ответов от заявителя на вопросы </w:t>
      </w:r>
      <w:r>
        <w:rPr>
          <w:szCs w:val="28"/>
        </w:rPr>
        <w:t xml:space="preserve">анкетирования определяется перечень комбинаций значений признаков заявителя. Идентификатор категорий (признаков) заявителя приведен в таблице 1 приложения к настоящему Административному регламенту.</w:t>
      </w:r>
      <w:r>
        <w:rPr>
          <w:szCs w:val="28"/>
        </w:rPr>
      </w:r>
    </w:p>
    <w:p>
      <w:pPr>
        <w:ind w:left="709"/>
        <w:jc w:val="both"/>
        <w:widowControl w:val="off"/>
        <w:rPr>
          <w:szCs w:val="28"/>
        </w:rPr>
      </w:pPr>
      <w:r>
        <w:rPr>
          <w:szCs w:val="28"/>
        </w:rPr>
        <w:t xml:space="preserve">Профилирование осуществляется: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а) в Управлении;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б) посредством Регионального портала / Единого портала (при наличии технической возможности).</w:t>
      </w:r>
      <w:r>
        <w:rPr>
          <w:szCs w:val="28"/>
        </w:rPr>
      </w:r>
    </w:p>
    <w:p>
      <w:pPr>
        <w:ind w:left="709"/>
        <w:jc w:val="both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jc w:val="center"/>
        <w:widowControl w:val="off"/>
        <w:rPr>
          <w:b/>
          <w:bCs/>
          <w:szCs w:val="28"/>
        </w:rPr>
      </w:pPr>
      <w:r>
        <w:rPr>
          <w:b/>
          <w:bCs/>
          <w:szCs w:val="28"/>
        </w:rPr>
        <w:t xml:space="preserve">Прием заявления</w:t>
      </w:r>
      <w:r>
        <w:rPr>
          <w:b/>
          <w:bCs/>
          <w:szCs w:val="28"/>
        </w:rPr>
        <w:t xml:space="preserve"> о предоставлении государственной услуги</w:t>
      </w:r>
      <w:r>
        <w:rPr>
          <w:b/>
          <w:bCs/>
          <w:szCs w:val="28"/>
        </w:rPr>
        <w:t xml:space="preserve"> и документов и (или) информации, необходимых для предоставления государственной услуги</w:t>
      </w:r>
      <w:r>
        <w:rPr>
          <w:b/>
          <w:bCs/>
          <w:szCs w:val="28"/>
        </w:rPr>
      </w:r>
    </w:p>
    <w:p>
      <w:pPr>
        <w:jc w:val="center"/>
        <w:widowControl w:val="off"/>
        <w:rPr>
          <w:b/>
          <w:bCs/>
          <w:szCs w:val="28"/>
        </w:rPr>
      </w:pP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numPr>
          <w:ilvl w:val="1"/>
          <w:numId w:val="5"/>
        </w:numPr>
        <w:ind w:left="0" w:firstLine="709"/>
        <w:jc w:val="both"/>
        <w:widowControl w:val="off"/>
        <w:rPr>
          <w:szCs w:val="28"/>
        </w:rPr>
      </w:pPr>
      <w:r>
        <w:rPr>
          <w:szCs w:val="28"/>
        </w:rPr>
        <w:t xml:space="preserve">Состав заявления о предоставлении государственной услуги и перечень документов и (или) и</w:t>
      </w:r>
      <w:r>
        <w:rPr>
          <w:szCs w:val="28"/>
        </w:rPr>
        <w:t xml:space="preserve">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заявления, документов и (или) информации приведены в приложении в настоящему Административному регламенту.</w:t>
      </w:r>
      <w:r>
        <w:rPr>
          <w:szCs w:val="28"/>
        </w:rPr>
      </w:r>
    </w:p>
    <w:p>
      <w:pPr>
        <w:numPr>
          <w:ilvl w:val="1"/>
          <w:numId w:val="5"/>
        </w:numPr>
        <w:ind w:left="0" w:firstLine="709"/>
        <w:jc w:val="both"/>
        <w:widowControl w:val="off"/>
        <w:rPr>
          <w:szCs w:val="28"/>
        </w:rPr>
      </w:pPr>
      <w:r>
        <w:rPr>
          <w:szCs w:val="28"/>
        </w:rPr>
        <w:t xml:space="preserve">Способом установления личности (идентификации) заявителя при подаче заявления о предоставлении государственной услуги и прилагаемых к нему документов является: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а) в Управлении - документ, удостоверяющий личность;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б) посредством Регионального портала, Единого портала – ЕСИА.</w:t>
      </w:r>
      <w:r>
        <w:rPr>
          <w:szCs w:val="28"/>
        </w:rPr>
      </w:r>
    </w:p>
    <w:p>
      <w:pPr>
        <w:numPr>
          <w:ilvl w:val="1"/>
          <w:numId w:val="5"/>
        </w:numPr>
        <w:ind w:left="0" w:firstLine="709"/>
        <w:jc w:val="both"/>
        <w:widowControl w:val="off"/>
        <w:rPr>
          <w:szCs w:val="28"/>
        </w:rPr>
      </w:pPr>
      <w:r>
        <w:rPr>
          <w:szCs w:val="28"/>
        </w:rPr>
        <w:t xml:space="preserve">Основания для принятия решения об отказе в приеме заявления о предоставлении государственной услуги и документов и (или) информации </w:t>
      </w:r>
      <w:r>
        <w:rPr>
          <w:szCs w:val="28"/>
        </w:rPr>
        <w:t xml:space="preserve">приведены в приложении в настоящему Административному регламенту.</w:t>
      </w:r>
      <w:r>
        <w:rPr>
          <w:szCs w:val="28"/>
        </w:rPr>
      </w:r>
    </w:p>
    <w:p>
      <w:pPr>
        <w:numPr>
          <w:ilvl w:val="1"/>
          <w:numId w:val="5"/>
        </w:numPr>
        <w:ind w:left="0" w:firstLine="709"/>
        <w:jc w:val="both"/>
        <w:widowControl w:val="off"/>
        <w:rPr>
          <w:szCs w:val="28"/>
        </w:rPr>
      </w:pPr>
      <w:r>
        <w:rPr>
          <w:szCs w:val="28"/>
        </w:rPr>
        <w:t xml:space="preserve">Заявление о предоставлении государственной услуги и документы предоставляются заявителем лично в Управление по месту жительства, месту пребывания заявителя.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Заявление о предоставлении государственной услуги</w:t>
      </w:r>
      <w:r>
        <w:rPr>
          <w:szCs w:val="28"/>
        </w:rPr>
        <w:t xml:space="preserve"> </w:t>
      </w:r>
      <w:r>
        <w:rPr>
          <w:szCs w:val="28"/>
        </w:rPr>
        <w:t xml:space="preserve">регистриру</w:t>
      </w:r>
      <w:r>
        <w:rPr>
          <w:szCs w:val="28"/>
        </w:rPr>
        <w:t xml:space="preserve">е</w:t>
      </w:r>
      <w:r>
        <w:rPr>
          <w:szCs w:val="28"/>
        </w:rPr>
        <w:t xml:space="preserve">тся </w:t>
      </w:r>
      <w:r>
        <w:rPr>
          <w:szCs w:val="28"/>
        </w:rPr>
        <w:t xml:space="preserve">Управлением в течение 1</w:t>
      </w:r>
      <w:r>
        <w:rPr>
          <w:szCs w:val="28"/>
        </w:rPr>
        <w:t xml:space="preserve"> рабочего дня</w:t>
      </w:r>
      <w:r>
        <w:rPr>
          <w:szCs w:val="28"/>
        </w:rPr>
        <w:t xml:space="preserve"> с момента поступления.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День регистрации заявления и прилагаемых к нему документов в Министерстве является днем приема указанного заявления и прилагаемых к</w:t>
      </w:r>
      <w:r>
        <w:rPr>
          <w:szCs w:val="28"/>
        </w:rPr>
        <w:t xml:space="preserve"> нему документов.</w:t>
      </w:r>
      <w:r>
        <w:rPr>
          <w:szCs w:val="28"/>
        </w:rPr>
      </w:r>
    </w:p>
    <w:p>
      <w:pPr>
        <w:numPr>
          <w:ilvl w:val="1"/>
          <w:numId w:val="5"/>
        </w:numPr>
        <w:ind w:left="0" w:firstLine="709"/>
        <w:jc w:val="both"/>
        <w:widowControl w:val="off"/>
        <w:rPr>
          <w:szCs w:val="28"/>
        </w:rPr>
      </w:pPr>
      <w:r>
        <w:rPr>
          <w:szCs w:val="28"/>
        </w:rPr>
        <w:t xml:space="preserve">Возможность приема Управлением заявления о предоставлении государственной услуги и прилагаемых к нему документов по выбору заявителя независимо от места жительства или места пребывания не предусмотрена.</w:t>
      </w:r>
      <w:r>
        <w:rPr>
          <w:szCs w:val="28"/>
        </w:rPr>
      </w:r>
    </w:p>
    <w:p>
      <w:pPr>
        <w:ind w:left="709"/>
        <w:jc w:val="both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jc w:val="center"/>
        <w:widowControl w:val="off"/>
        <w:rPr>
          <w:b/>
          <w:bCs/>
          <w:szCs w:val="28"/>
        </w:rPr>
      </w:pPr>
      <w:r>
        <w:rPr>
          <w:b/>
          <w:bCs/>
          <w:szCs w:val="28"/>
        </w:rPr>
        <w:t xml:space="preserve">Межведомственное информационное взаимодейст</w:t>
      </w:r>
      <w:r>
        <w:rPr>
          <w:b/>
          <w:bCs/>
          <w:szCs w:val="28"/>
        </w:rPr>
        <w:t xml:space="preserve">в</w:t>
      </w:r>
      <w:r>
        <w:rPr>
          <w:b/>
          <w:bCs/>
          <w:szCs w:val="28"/>
        </w:rPr>
        <w:t xml:space="preserve">ие</w:t>
      </w:r>
      <w:r>
        <w:rPr>
          <w:b/>
          <w:bCs/>
          <w:szCs w:val="28"/>
        </w:rPr>
      </w:r>
    </w:p>
    <w:p>
      <w:pPr>
        <w:ind w:left="709"/>
        <w:jc w:val="both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numPr>
          <w:ilvl w:val="1"/>
          <w:numId w:val="5"/>
        </w:numPr>
        <w:ind w:left="0" w:firstLine="709"/>
        <w:jc w:val="both"/>
        <w:widowControl w:val="off"/>
        <w:rPr>
          <w:szCs w:val="28"/>
        </w:rPr>
      </w:pPr>
      <w:r>
        <w:rPr>
          <w:szCs w:val="28"/>
        </w:rPr>
        <w:t xml:space="preserve">Для получения </w:t>
      </w:r>
      <w:r>
        <w:rPr>
          <w:szCs w:val="28"/>
        </w:rPr>
        <w:t xml:space="preserve">государственной услуги необходимо направление следующих межведомственных информационных запросов: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а) информационный запрос «Сведения из ЕГР ЗАГС о государственной регистрации заключения брака» направляется в ФНС России;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б) информационный запрос «Получение справки о наличии (отсутствии) судимости и (или) факта уголовного преследования либо о прекращении уголовного преследования». Указанный запрос направляется в МВД России;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в) информационный запрос «Получение сведений о размере пенсии и доплат, устанавливаемых к пенсии, застрахованного лица за период». Указанный информационный запрос направляется в СФР;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г) информационн</w:t>
      </w:r>
      <w:r>
        <w:rPr>
          <w:szCs w:val="28"/>
        </w:rPr>
        <w:t xml:space="preserve">ый запрос «Информирование из ЕГИССО о лицах, сведения о которых содержатся в реестре лиц, связанных с изменением родительских прав, реестре лиц, связанных с измененной дееспособностью и реестре законных представителей». Указанный запрос направляется в СФР;</w:t>
      </w:r>
      <w:r>
        <w:rPr>
          <w:szCs w:val="28"/>
        </w:rPr>
      </w:r>
    </w:p>
    <w:p>
      <w:pPr>
        <w:ind w:firstLine="709"/>
        <w:jc w:val="both"/>
        <w:shd w:val="clear" w:color="auto" w:fill="ffffff"/>
        <w:rPr>
          <w:szCs w:val="28"/>
        </w:rPr>
      </w:pPr>
      <w:r>
        <w:rPr>
          <w:szCs w:val="28"/>
        </w:rPr>
        <w:t xml:space="preserve">д) информационный запрос </w:t>
      </w:r>
      <w:r>
        <w:rPr>
          <w:color w:val="000000"/>
          <w:szCs w:val="28"/>
        </w:rPr>
        <w:t xml:space="preserve">«</w:t>
      </w:r>
      <w:r>
        <w:rPr>
          <w:szCs w:val="28"/>
        </w:rPr>
        <w:t xml:space="preserve">Сведения из Единого государственного реестра недвижимости». Указанный запрос направляется </w:t>
      </w:r>
      <w:r>
        <w:rPr>
          <w:color w:val="000000"/>
          <w:szCs w:val="28"/>
        </w:rPr>
        <w:t xml:space="preserve">в Федеральную службу государственной регистрации, кадастра и картографии</w:t>
      </w:r>
      <w:r>
        <w:rPr>
          <w:szCs w:val="28"/>
        </w:rPr>
        <w:t xml:space="preserve">;</w:t>
      </w:r>
      <w:r>
        <w:rPr>
          <w:szCs w:val="28"/>
        </w:rPr>
      </w:r>
    </w:p>
    <w:p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е) информационный запрос «Проверка действительности паспорта (расширенная)». Указанный запрос направляется в МВД России;</w:t>
      </w:r>
      <w:r>
        <w:rPr>
          <w:color w:val="000000"/>
          <w:szCs w:val="28"/>
        </w:rPr>
      </w:r>
    </w:p>
    <w:p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ж) информационный запрос «Предоставление регистрационного досье о регистрации граждан Российской Федерации (полное)».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Указанный запрос направляется в МВД России;</w:t>
      </w:r>
      <w:r>
        <w:rPr>
          <w:color w:val="000000"/>
          <w:szCs w:val="28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з)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информационный запрос «Представление сведений о размере пенсии» Указанный запрос направляется в ФСБ России.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Срок направления запроса - 1 рабочий день после регистрации заявления.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Срок получения ответа на запрос составляет 48 часов с момента направления запроса;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и)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информационный запрос «Предоставление сведений о размере пенсии застрахованного лица». Указанный запрос направляется в Федеральную таможенную службу России;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к)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информационный запрос «Предоставление сведений о размере пенсии». Указанный запрос направляется в ФСО России.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Срок направления запроса - 1 рабочий день после регистрации заявления.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Срок получения ответа на запрос составляет 48 часов с момента направления запроса;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л)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информационный запрос «Сведения о размере выплат пенсионерам, состоящим на учете в отделе пенсионного обслуживания ФСИН России». Указанный запрос направляется в ФСИН России;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м)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информационный запрос «Сведения о размере получаемой пенсии военнослужащих». Указанный запрос направляется в Минобороны России;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н)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информационный запрос «Сведения о назначении пенсии». Указанный запрос направляется в МВД России;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о)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информационный запрос «Сведения о получении пенсии по линии Генеральной прокуратуры Российской Федерации». Указанный запрос направляется в Генеральную прокуратуру Российской Федерации.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Срок направления запроса - 1 рабочий день после регистрации заявления.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Срок получения ответа на запрос составляет 48 часов с момента направления запроса;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п) </w:t>
      </w:r>
      <w:r>
        <w:rPr>
          <w:rFonts w:ascii="Times New Roman" w:hAnsi="Times New Roman"/>
          <w:sz w:val="28"/>
          <w:szCs w:val="28"/>
        </w:rPr>
        <w:t xml:space="preserve">информационный запрос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«Предоставление сведений о размере пенсии». Указанный запрос направляется в МЧС России.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Срок направления запроса - 1 рабочий день после регистрации заявления.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Срок получения ответа на запрос составляет 48 часов с момента направления запроса;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р) </w:t>
      </w:r>
      <w:r>
        <w:rPr>
          <w:rFonts w:ascii="Times New Roman" w:hAnsi="Times New Roman"/>
          <w:sz w:val="28"/>
          <w:szCs w:val="28"/>
        </w:rPr>
        <w:t xml:space="preserve">информационный запрос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«Предоставление сведений о ежемесячном пожизненном содержании судей и иных выплатах». Указанный запрос направляется в Судебный департамент при ВС РФ.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Срок направления запроса - 1 рабочий день после регистрации заявления.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Срок получения ответа на запрос составляет 48 часов с момента направления запроса;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с) </w:t>
      </w:r>
      <w:r>
        <w:rPr>
          <w:rFonts w:ascii="Times New Roman" w:hAnsi="Times New Roman"/>
          <w:sz w:val="28"/>
          <w:szCs w:val="28"/>
        </w:rPr>
        <w:t xml:space="preserve">информационный запрос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«Предоставление сведений о размере пенсии». Указанный запрос направляется в Федеральную службу судебных приставов России (далее - ФССП России).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Срок направления запроса - 1 рабочий день после регистрации заявления.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pStyle w:val="846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Срок получения ответа на запрос составляет 48 часов с момента направления запроса;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  <w:t xml:space="preserve">т) информационный запрос «Документ, подтв</w:t>
      </w:r>
      <w:r>
        <w:rPr>
          <w:szCs w:val="28"/>
        </w:rPr>
        <w:t xml:space="preserve">ерждающие право пользования жилым помещением либо право собственности на жилое помещение, и копию финансового лицевого счета». Указанный запрос направляется в управляющую компанию либо в Товарищество собственников жилья или Жилищно-строительный кооператив.</w:t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szCs w:val="28"/>
          <w:lang w:val="en-US"/>
        </w:rPr>
        <w:t xml:space="preserve">C</w:t>
      </w:r>
      <w:r>
        <w:rPr>
          <w:szCs w:val="28"/>
        </w:rPr>
        <w:t xml:space="preserve">рок направления запроса составляет один рабочий день со дня окончания проведения правовой экспертизы представленного заявителем пакета документов. </w:t>
      </w:r>
      <w:r>
        <w:rPr>
          <w:szCs w:val="28"/>
        </w:rPr>
      </w:r>
    </w:p>
    <w:p>
      <w:pPr>
        <w:ind w:firstLine="709"/>
        <w:jc w:val="both"/>
        <w:rPr>
          <w:color w:val="000000"/>
          <w:szCs w:val="28"/>
        </w:rPr>
      </w:pPr>
      <w:r>
        <w:rPr>
          <w:szCs w:val="28"/>
        </w:rPr>
        <w:t xml:space="preserve">Срок получения ответа составляет не более 5 рабочих дней с момента направления запроса</w:t>
      </w:r>
      <w:r>
        <w:rPr>
          <w:color w:val="000000"/>
          <w:szCs w:val="28"/>
        </w:rPr>
        <w:t xml:space="preserve">.</w:t>
      </w:r>
      <w:r>
        <w:rPr>
          <w:color w:val="000000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Оценка сведений о заявителе и (или) объектах, принадлежащих заявителю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pStyle w:val="846"/>
        <w:numPr>
          <w:ilvl w:val="1"/>
          <w:numId w:val="5"/>
        </w:numPr>
        <w:ind w:left="0" w:firstLine="709"/>
        <w:jc w:val="both"/>
        <w:widowControl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Основанием для проведения обследования условий жизни </w:t>
      </w:r>
      <w:r>
        <w:rPr>
          <w:rFonts w:ascii="Times New Roman" w:hAnsi="Times New Roman" w:cs="Times New Roman"/>
          <w:sz w:val="28"/>
          <w:szCs w:val="28"/>
        </w:rPr>
        <w:t xml:space="preserve">гражданина, выразившего желание стать опекуном или попечителем совершеннолетн</w:t>
      </w:r>
      <w:r>
        <w:rPr>
          <w:rFonts w:ascii="Times New Roman" w:hAnsi="Times New Roman" w:cs="Times New Roman"/>
          <w:sz w:val="28"/>
          <w:szCs w:val="28"/>
        </w:rPr>
        <w:t xml:space="preserve">его</w:t>
      </w:r>
      <w:r>
        <w:rPr>
          <w:rFonts w:ascii="Times New Roman" w:hAnsi="Times New Roman" w:cs="Times New Roman"/>
          <w:sz w:val="28"/>
          <w:szCs w:val="28"/>
        </w:rPr>
        <w:t xml:space="preserve"> недееспособн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или не полностью дееспособн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 xml:space="preserve">ина, </w:t>
      </w:r>
      <w:r>
        <w:rPr>
          <w:rFonts w:ascii="Times New Roman" w:hAnsi="Times New Roman" w:cs="Times New Roman"/>
          <w:sz w:val="28"/>
          <w:szCs w:val="28"/>
        </w:rPr>
        <w:t xml:space="preserve">является зарегистрированное заявление с документами,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приведен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приложении в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32"/>
          <w:szCs w:val="32"/>
        </w:rPr>
      </w:r>
    </w:p>
    <w:p>
      <w:pPr>
        <w:pStyle w:val="846"/>
        <w:numPr>
          <w:ilvl w:val="1"/>
          <w:numId w:val="5"/>
        </w:numPr>
        <w:ind w:left="0" w:firstLine="709"/>
        <w:jc w:val="both"/>
        <w:widowControl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обследования условий жизни гражданина, выразившего желание стать опекуном или попечителем совершеннолетн</w:t>
      </w:r>
      <w:r>
        <w:rPr>
          <w:rFonts w:ascii="Times New Roman" w:hAnsi="Times New Roman" w:cs="Times New Roman"/>
          <w:sz w:val="28"/>
          <w:szCs w:val="28"/>
        </w:rPr>
        <w:t xml:space="preserve">его</w:t>
      </w:r>
      <w:r>
        <w:rPr>
          <w:rFonts w:ascii="Times New Roman" w:hAnsi="Times New Roman" w:cs="Times New Roman"/>
          <w:sz w:val="28"/>
          <w:szCs w:val="28"/>
        </w:rPr>
        <w:t xml:space="preserve"> недееспособн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или не полностью дееспособн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 xml:space="preserve">ина,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должностным лицом Управления в течение 6 рабочих дней со дня предоставления документов, необходимых для предоставления государственной услуги.</w:t>
      </w:r>
      <w:r>
        <w:rPr>
          <w:rFonts w:ascii="Times New Roman" w:hAnsi="Times New Roman" w:cs="Times New Roman"/>
          <w:sz w:val="32"/>
          <w:szCs w:val="32"/>
        </w:rPr>
      </w:r>
    </w:p>
    <w:p>
      <w:pPr>
        <w:pStyle w:val="846"/>
        <w:numPr>
          <w:ilvl w:val="1"/>
          <w:numId w:val="5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Должностное лицо Управления производит обследование условий жизни гражданина, выразившего желание стать опекуном или попечителем совершеннолетн</w:t>
      </w:r>
      <w:r>
        <w:rPr>
          <w:rFonts w:ascii="Times New Roman" w:hAnsi="Times New Roman" w:cs="Times New Roman"/>
          <w:sz w:val="28"/>
          <w:szCs w:val="28"/>
        </w:rPr>
        <w:t xml:space="preserve">его</w:t>
      </w:r>
      <w:r>
        <w:rPr>
          <w:rFonts w:ascii="Times New Roman" w:hAnsi="Times New Roman" w:cs="Times New Roman"/>
          <w:sz w:val="28"/>
          <w:szCs w:val="28"/>
        </w:rPr>
        <w:t xml:space="preserve"> недееспособн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или не полностью дееспособн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 xml:space="preserve">ина,</w:t>
      </w:r>
      <w:r>
        <w:rPr>
          <w:rFonts w:ascii="Times New Roman" w:hAnsi="Times New Roman" w:cs="Times New Roman"/>
          <w:sz w:val="28"/>
          <w:szCs w:val="28"/>
        </w:rPr>
        <w:t xml:space="preserve"> по месту его жительства или пребывания, в ходе которого определяется отсутствие установленных Гражданским </w:t>
      </w:r>
      <w:hyperlink r:id="rId14" w:tooltip="consultantplus://offline/ref=28E45F37E33E4969DF969089C726C6169FC67B25D67101563B0F4CB702F794DEFBC9DA0886D801F522CEA90D2563Q6N" w:history="1">
        <w:r>
          <w:rPr>
            <w:rFonts w:ascii="Times New Roman" w:hAnsi="Times New Roman" w:cs="Times New Roman"/>
            <w:sz w:val="28"/>
            <w:szCs w:val="28"/>
          </w:rPr>
          <w:t xml:space="preserve"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обстоятельств, препятствующих назначению опеки (попечительства).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обследовании условий жизни гражданина, выразившего желание стать опекуном или попечителем совершеннолетн</w:t>
      </w:r>
      <w:r>
        <w:rPr>
          <w:rFonts w:ascii="Times New Roman" w:hAnsi="Times New Roman" w:cs="Times New Roman"/>
          <w:sz w:val="28"/>
          <w:szCs w:val="28"/>
        </w:rPr>
        <w:t xml:space="preserve">его</w:t>
      </w:r>
      <w:r>
        <w:rPr>
          <w:rFonts w:ascii="Times New Roman" w:hAnsi="Times New Roman" w:cs="Times New Roman"/>
          <w:sz w:val="28"/>
          <w:szCs w:val="28"/>
        </w:rPr>
        <w:t xml:space="preserve"> недееспособн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или не полностью дееспособн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 xml:space="preserve">ина,</w:t>
      </w:r>
      <w:r>
        <w:rPr>
          <w:rFonts w:ascii="Times New Roman" w:hAnsi="Times New Roman" w:cs="Times New Roman"/>
          <w:sz w:val="28"/>
          <w:szCs w:val="28"/>
        </w:rPr>
        <w:t xml:space="preserve"> должностное лицо Управления оценивает жилищно-бытовые условия, личные качества и мотивы заявителя, способность его к выполнению обязанностей опекуна.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numPr>
          <w:ilvl w:val="1"/>
          <w:numId w:val="5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</w:t>
      </w:r>
      <w:r>
        <w:rPr>
          <w:rFonts w:ascii="Times New Roman" w:hAnsi="Times New Roman" w:cs="Times New Roman"/>
          <w:sz w:val="28"/>
          <w:szCs w:val="28"/>
        </w:rPr>
        <w:t xml:space="preserve">обследования указывается в </w:t>
      </w:r>
      <w:hyperlink w:tooltip="#P597" w:anchor="P597" w:history="1">
        <w:r>
          <w:rPr>
            <w:rFonts w:ascii="Times New Roman" w:hAnsi="Times New Roman" w:cs="Times New Roman"/>
            <w:sz w:val="28"/>
            <w:szCs w:val="28"/>
          </w:rPr>
          <w:t xml:space="preserve">акте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обследования условий жизни гражданина, выразившего желание стать опекуном или попечителем совершеннолетн</w:t>
      </w:r>
      <w:r>
        <w:rPr>
          <w:rFonts w:ascii="Times New Roman" w:hAnsi="Times New Roman" w:cs="Times New Roman"/>
          <w:sz w:val="28"/>
          <w:szCs w:val="28"/>
        </w:rPr>
        <w:t xml:space="preserve">его</w:t>
      </w:r>
      <w:r>
        <w:rPr>
          <w:rFonts w:ascii="Times New Roman" w:hAnsi="Times New Roman" w:cs="Times New Roman"/>
          <w:sz w:val="28"/>
          <w:szCs w:val="28"/>
        </w:rPr>
        <w:t xml:space="preserve"> недееспособн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или не полностью дееспособн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 xml:space="preserve">ина,</w:t>
      </w:r>
      <w:r>
        <w:rPr>
          <w:rFonts w:ascii="Times New Roman" w:hAnsi="Times New Roman" w:cs="Times New Roman"/>
          <w:sz w:val="28"/>
          <w:szCs w:val="28"/>
        </w:rPr>
        <w:t xml:space="preserve"> по форме, утвержденной приказом Министерства здравоохранения и социального развития Российской Федерации от 8 августа 2011 г. № 891н (далее – акт обследования).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numPr>
          <w:ilvl w:val="1"/>
          <w:numId w:val="5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 обследования оформляется в течение 2 рабочих дней со дня проведения обследования условий опекуна, подписывается должностным лицом </w:t>
      </w:r>
      <w:r>
        <w:rPr>
          <w:rFonts w:ascii="Times New Roman" w:hAnsi="Times New Roman" w:cs="Times New Roman"/>
          <w:sz w:val="28"/>
          <w:szCs w:val="28"/>
        </w:rPr>
        <w:t xml:space="preserve">Управления</w:t>
      </w:r>
      <w:r>
        <w:rPr>
          <w:rFonts w:ascii="Times New Roman" w:hAnsi="Times New Roman"/>
          <w:sz w:val="28"/>
          <w:szCs w:val="28"/>
        </w:rPr>
        <w:t xml:space="preserve">, проводившим проверку, и утверждается руководителем </w:t>
      </w:r>
      <w:r>
        <w:rPr>
          <w:rFonts w:ascii="Times New Roman" w:hAnsi="Times New Roman" w:cs="Times New Roman"/>
          <w:sz w:val="28"/>
          <w:szCs w:val="28"/>
        </w:rPr>
        <w:t xml:space="preserve">Управления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обследования оформляется в 2 экземплярах, один из которых в течение 2 рабочих дней со дня утверждения вручается должностным лицом Управления лично опекуну, второй - хранится в Управлении.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обследования может быть оспорен опекуном в судебном порядке.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Принятие решения о предоставлении (об отказе в предоставлении) государственной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numPr>
          <w:ilvl w:val="1"/>
          <w:numId w:val="5"/>
        </w:numPr>
        <w:ind w:left="0"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 для отказа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предоставлении государственной 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приведены в приложении в настоящему Административному регламенту.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6"/>
        <w:numPr>
          <w:ilvl w:val="1"/>
          <w:numId w:val="5"/>
        </w:numPr>
        <w:ind w:left="0" w:firstLine="709"/>
        <w:jc w:val="both"/>
        <w:widowControl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принятия решения о предоставлении (об отказе в предоставлении) государственной услуги составляет</w:t>
      </w:r>
      <w:r>
        <w:rPr>
          <w:rFonts w:ascii="Times New Roman" w:hAnsi="Times New Roman"/>
          <w:sz w:val="28"/>
          <w:szCs w:val="28"/>
        </w:rPr>
        <w:t xml:space="preserve"> 10 рабочих </w:t>
      </w:r>
      <w:r>
        <w:rPr>
          <w:rFonts w:ascii="Times New Roman" w:hAnsi="Times New Roman"/>
          <w:sz w:val="28"/>
          <w:szCs w:val="28"/>
        </w:rPr>
        <w:t xml:space="preserve">дней со дня регистрации Министерством заявления и прилагаемых к нему</w:t>
      </w:r>
      <w:r>
        <w:rPr>
          <w:rFonts w:ascii="Times New Roman" w:hAnsi="Times New Roman"/>
          <w:sz w:val="28"/>
          <w:szCs w:val="28"/>
        </w:rPr>
        <w:t xml:space="preserve"> документов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Предоставление результата государственной услуги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pStyle w:val="846"/>
        <w:ind w:left="1997"/>
        <w:jc w:val="both"/>
        <w:widowControl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46"/>
        <w:numPr>
          <w:ilvl w:val="1"/>
          <w:numId w:val="5"/>
        </w:numPr>
        <w:ind w:left="0" w:firstLine="709"/>
        <w:jc w:val="both"/>
        <w:widowControl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предоставления государственной услуги: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rPr>
          <w:color w:val="000000"/>
          <w:szCs w:val="28"/>
        </w:rPr>
      </w:pPr>
      <w:r>
        <w:rPr>
          <w:szCs w:val="28"/>
        </w:rPr>
        <w:t xml:space="preserve">а) выдается заявителю лично </w:t>
      </w:r>
      <w:r>
        <w:rPr>
          <w:color w:val="000000"/>
          <w:szCs w:val="28"/>
        </w:rPr>
        <w:t xml:space="preserve">в Управлении, Министерстве</w:t>
      </w:r>
      <w:r>
        <w:rPr>
          <w:color w:val="000000"/>
          <w:szCs w:val="28"/>
        </w:rPr>
        <w:t xml:space="preserve"> </w:t>
      </w:r>
      <w:r>
        <w:rPr>
          <w:szCs w:val="28"/>
        </w:rPr>
        <w:t xml:space="preserve">в срок, не превышающий 5 рабочих дней с даты принятия решения о предоставлении государственной услуги</w:t>
      </w:r>
      <w:r>
        <w:rPr>
          <w:color w:val="000000"/>
          <w:szCs w:val="28"/>
        </w:rPr>
        <w:t xml:space="preserve">;</w:t>
      </w:r>
      <w:r>
        <w:rPr>
          <w:color w:val="000000"/>
          <w:szCs w:val="28"/>
        </w:rPr>
      </w:r>
    </w:p>
    <w:p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б) направляется заявителю</w:t>
      </w:r>
      <w:r>
        <w:rPr>
          <w:color w:val="000000"/>
          <w:szCs w:val="28"/>
        </w:rPr>
        <w:t xml:space="preserve"> почтовым отправлением</w:t>
      </w:r>
      <w:r>
        <w:rPr>
          <w:szCs w:val="28"/>
        </w:rPr>
        <w:t xml:space="preserve"> с уведомлением</w:t>
      </w:r>
      <w:r>
        <w:rPr>
          <w:bCs/>
          <w:szCs w:val="28"/>
        </w:rPr>
        <w:t xml:space="preserve"> о вручении</w:t>
      </w:r>
      <w:r>
        <w:rPr>
          <w:szCs w:val="28"/>
        </w:rPr>
        <w:t xml:space="preserve"> </w:t>
      </w:r>
      <w:r>
        <w:rPr>
          <w:szCs w:val="28"/>
        </w:rPr>
        <w:t xml:space="preserve">в срок, не превышающий 5 рабочих дней с даты принятия решения о предоставлении государственной услуги</w:t>
      </w:r>
      <w:r>
        <w:rPr>
          <w:color w:val="000000"/>
          <w:szCs w:val="28"/>
        </w:rPr>
        <w:t xml:space="preserve">;</w:t>
      </w:r>
      <w:r>
        <w:rPr>
          <w:color w:val="000000"/>
          <w:szCs w:val="28"/>
        </w:rPr>
      </w:r>
    </w:p>
    <w:p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в) направляется заявителю в личный кабинет на Региональном портале / Едином портале </w:t>
      </w:r>
      <w:r>
        <w:rPr>
          <w:color w:val="000000"/>
          <w:szCs w:val="28"/>
        </w:rPr>
        <w:t xml:space="preserve">(при наличии технической возможности)</w:t>
      </w:r>
      <w:r>
        <w:rPr>
          <w:szCs w:val="28"/>
        </w:rPr>
        <w:t xml:space="preserve">.</w:t>
      </w:r>
      <w:r>
        <w:rPr>
          <w:color w:val="000000"/>
          <w:szCs w:val="28"/>
        </w:rPr>
      </w:r>
    </w:p>
    <w:p>
      <w:pPr>
        <w:numPr>
          <w:ilvl w:val="1"/>
          <w:numId w:val="5"/>
        </w:numPr>
        <w:ind w:left="0" w:firstLine="709"/>
        <w:jc w:val="both"/>
        <w:widowControl w:val="off"/>
        <w:rPr>
          <w:iCs/>
          <w:szCs w:val="28"/>
        </w:rPr>
      </w:pPr>
      <w:r>
        <w:rPr>
          <w:color w:val="000000"/>
          <w:szCs w:val="28"/>
        </w:rPr>
        <w:t xml:space="preserve">Результат предоставления услуги не может быть предоставлен по выбору заявителя независимо от его места жительства или от места пребывания.</w:t>
      </w:r>
      <w:r>
        <w:rPr>
          <w:iCs/>
          <w:szCs w:val="28"/>
        </w:rPr>
      </w:r>
    </w:p>
    <w:p>
      <w:pPr>
        <w:pStyle w:val="846"/>
        <w:ind w:firstLine="709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  <w:outlineLvl w:val="1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V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СПОСОБЫ ИНФОРМИРОВАНИЯ ЗАЯВИТЕЛЯ ОБ ИЗМЕНЕНИИ СТАТУСА РАССМОТРЕНИЯ ЗАЯВЛЕНИЯ О ПРЕДОСТАВЛЕНИИ ГОСУДАРСТВЕННОЙ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  <w:outlineLvl w:val="1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5"/>
        <w:ind w:left="0" w:firstLine="709"/>
        <w:jc w:val="both"/>
        <w:widowControl w:val="off"/>
        <w:rPr>
          <w:szCs w:val="28"/>
        </w:rPr>
      </w:pPr>
      <w:r>
        <w:rPr>
          <w:szCs w:val="28"/>
        </w:rPr>
        <w:t xml:space="preserve">4.1. </w:t>
      </w:r>
      <w:r>
        <w:rPr>
          <w:szCs w:val="28"/>
        </w:rPr>
        <w:t xml:space="preserve">Перечень способов информирования заявителя об изменении статуса рассмотрения заявления о предоставлении государственной услуги:</w:t>
      </w:r>
      <w:r>
        <w:rPr>
          <w:szCs w:val="28"/>
        </w:rPr>
      </w:r>
    </w:p>
    <w:p>
      <w:pPr>
        <w:pStyle w:val="845"/>
        <w:ind w:left="0" w:firstLine="709"/>
        <w:jc w:val="both"/>
        <w:widowControl w:val="off"/>
        <w:rPr>
          <w:szCs w:val="28"/>
        </w:rPr>
      </w:pPr>
      <w:r>
        <w:rPr>
          <w:szCs w:val="28"/>
        </w:rPr>
        <w:t xml:space="preserve">посредством Регионального портала / Единого портала (</w:t>
      </w:r>
      <w:r>
        <w:rPr>
          <w:color w:val="000000"/>
          <w:szCs w:val="28"/>
        </w:rPr>
        <w:t xml:space="preserve">при наличии технической возможности)</w:t>
      </w:r>
      <w:r>
        <w:rPr>
          <w:szCs w:val="28"/>
        </w:rPr>
        <w:t xml:space="preserve">; почтой, электронной почтой, телефона – в части отправления уведомления о принятом решении.</w:t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left="709"/>
        <w:jc w:val="both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709"/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                                                         </w:t>
      </w:r>
      <w:r>
        <w:rPr>
          <w:rFonts w:eastAsia="Calibri"/>
          <w:szCs w:val="28"/>
        </w:rPr>
        <w:t xml:space="preserve">ПРИЛОЖЕНИЕ</w:t>
      </w:r>
      <w:r>
        <w:rPr>
          <w:rFonts w:eastAsia="Calibri"/>
          <w:szCs w:val="28"/>
        </w:rPr>
      </w:r>
    </w:p>
    <w:p>
      <w:pPr>
        <w:ind w:left="4956" w:firstLine="6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к административному регламенту</w:t>
      </w:r>
      <w:r>
        <w:rPr>
          <w:rFonts w:eastAsia="Calibri"/>
          <w:szCs w:val="28"/>
        </w:rPr>
      </w:r>
    </w:p>
    <w:p>
      <w:pPr>
        <w:ind w:left="4956" w:firstLine="6"/>
        <w:jc w:val="both"/>
        <w:rPr>
          <w:rFonts w:eastAsia="Calibri"/>
          <w:b/>
          <w:szCs w:val="28"/>
          <w:highlight w:val="yellow"/>
        </w:rPr>
      </w:pPr>
      <w:r>
        <w:rPr>
          <w:rFonts w:eastAsia="Calibri"/>
          <w:szCs w:val="28"/>
        </w:rPr>
        <w:t xml:space="preserve">министерства социального развития и семейной политики Нижегородской области по предоставлению государственной услуги </w:t>
      </w:r>
      <w:r>
        <w:rPr>
          <w:rFonts w:eastAsia="Calibri"/>
          <w:szCs w:val="28"/>
        </w:rPr>
        <w:t xml:space="preserve">«</w:t>
      </w:r>
      <w:r>
        <w:rPr>
          <w:szCs w:val="28"/>
        </w:rPr>
        <w:t xml:space="preserve">Выдача заключения о возможности быть опекуном (попечителем)</w:t>
      </w:r>
      <w:r>
        <w:rPr>
          <w:szCs w:val="28"/>
        </w:rPr>
        <w:t xml:space="preserve">»</w:t>
      </w:r>
      <w:r>
        <w:rPr>
          <w:rFonts w:eastAsia="Calibri"/>
          <w:b/>
          <w:szCs w:val="28"/>
          <w:highlight w:val="yellow"/>
        </w:rPr>
      </w:r>
    </w:p>
    <w:p>
      <w:pPr>
        <w:ind w:firstLine="709"/>
        <w:jc w:val="both"/>
        <w:rPr>
          <w:rFonts w:eastAsia="Calibri"/>
          <w:b/>
          <w:szCs w:val="28"/>
          <w:highlight w:val="yellow"/>
        </w:rPr>
      </w:pPr>
      <w:r>
        <w:rPr>
          <w:rFonts w:eastAsia="Calibri"/>
          <w:b/>
          <w:szCs w:val="28"/>
          <w:highlight w:val="yellow"/>
        </w:rPr>
      </w:r>
      <w:r>
        <w:rPr>
          <w:rFonts w:eastAsia="Calibri"/>
          <w:b/>
          <w:szCs w:val="28"/>
          <w:highlight w:val="yellow"/>
        </w:rPr>
      </w:r>
    </w:p>
    <w:p>
      <w:pPr>
        <w:jc w:val="center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 xml:space="preserve"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государственной услуги, исчерпывающий перечень оснований для отказа в приеме </w:t>
      </w:r>
      <w:r>
        <w:rPr>
          <w:rFonts w:eastAsia="Calibri"/>
          <w:b/>
          <w:szCs w:val="28"/>
        </w:rPr>
        <w:t xml:space="preserve">заявления</w:t>
      </w:r>
      <w:r>
        <w:rPr>
          <w:rFonts w:eastAsia="Calibri"/>
          <w:b/>
          <w:szCs w:val="28"/>
        </w:rPr>
        <w:t xml:space="preserve"> о предоставлении государственной услуги, оснований для приостановления предоставления государственной услуги или отказа в предоставлении государственной услуги, формы </w:t>
      </w:r>
      <w:r>
        <w:rPr>
          <w:rFonts w:eastAsia="Calibri"/>
          <w:b/>
          <w:szCs w:val="28"/>
        </w:rPr>
        <w:t xml:space="preserve">заявления</w:t>
      </w:r>
      <w:r>
        <w:rPr>
          <w:rFonts w:eastAsia="Calibri"/>
          <w:b/>
          <w:szCs w:val="28"/>
        </w:rPr>
        <w:t xml:space="preserve"> о предоставлении государственной услуги </w:t>
      </w:r>
      <w:r>
        <w:rPr>
          <w:rFonts w:eastAsia="Calibri"/>
          <w:b/>
          <w:szCs w:val="28"/>
        </w:rPr>
      </w:r>
    </w:p>
    <w:p>
      <w:pPr>
        <w:ind w:firstLine="709"/>
        <w:jc w:val="both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</w:r>
      <w:r>
        <w:rPr>
          <w:rFonts w:eastAsia="Calibri"/>
          <w:b/>
          <w:szCs w:val="28"/>
        </w:rPr>
      </w:r>
    </w:p>
    <w:p>
      <w:pPr>
        <w:jc w:val="center"/>
        <w:rPr>
          <w:rFonts w:eastAsia="Calibri"/>
          <w:b/>
          <w:szCs w:val="28"/>
        </w:rPr>
      </w:pPr>
      <w:r>
        <w:rPr>
          <w:rFonts w:eastAsia="Calibri"/>
          <w:b/>
          <w:szCs w:val="28"/>
          <w:lang w:val="en-US"/>
        </w:rPr>
        <w:t xml:space="preserve">I</w:t>
      </w:r>
      <w:r>
        <w:rPr>
          <w:rFonts w:eastAsia="Calibri"/>
          <w:b/>
          <w:szCs w:val="28"/>
        </w:rPr>
        <w:t xml:space="preserve">. Перечень условных обозначений и сокращений </w:t>
      </w:r>
      <w:r>
        <w:rPr>
          <w:rFonts w:eastAsia="Calibri"/>
          <w:b/>
          <w:szCs w:val="28"/>
        </w:rPr>
      </w:r>
    </w:p>
    <w:p>
      <w:pPr>
        <w:jc w:val="center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</w:r>
      <w:r>
        <w:rPr>
          <w:rFonts w:eastAsia="Calibri"/>
          <w:b/>
          <w:szCs w:val="28"/>
        </w:rPr>
      </w:r>
    </w:p>
    <w:p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1. Перечень используемых сокращений:</w:t>
      </w:r>
      <w:r>
        <w:rPr>
          <w:rFonts w:eastAsia="Calibri"/>
          <w:szCs w:val="28"/>
        </w:rPr>
      </w:r>
    </w:p>
    <w:p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1)</w:t>
      </w:r>
      <w:r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 xml:space="preserve">Административный регламент - административный регламент </w:t>
      </w:r>
      <w:r>
        <w:rPr>
          <w:rFonts w:eastAsia="Calibri"/>
          <w:szCs w:val="28"/>
        </w:rPr>
        <w:t xml:space="preserve">министерства социального развития и семейной политики Нижегородской области по </w:t>
      </w:r>
      <w:r>
        <w:rPr>
          <w:rFonts w:eastAsia="Calibri"/>
          <w:szCs w:val="28"/>
        </w:rPr>
        <w:t xml:space="preserve">предоставлени</w:t>
      </w:r>
      <w:r>
        <w:rPr>
          <w:rFonts w:eastAsia="Calibri"/>
          <w:szCs w:val="28"/>
        </w:rPr>
        <w:t xml:space="preserve">ю</w:t>
      </w:r>
      <w:r>
        <w:rPr>
          <w:rFonts w:eastAsia="Calibri"/>
          <w:szCs w:val="28"/>
        </w:rPr>
        <w:t xml:space="preserve"> государственной услуги </w:t>
      </w:r>
      <w:r>
        <w:rPr>
          <w:rFonts w:eastAsia="Calibri"/>
          <w:szCs w:val="28"/>
        </w:rPr>
        <w:t xml:space="preserve">«</w:t>
      </w:r>
      <w:r>
        <w:rPr>
          <w:szCs w:val="28"/>
        </w:rPr>
        <w:t xml:space="preserve">Выдача заключения о возможности быть опекуном (попечителем)</w:t>
      </w:r>
      <w:r>
        <w:rPr>
          <w:szCs w:val="28"/>
        </w:rPr>
        <w:t xml:space="preserve">»</w:t>
      </w:r>
      <w:r>
        <w:rPr>
          <w:rFonts w:eastAsia="Calibri"/>
          <w:szCs w:val="28"/>
        </w:rPr>
        <w:t xml:space="preserve">;</w:t>
      </w:r>
      <w:r>
        <w:rPr>
          <w:rFonts w:eastAsia="Calibri"/>
          <w:szCs w:val="28"/>
        </w:rPr>
      </w:r>
    </w:p>
    <w:p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2) </w:t>
      </w:r>
      <w:r>
        <w:rPr>
          <w:rFonts w:eastAsia="Calibri"/>
          <w:szCs w:val="28"/>
        </w:rPr>
        <w:t xml:space="preserve">г</w:t>
      </w:r>
      <w:r>
        <w:rPr>
          <w:rFonts w:eastAsia="Calibri"/>
          <w:szCs w:val="28"/>
        </w:rPr>
        <w:t xml:space="preserve">осударственная услуга – государственная услуга </w:t>
      </w:r>
      <w:r>
        <w:rPr>
          <w:rFonts w:eastAsia="Calibri"/>
          <w:szCs w:val="28"/>
        </w:rPr>
        <w:t xml:space="preserve">«</w:t>
      </w:r>
      <w:r>
        <w:rPr>
          <w:szCs w:val="28"/>
        </w:rPr>
        <w:t xml:space="preserve">Выдача заключения о возможности быть опекуном (попечителем)</w:t>
      </w:r>
      <w:r>
        <w:rPr>
          <w:szCs w:val="28"/>
        </w:rPr>
        <w:t xml:space="preserve">»</w:t>
      </w:r>
      <w:r>
        <w:rPr>
          <w:rFonts w:eastAsia="Calibri"/>
          <w:szCs w:val="28"/>
        </w:rPr>
        <w:t xml:space="preserve">;</w:t>
      </w:r>
      <w:r>
        <w:rPr>
          <w:rFonts w:eastAsia="Calibri"/>
          <w:szCs w:val="28"/>
        </w:rPr>
      </w:r>
    </w:p>
    <w:p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3)</w:t>
      </w:r>
      <w:r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 xml:space="preserve">Единый портал - федеральная государственная система </w:t>
      </w:r>
      <w:r>
        <w:rPr>
          <w:rFonts w:eastAsia="Calibri"/>
          <w:szCs w:val="28"/>
        </w:rPr>
        <w:t xml:space="preserve">«</w:t>
      </w:r>
      <w:r>
        <w:rPr>
          <w:rFonts w:eastAsia="Calibri"/>
          <w:szCs w:val="28"/>
        </w:rPr>
        <w:t xml:space="preserve">Единый портал государственных и муниципальных услуг (функций)</w:t>
      </w:r>
      <w:r>
        <w:rPr>
          <w:rFonts w:eastAsia="Calibri"/>
          <w:szCs w:val="28"/>
        </w:rPr>
        <w:t xml:space="preserve">»</w:t>
      </w:r>
      <w:r>
        <w:rPr>
          <w:rFonts w:eastAsia="Calibri"/>
          <w:szCs w:val="28"/>
        </w:rPr>
        <w:t xml:space="preserve">;</w:t>
      </w:r>
      <w:r>
        <w:rPr>
          <w:rFonts w:eastAsia="Calibri"/>
          <w:szCs w:val="28"/>
        </w:rPr>
      </w:r>
    </w:p>
    <w:p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4)</w:t>
      </w:r>
      <w:r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 xml:space="preserve">Региональный портал – подсистема </w:t>
      </w:r>
      <w:r>
        <w:rPr>
          <w:rFonts w:eastAsia="Calibri"/>
          <w:szCs w:val="28"/>
        </w:rPr>
        <w:t xml:space="preserve">«</w:t>
      </w:r>
      <w:r>
        <w:rPr>
          <w:rFonts w:eastAsia="Calibri"/>
          <w:szCs w:val="28"/>
        </w:rPr>
        <w:t xml:space="preserve">Единый Интернет-портал государственных и муниципальных услуг (функций)</w:t>
      </w:r>
      <w:r>
        <w:rPr>
          <w:rFonts w:eastAsia="Calibri"/>
          <w:szCs w:val="28"/>
        </w:rPr>
        <w:t xml:space="preserve">»</w:t>
      </w:r>
      <w:r>
        <w:rPr>
          <w:rFonts w:eastAsia="Calibri"/>
          <w:szCs w:val="28"/>
        </w:rPr>
        <w:t xml:space="preserve"> системы межведомственного электронного взаимодействия Нижегородской области; </w:t>
      </w:r>
      <w:r>
        <w:rPr>
          <w:rFonts w:eastAsia="Calibri"/>
          <w:szCs w:val="28"/>
        </w:rPr>
      </w:r>
    </w:p>
    <w:p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5</w:t>
      </w:r>
      <w:r>
        <w:rPr>
          <w:rFonts w:eastAsia="Calibri"/>
          <w:szCs w:val="28"/>
        </w:rPr>
        <w:t xml:space="preserve">)</w:t>
      </w:r>
      <w:r>
        <w:rPr>
          <w:rFonts w:eastAsia="Calibri"/>
          <w:szCs w:val="28"/>
        </w:rPr>
        <w:tab/>
        <w:t xml:space="preserve">Министерство – министерство социально</w:t>
      </w:r>
      <w:r>
        <w:rPr>
          <w:rFonts w:eastAsia="Calibri"/>
          <w:szCs w:val="28"/>
        </w:rPr>
        <w:t xml:space="preserve">го развития и семейной</w:t>
      </w:r>
      <w:r>
        <w:rPr>
          <w:rFonts w:eastAsia="Calibri"/>
          <w:szCs w:val="28"/>
        </w:rPr>
        <w:t xml:space="preserve"> политики Нижегородской области</w:t>
      </w:r>
      <w:r>
        <w:rPr>
          <w:rFonts w:eastAsia="Calibri"/>
          <w:szCs w:val="28"/>
        </w:rPr>
        <w:t xml:space="preserve"> (орган опеки и попечительства)</w:t>
      </w:r>
      <w:r>
        <w:rPr>
          <w:rFonts w:eastAsia="Calibri"/>
          <w:szCs w:val="28"/>
        </w:rPr>
        <w:t xml:space="preserve">;</w:t>
      </w:r>
      <w:r>
        <w:rPr>
          <w:rFonts w:eastAsia="Calibri"/>
          <w:szCs w:val="28"/>
        </w:rPr>
      </w:r>
    </w:p>
    <w:p>
      <w:pPr>
        <w:ind w:firstLine="708"/>
        <w:jc w:val="both"/>
        <w:rPr>
          <w:szCs w:val="28"/>
        </w:rPr>
      </w:pPr>
      <w:r>
        <w:rPr>
          <w:rFonts w:eastAsia="Calibri"/>
          <w:szCs w:val="28"/>
        </w:rPr>
        <w:t xml:space="preserve">6) Управление - </w:t>
      </w:r>
      <w:r>
        <w:rPr>
          <w:szCs w:val="28"/>
        </w:rPr>
        <w:t xml:space="preserve">государственн</w:t>
      </w:r>
      <w:r>
        <w:rPr>
          <w:szCs w:val="28"/>
        </w:rPr>
        <w:t xml:space="preserve">ое</w:t>
      </w:r>
      <w:r>
        <w:rPr>
          <w:szCs w:val="28"/>
        </w:rPr>
        <w:t xml:space="preserve"> казенн</w:t>
      </w:r>
      <w:r>
        <w:rPr>
          <w:szCs w:val="28"/>
        </w:rPr>
        <w:t xml:space="preserve">о</w:t>
      </w:r>
      <w:r>
        <w:rPr>
          <w:szCs w:val="28"/>
        </w:rPr>
        <w:t xml:space="preserve">е учрежден</w:t>
      </w:r>
      <w:r>
        <w:rPr>
          <w:szCs w:val="28"/>
        </w:rPr>
        <w:t xml:space="preserve">ие</w:t>
      </w:r>
      <w:r>
        <w:rPr>
          <w:szCs w:val="28"/>
        </w:rPr>
        <w:t xml:space="preserve"> Нижегородской области «Управление </w:t>
      </w:r>
      <w:r>
        <w:rPr>
          <w:szCs w:val="28"/>
        </w:rPr>
        <w:t xml:space="preserve">социальной защиты населения районов города Нижнего Новгорода»</w:t>
      </w:r>
      <w:r>
        <w:rPr>
          <w:szCs w:val="28"/>
        </w:rPr>
        <w:t xml:space="preserve">;</w:t>
      </w:r>
      <w:r>
        <w:rPr>
          <w:szCs w:val="28"/>
        </w:rPr>
      </w:r>
    </w:p>
    <w:p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7</w:t>
      </w:r>
      <w:r>
        <w:rPr>
          <w:rFonts w:eastAsia="Calibri"/>
          <w:szCs w:val="28"/>
        </w:rPr>
        <w:t xml:space="preserve">)</w:t>
      </w:r>
      <w:r>
        <w:rPr>
          <w:rFonts w:eastAsia="Calibri"/>
          <w:szCs w:val="28"/>
        </w:rPr>
        <w:tab/>
        <w:t xml:space="preserve">ГБУ НО «УМФЦ» - государственное бюджетное учреждение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</w:t>
      </w:r>
      <w:r>
        <w:rPr>
          <w:rFonts w:eastAsia="Calibri"/>
          <w:szCs w:val="28"/>
        </w:rPr>
        <w:t xml:space="preserve">;</w:t>
      </w:r>
      <w:r>
        <w:rPr>
          <w:rFonts w:eastAsia="Calibri"/>
          <w:szCs w:val="28"/>
        </w:rPr>
      </w:r>
    </w:p>
    <w:p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8</w:t>
      </w:r>
      <w:r>
        <w:rPr>
          <w:rFonts w:eastAsia="Calibri"/>
          <w:szCs w:val="28"/>
        </w:rPr>
        <w:t xml:space="preserve">)</w:t>
      </w:r>
      <w:r>
        <w:rPr>
          <w:rFonts w:eastAsia="Calibri"/>
          <w:szCs w:val="28"/>
        </w:rPr>
        <w:tab/>
        <w:t xml:space="preserve">ЕСИА - федеральная государственная информационная система </w:t>
      </w:r>
      <w:r>
        <w:rPr>
          <w:rFonts w:eastAsia="Calibri"/>
          <w:szCs w:val="28"/>
        </w:rPr>
        <w:t xml:space="preserve">«</w:t>
      </w:r>
      <w:r>
        <w:rPr>
          <w:rFonts w:eastAsia="Calibri"/>
          <w:szCs w:val="28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eastAsia="Calibri"/>
          <w:szCs w:val="28"/>
        </w:rPr>
        <w:t xml:space="preserve">»</w:t>
      </w:r>
      <w:r>
        <w:rPr>
          <w:rFonts w:eastAsia="Calibri"/>
          <w:szCs w:val="28"/>
        </w:rPr>
        <w:t xml:space="preserve">;</w:t>
      </w:r>
      <w:r>
        <w:rPr>
          <w:rFonts w:eastAsia="Calibri"/>
          <w:szCs w:val="28"/>
        </w:rPr>
      </w:r>
    </w:p>
    <w:p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9</w:t>
      </w:r>
      <w:r>
        <w:rPr>
          <w:rFonts w:eastAsia="Calibri"/>
          <w:szCs w:val="28"/>
        </w:rPr>
        <w:t xml:space="preserve">)</w:t>
      </w:r>
      <w:r>
        <w:rPr>
          <w:rFonts w:eastAsia="Calibri"/>
          <w:szCs w:val="28"/>
        </w:rPr>
        <w:tab/>
        <w:t xml:space="preserve">СМЭВ - федеральная государственная информационная система </w:t>
      </w:r>
      <w:r>
        <w:rPr>
          <w:rFonts w:eastAsia="Calibri"/>
          <w:szCs w:val="28"/>
        </w:rPr>
        <w:t xml:space="preserve">«</w:t>
      </w:r>
      <w:r>
        <w:rPr>
          <w:rFonts w:eastAsia="Calibri"/>
          <w:szCs w:val="28"/>
        </w:rPr>
        <w:t xml:space="preserve">Единая система межведомственного электронного взаимодействия</w:t>
      </w:r>
      <w:r>
        <w:rPr>
          <w:rFonts w:eastAsia="Calibri"/>
          <w:szCs w:val="28"/>
        </w:rPr>
        <w:t xml:space="preserve">»</w:t>
      </w:r>
      <w:r>
        <w:rPr>
          <w:rFonts w:eastAsia="Calibri"/>
          <w:szCs w:val="28"/>
        </w:rPr>
        <w:t xml:space="preserve">;</w:t>
      </w:r>
      <w:r>
        <w:rPr>
          <w:rFonts w:eastAsia="Calibri"/>
          <w:szCs w:val="28"/>
        </w:rPr>
      </w:r>
    </w:p>
    <w:p>
      <w:pPr>
        <w:ind w:firstLine="708"/>
        <w:jc w:val="both"/>
        <w:rPr>
          <w:szCs w:val="28"/>
        </w:rPr>
      </w:pPr>
      <w:r>
        <w:rPr>
          <w:szCs w:val="28"/>
        </w:rPr>
        <w:t xml:space="preserve">10) ФГИС ЕРН - </w:t>
      </w:r>
      <w:r>
        <w:rPr>
          <w:szCs w:val="28"/>
        </w:rPr>
        <w:t xml:space="preserve">федеральн</w:t>
      </w:r>
      <w:r>
        <w:rPr>
          <w:szCs w:val="28"/>
        </w:rPr>
        <w:t xml:space="preserve">ый</w:t>
      </w:r>
      <w:r>
        <w:rPr>
          <w:szCs w:val="28"/>
        </w:rPr>
        <w:t xml:space="preserve"> информационн</w:t>
      </w:r>
      <w:r>
        <w:rPr>
          <w:szCs w:val="28"/>
        </w:rPr>
        <w:t xml:space="preserve">ый</w:t>
      </w:r>
      <w:r>
        <w:rPr>
          <w:szCs w:val="28"/>
        </w:rPr>
        <w:t xml:space="preserve"> регистр, содержащ</w:t>
      </w:r>
      <w:r>
        <w:rPr>
          <w:szCs w:val="28"/>
        </w:rPr>
        <w:t xml:space="preserve">ий</w:t>
      </w:r>
      <w:r>
        <w:rPr>
          <w:szCs w:val="28"/>
        </w:rPr>
        <w:t xml:space="preserve"> сведения о населении Российской Федерации</w:t>
      </w:r>
      <w:r>
        <w:rPr>
          <w:szCs w:val="28"/>
        </w:rPr>
        <w:t xml:space="preserve">;</w:t>
      </w:r>
      <w:r>
        <w:rPr>
          <w:szCs w:val="28"/>
        </w:rPr>
      </w:r>
    </w:p>
    <w:p>
      <w:pPr>
        <w:ind w:firstLine="708"/>
        <w:jc w:val="both"/>
        <w:rPr>
          <w:szCs w:val="28"/>
        </w:rPr>
      </w:pPr>
      <w:r>
        <w:rPr>
          <w:szCs w:val="28"/>
        </w:rPr>
        <w:t xml:space="preserve">11) ГИС ЕЦПСС - </w:t>
      </w:r>
      <w:r>
        <w:rPr>
          <w:szCs w:val="28"/>
        </w:rPr>
        <w:t xml:space="preserve">государственная информационная система «Единая централизованная цифровая платформа в социальной сфере»;</w:t>
      </w:r>
      <w:r>
        <w:rPr>
          <w:szCs w:val="28"/>
        </w:rPr>
      </w:r>
    </w:p>
    <w:p>
      <w:pPr>
        <w:ind w:firstLine="708"/>
        <w:jc w:val="both"/>
        <w:rPr>
          <w:szCs w:val="28"/>
        </w:rPr>
      </w:pPr>
      <w:r>
        <w:rPr>
          <w:szCs w:val="28"/>
        </w:rPr>
        <w:t xml:space="preserve">12) </w:t>
      </w:r>
      <w:r>
        <w:rPr>
          <w:szCs w:val="28"/>
        </w:rPr>
        <w:t xml:space="preserve">ЕГР ЗАГС</w:t>
      </w:r>
      <w:r>
        <w:rPr>
          <w:szCs w:val="28"/>
        </w:rPr>
        <w:t xml:space="preserve"> – единый государственный реестр записей актов гражданского состояния;</w:t>
      </w:r>
      <w:r>
        <w:rPr>
          <w:szCs w:val="28"/>
        </w:rPr>
      </w:r>
    </w:p>
    <w:p>
      <w:pPr>
        <w:ind w:firstLine="708"/>
        <w:jc w:val="both"/>
        <w:rPr>
          <w:szCs w:val="28"/>
        </w:rPr>
      </w:pPr>
      <w:r>
        <w:rPr>
          <w:szCs w:val="28"/>
        </w:rPr>
        <w:t xml:space="preserve">13</w:t>
      </w:r>
      <w:r>
        <w:rPr>
          <w:szCs w:val="28"/>
        </w:rPr>
        <w:t xml:space="preserve">)</w:t>
      </w:r>
      <w:r>
        <w:rPr>
          <w:rFonts w:eastAsia="Calibri"/>
          <w:szCs w:val="28"/>
        </w:rPr>
        <w:t xml:space="preserve"> заявление о предоставлении государственной услуги – заявление </w:t>
      </w:r>
      <w:r>
        <w:rPr>
          <w:rFonts w:eastAsia="Calibri"/>
          <w:szCs w:val="28"/>
        </w:rPr>
        <w:t xml:space="preserve">о выдаче заключения о возможности быть опекуном (попечителем)</w:t>
      </w:r>
      <w:r>
        <w:rPr>
          <w:szCs w:val="28"/>
        </w:rPr>
        <w:t xml:space="preserve">;</w:t>
      </w:r>
      <w:r>
        <w:rPr>
          <w:szCs w:val="28"/>
        </w:rPr>
      </w:r>
    </w:p>
    <w:p>
      <w:pPr>
        <w:ind w:firstLine="708"/>
        <w:jc w:val="both"/>
        <w:rPr>
          <w:szCs w:val="28"/>
        </w:rPr>
      </w:pPr>
      <w:r>
        <w:rPr>
          <w:szCs w:val="28"/>
        </w:rPr>
        <w:t xml:space="preserve">14) Ж</w:t>
      </w:r>
      <w:r>
        <w:rPr>
          <w:szCs w:val="28"/>
        </w:rPr>
        <w:t xml:space="preserve">урнал учета граждан</w:t>
      </w:r>
      <w:r>
        <w:rPr>
          <w:szCs w:val="28"/>
        </w:rPr>
        <w:t xml:space="preserve"> – журнал у</w:t>
      </w:r>
      <w:r>
        <w:rPr>
          <w:szCs w:val="28"/>
        </w:rPr>
        <w:t xml:space="preserve">чет</w:t>
      </w:r>
      <w:r>
        <w:rPr>
          <w:szCs w:val="28"/>
        </w:rPr>
        <w:t xml:space="preserve">а</w:t>
      </w:r>
      <w:r>
        <w:rPr>
          <w:szCs w:val="28"/>
        </w:rPr>
        <w:t xml:space="preserve"> заявлений </w:t>
      </w:r>
      <w:r>
        <w:rPr>
          <w:szCs w:val="28"/>
        </w:rPr>
        <w:t xml:space="preserve">граждан,</w:t>
      </w:r>
      <w:r>
        <w:rPr>
          <w:szCs w:val="28"/>
        </w:rPr>
        <w:t xml:space="preserve"> выразивших желание стать опекунами</w:t>
      </w:r>
      <w:r>
        <w:rPr>
          <w:szCs w:val="28"/>
        </w:rPr>
        <w:t xml:space="preserve"> совершеннолетних недееспособных граждан по форме, утвержденной приказом Министерства здравоохранения и социального развития Российской Федерации от 8 августа 2011 г. № 891н</w:t>
      </w:r>
      <w:r>
        <w:rPr>
          <w:szCs w:val="28"/>
        </w:rPr>
        <w:t xml:space="preserve">;</w:t>
      </w:r>
      <w:r>
        <w:rPr>
          <w:szCs w:val="28"/>
        </w:rPr>
      </w:r>
    </w:p>
    <w:p>
      <w:pPr>
        <w:ind w:firstLine="708"/>
        <w:jc w:val="both"/>
        <w:rPr>
          <w:szCs w:val="28"/>
        </w:rPr>
      </w:pPr>
      <w:r>
        <w:rPr>
          <w:szCs w:val="28"/>
        </w:rPr>
        <w:t xml:space="preserve">2. Перечень условных обозначений: не приводится.</w:t>
      </w:r>
      <w:r>
        <w:rPr>
          <w:szCs w:val="28"/>
        </w:rPr>
      </w:r>
    </w:p>
    <w:p>
      <w:pPr>
        <w:jc w:val="center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</w:r>
      <w:r>
        <w:rPr>
          <w:rFonts w:eastAsia="Calibri"/>
          <w:b/>
          <w:szCs w:val="28"/>
        </w:rPr>
      </w:r>
    </w:p>
    <w:p>
      <w:pPr>
        <w:jc w:val="center"/>
        <w:rPr>
          <w:rFonts w:eastAsia="Calibri"/>
          <w:b/>
          <w:szCs w:val="28"/>
        </w:rPr>
      </w:pPr>
      <w:r>
        <w:rPr>
          <w:rFonts w:eastAsia="Calibri"/>
          <w:b/>
          <w:szCs w:val="28"/>
          <w:lang w:val="en-US"/>
        </w:rPr>
        <w:t xml:space="preserve">I</w:t>
      </w:r>
      <w:r>
        <w:rPr>
          <w:rFonts w:eastAsia="Calibri"/>
          <w:b/>
          <w:szCs w:val="28"/>
        </w:rPr>
        <w:t xml:space="preserve">. Идентификаторы категорий (признаков) заявителей</w:t>
      </w:r>
      <w:r>
        <w:rPr>
          <w:rFonts w:eastAsia="Calibri"/>
          <w:b/>
          <w:szCs w:val="28"/>
        </w:rPr>
      </w:r>
    </w:p>
    <w:p>
      <w:pPr>
        <w:ind w:firstLine="709"/>
        <w:jc w:val="right"/>
        <w:rPr>
          <w:rFonts w:eastAsia="Calibri"/>
          <w:szCs w:val="28"/>
        </w:rPr>
      </w:pPr>
      <w:r>
        <w:rPr>
          <w:rFonts w:eastAsia="Calibri"/>
          <w:szCs w:val="28"/>
        </w:rPr>
      </w:r>
      <w:r>
        <w:rPr>
          <w:rFonts w:eastAsia="Calibri"/>
          <w:szCs w:val="28"/>
        </w:rPr>
      </w:r>
    </w:p>
    <w:p>
      <w:pPr>
        <w:ind w:firstLine="709"/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 xml:space="preserve">Таблица 1</w:t>
      </w:r>
      <w:r>
        <w:rPr>
          <w:rFonts w:eastAsia="Calibri"/>
          <w:szCs w:val="28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99"/>
        <w:gridCol w:w="3924"/>
        <w:gridCol w:w="2434"/>
        <w:gridCol w:w="2714"/>
      </w:tblGrid>
      <w:tr>
        <w:trPr/>
        <w:tc>
          <w:tcPr>
            <w:tcW w:w="69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№№</w:t>
            </w:r>
            <w:r>
              <w:rPr>
                <w:rFonts w:eastAsia="Calibri"/>
                <w:b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W w:w="422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Наименования отдельных признаков заявителей</w:t>
            </w:r>
            <w:r>
              <w:rPr>
                <w:rFonts w:eastAsia="Calibri"/>
                <w:b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gridSpan w:val="2"/>
            <w:tcW w:w="538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Результат предоставления государственной услуги (цели обращения за предоставлением услуги)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699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229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Выдача заключения о возможности быть опекуном (попечителем)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Исправление допущенных опечаток и ошибок в документах, выданных по результатам предоставления государственной услуги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W w:w="699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229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Дееспособный гражданин Российской Федерации в возрасте от 18 лет, проживающий на территории муниципального образования городской округ город Нижний Новгород, выразивший желание стать опекуном</w:t>
            </w:r>
            <w:r>
              <w:rPr>
                <w:sz w:val="24"/>
                <w:szCs w:val="24"/>
              </w:rPr>
              <w:t xml:space="preserve"> (попечителем)</w:t>
            </w:r>
            <w:r>
              <w:rPr>
                <w:sz w:val="24"/>
                <w:szCs w:val="24"/>
              </w:rPr>
              <w:t xml:space="preserve"> совершеннолетнего недееспособного или не полностью дееспособного гражданин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</w:t>
            </w:r>
            <w:r>
              <w:rPr>
                <w:rFonts w:eastAsia="Calibri"/>
                <w:sz w:val="24"/>
                <w:szCs w:val="24"/>
              </w:rPr>
              <w:t xml:space="preserve">1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</w:tbl>
    <w:p>
      <w:pPr>
        <w:ind w:firstLine="709"/>
        <w:jc w:val="right"/>
        <w:rPr>
          <w:rFonts w:eastAsia="Calibri"/>
          <w:szCs w:val="28"/>
        </w:rPr>
      </w:pPr>
      <w:r>
        <w:rPr>
          <w:rFonts w:eastAsia="Calibri"/>
          <w:szCs w:val="28"/>
        </w:rPr>
      </w:r>
      <w:r>
        <w:rPr>
          <w:rFonts w:eastAsia="Calibri"/>
          <w:szCs w:val="28"/>
        </w:rPr>
      </w:r>
    </w:p>
    <w:p>
      <w:pPr>
        <w:ind w:firstLine="709"/>
        <w:jc w:val="center"/>
        <w:rPr>
          <w:rFonts w:eastAsia="Calibri"/>
          <w:b/>
          <w:szCs w:val="28"/>
        </w:rPr>
      </w:pPr>
      <w:r>
        <w:rPr>
          <w:rFonts w:eastAsia="Calibri"/>
          <w:b/>
          <w:szCs w:val="28"/>
          <w:lang w:val="en-US"/>
        </w:rPr>
        <w:t xml:space="preserve">III</w:t>
      </w:r>
      <w:r>
        <w:rPr>
          <w:rFonts w:eastAsia="Calibri"/>
          <w:b/>
          <w:szCs w:val="28"/>
        </w:rPr>
        <w:t xml:space="preserve">. 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</w:t>
      </w:r>
      <w:r>
        <w:rPr>
          <w:rFonts w:eastAsia="Calibri"/>
          <w:b/>
          <w:szCs w:val="28"/>
        </w:rPr>
      </w:r>
    </w:p>
    <w:p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</w:r>
      <w:r>
        <w:rPr>
          <w:rFonts w:eastAsia="Calibri"/>
          <w:szCs w:val="28"/>
        </w:rPr>
      </w:r>
    </w:p>
    <w:p>
      <w:pPr>
        <w:ind w:firstLine="709"/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 xml:space="preserve">Таблица 2</w:t>
      </w:r>
      <w:r>
        <w:rPr>
          <w:rFonts w:eastAsia="Calibri"/>
          <w:szCs w:val="28"/>
        </w:rPr>
      </w:r>
    </w:p>
    <w:tbl>
      <w:tblPr>
        <w:tblW w:w="16556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62"/>
        <w:gridCol w:w="1644"/>
        <w:gridCol w:w="3176"/>
        <w:gridCol w:w="3044"/>
        <w:gridCol w:w="1928"/>
        <w:gridCol w:w="3101"/>
        <w:gridCol w:w="3101"/>
      </w:tblGrid>
      <w:tr>
        <w:trPr>
          <w:gridAfter w:val="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№№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Идентификаторы категорий (признаков) заявителей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Перечень необходимых для предоставления государственной услуги документов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Способы подачи документов, требования к представлению документов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Иные требования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gridAfter w:val="2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35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  <w:outlineLvl w:val="0"/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</w:tr>
      <w:tr>
        <w:trPr>
          <w:gridAfter w:val="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6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Заявление о </w:t>
            </w:r>
            <w:r>
              <w:rPr>
                <w:rFonts w:eastAsia="Calibri"/>
                <w:sz w:val="24"/>
                <w:szCs w:val="24"/>
              </w:rPr>
              <w:t xml:space="preserve">выдаче заключения о возможности быть опекуном (попечителем)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Оригинал документа, при личном обращении в Управление по </w:t>
            </w:r>
            <w:r>
              <w:rPr>
                <w:sz w:val="24"/>
                <w:szCs w:val="24"/>
              </w:rPr>
              <w:t xml:space="preserve">форме, утвержденной </w:t>
            </w:r>
            <w:r>
              <w:rPr>
                <w:sz w:val="24"/>
                <w:szCs w:val="24"/>
              </w:rPr>
              <w:t xml:space="preserve">согласно приложению в настоящему Административному регламенту</w:t>
            </w:r>
            <w:r>
              <w:rPr>
                <w:rFonts w:eastAsia="Calibri"/>
                <w:sz w:val="24"/>
                <w:szCs w:val="24"/>
              </w:rPr>
              <w:t xml:space="preserve">;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заполняется интерактивная форма запроса о предоставлении государственной услуги по </w:t>
            </w:r>
            <w:r>
              <w:rPr>
                <w:sz w:val="24"/>
                <w:szCs w:val="24"/>
              </w:rPr>
              <w:t xml:space="preserve">форме, утвержденной приказом Министерства </w:t>
            </w:r>
            <w:r>
              <w:rPr>
                <w:sz w:val="24"/>
                <w:szCs w:val="24"/>
              </w:rPr>
              <w:t xml:space="preserve">здравоохранения и социального развития Российской Федерации от 8 августа 2011 г. № 891н</w:t>
            </w:r>
            <w:r>
              <w:rPr>
                <w:rFonts w:eastAsia="Calibri"/>
                <w:sz w:val="24"/>
                <w:szCs w:val="24"/>
              </w:rPr>
              <w:t xml:space="preserve">,</w:t>
            </w:r>
            <w:r>
              <w:rPr>
                <w:rFonts w:eastAsia="Calibri"/>
                <w:sz w:val="24"/>
                <w:szCs w:val="24"/>
              </w:rPr>
              <w:t xml:space="preserve"> при </w:t>
            </w:r>
            <w:r>
              <w:rPr>
                <w:rFonts w:eastAsia="Calibri"/>
                <w:sz w:val="24"/>
                <w:szCs w:val="24"/>
              </w:rPr>
              <w:t xml:space="preserve">направлении</w:t>
            </w:r>
            <w:r>
              <w:rPr>
                <w:rFonts w:eastAsia="Calibri"/>
                <w:sz w:val="24"/>
                <w:szCs w:val="24"/>
              </w:rPr>
              <w:t xml:space="preserve"> посредством </w:t>
            </w:r>
            <w:r>
              <w:rPr>
                <w:rFonts w:eastAsia="Calibri"/>
                <w:sz w:val="24"/>
                <w:szCs w:val="24"/>
              </w:rPr>
              <w:t xml:space="preserve">Регионального портала / Единого портала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документ предоставляется в одном экземпляре</w:t>
            </w:r>
            <w:r>
              <w:rPr>
                <w:rFonts w:eastAsia="Calibri"/>
                <w:sz w:val="24"/>
                <w:szCs w:val="24"/>
              </w:rPr>
              <w:t xml:space="preserve">.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gridAfter w:val="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3.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А1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6" w:type="dxa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Заявление о</w:t>
            </w:r>
            <w:r>
              <w:rPr>
                <w:rFonts w:eastAsia="Calibri"/>
                <w:sz w:val="24"/>
                <w:szCs w:val="24"/>
              </w:rPr>
              <w:t xml:space="preserve">б </w:t>
            </w:r>
            <w:r>
              <w:rPr>
                <w:sz w:val="24"/>
                <w:szCs w:val="24"/>
              </w:rPr>
              <w:t xml:space="preserve">исправлени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 допущенных опечаток и ошибок в документах, выданных по результатам предоставления государственной услуги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Оригинал документа, при личном обращении в Управление по </w:t>
            </w:r>
            <w:r>
              <w:rPr>
                <w:sz w:val="24"/>
                <w:szCs w:val="24"/>
              </w:rPr>
              <w:t xml:space="preserve">форме, утвержденной </w:t>
            </w:r>
            <w:r>
              <w:rPr>
                <w:sz w:val="24"/>
                <w:szCs w:val="24"/>
              </w:rPr>
              <w:t xml:space="preserve">согласно приложению в настоящему Административному регламенту</w:t>
            </w:r>
            <w:r>
              <w:rPr>
                <w:rFonts w:eastAsia="Calibri"/>
                <w:sz w:val="24"/>
                <w:szCs w:val="24"/>
              </w:rPr>
              <w:t xml:space="preserve">;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заполняется интерактивная форма запроса о предоставлении государственной услуги по </w:t>
            </w:r>
            <w:r>
              <w:rPr>
                <w:sz w:val="24"/>
                <w:szCs w:val="24"/>
              </w:rPr>
              <w:t xml:space="preserve">форме, утвержденной </w:t>
            </w:r>
            <w:r>
              <w:rPr>
                <w:sz w:val="24"/>
                <w:szCs w:val="24"/>
              </w:rPr>
              <w:t xml:space="preserve">согласно приложению в настоящему Административному регламенту</w:t>
            </w:r>
            <w:r>
              <w:rPr>
                <w:rFonts w:eastAsia="Calibri"/>
                <w:sz w:val="24"/>
                <w:szCs w:val="24"/>
              </w:rPr>
              <w:t xml:space="preserve">,</w:t>
            </w:r>
            <w:r>
              <w:rPr>
                <w:rFonts w:eastAsia="Calibri"/>
                <w:sz w:val="24"/>
                <w:szCs w:val="24"/>
              </w:rPr>
              <w:t xml:space="preserve"> при </w:t>
            </w:r>
            <w:r>
              <w:rPr>
                <w:rFonts w:eastAsia="Calibri"/>
                <w:sz w:val="24"/>
                <w:szCs w:val="24"/>
              </w:rPr>
              <w:t xml:space="preserve">направлении</w:t>
            </w:r>
            <w:r>
              <w:rPr>
                <w:rFonts w:eastAsia="Calibri"/>
                <w:sz w:val="24"/>
                <w:szCs w:val="24"/>
              </w:rPr>
              <w:t xml:space="preserve"> посредством </w:t>
            </w:r>
            <w:r>
              <w:rPr>
                <w:rFonts w:eastAsia="Calibri"/>
                <w:sz w:val="24"/>
                <w:szCs w:val="24"/>
              </w:rPr>
              <w:t xml:space="preserve">Регионального портала / Единого портала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документ предоставляется в одном экземпляре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gridAfter w:val="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4</w:t>
            </w:r>
            <w:r>
              <w:rPr>
                <w:rFonts w:eastAsia="Calibri"/>
                <w:sz w:val="24"/>
                <w:szCs w:val="24"/>
              </w:rPr>
              <w:t xml:space="preserve">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категории (А-А1)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6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удостоверяющий личность заявителя 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Копия </w:t>
            </w:r>
            <w:r>
              <w:rPr>
                <w:rFonts w:eastAsia="Calibri"/>
                <w:sz w:val="24"/>
                <w:szCs w:val="24"/>
              </w:rPr>
              <w:t xml:space="preserve">документа</w:t>
            </w:r>
            <w:r>
              <w:rPr>
                <w:rFonts w:eastAsia="Calibri"/>
                <w:sz w:val="24"/>
                <w:szCs w:val="24"/>
              </w:rPr>
              <w:t xml:space="preserve"> с предъявлением оригинала</w:t>
            </w:r>
            <w:r>
              <w:rPr>
                <w:rFonts w:eastAsia="Calibri"/>
                <w:sz w:val="24"/>
                <w:szCs w:val="24"/>
              </w:rPr>
              <w:t xml:space="preserve"> при личном обращении в </w:t>
            </w:r>
            <w:r>
              <w:rPr>
                <w:rFonts w:eastAsia="Calibri"/>
                <w:sz w:val="24"/>
                <w:szCs w:val="24"/>
              </w:rPr>
              <w:t xml:space="preserve">Управление</w:t>
            </w:r>
            <w:r>
              <w:rPr>
                <w:rFonts w:eastAsia="Calibri"/>
                <w:sz w:val="24"/>
                <w:szCs w:val="24"/>
              </w:rPr>
              <w:t xml:space="preserve">;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 направлении посредством </w:t>
            </w:r>
            <w:r>
              <w:rPr>
                <w:rFonts w:eastAsia="Calibri"/>
                <w:sz w:val="24"/>
                <w:szCs w:val="24"/>
              </w:rPr>
              <w:t xml:space="preserve">Регионального портала / Единого портала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сведения из</w:t>
            </w:r>
            <w:r>
              <w:rPr>
                <w:rFonts w:eastAsia="Calibri"/>
                <w:sz w:val="24"/>
                <w:szCs w:val="24"/>
              </w:rPr>
              <w:t xml:space="preserve"> документа, удостоверяющего личность</w:t>
            </w:r>
            <w:r>
              <w:rPr>
                <w:rFonts w:eastAsia="Calibri"/>
                <w:sz w:val="24"/>
                <w:szCs w:val="24"/>
              </w:rPr>
              <w:t xml:space="preserve"> заявителя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>
              <w:rPr>
                <w:rFonts w:eastAsia="Calibri"/>
                <w:sz w:val="24"/>
                <w:szCs w:val="24"/>
              </w:rPr>
              <w:t xml:space="preserve">формируются при подтверждении учетной записи ЕСИА из состава соответствующих данных указанной учетной записи и могут быть проверены путем направления запроса с использованием СМЭВ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документ предоставляется в одном экземпляре</w:t>
            </w:r>
            <w:r>
              <w:rPr>
                <w:rFonts w:eastAsia="Calibri"/>
                <w:sz w:val="24"/>
                <w:szCs w:val="24"/>
              </w:rPr>
              <w:t xml:space="preserve">, копия заверяется должностным лицом Управления при предоставлении оригинала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gridAfter w:val="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5</w:t>
            </w:r>
            <w:r>
              <w:rPr>
                <w:rFonts w:eastAsia="Calibri"/>
                <w:sz w:val="24"/>
                <w:szCs w:val="24"/>
              </w:rPr>
              <w:t xml:space="preserve">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6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Страховой номер индивидуального лицевого счета в системе индивидуального (персонифицированного) учета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Копия документа с предъявлением оригинала при личном обращении в Управление;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 направлении посредством Регионального </w:t>
            </w:r>
            <w:r>
              <w:rPr>
                <w:rFonts w:eastAsia="Calibri"/>
                <w:sz w:val="24"/>
                <w:szCs w:val="24"/>
              </w:rPr>
              <w:t xml:space="preserve">портала / Единого портала – в форме электронного документа, подписанного простой электронной подписью заявителя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документ предоставляется в одном экземпляре, копия заверяется должностным </w:t>
            </w:r>
            <w:r>
              <w:rPr>
                <w:rFonts w:eastAsia="Calibri"/>
                <w:sz w:val="24"/>
                <w:szCs w:val="24"/>
              </w:rPr>
              <w:t xml:space="preserve">лицом Управления при предоставлении оригинала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gridAfter w:val="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6</w:t>
            </w:r>
            <w:r>
              <w:rPr>
                <w:rFonts w:eastAsia="Calibri"/>
                <w:sz w:val="24"/>
                <w:szCs w:val="24"/>
              </w:rPr>
              <w:t xml:space="preserve">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  <w:t xml:space="preserve">правка с места работы с указанием должности и размера средней заработной платы за последние 12 месяцев, а для граждан, не состоящих в трудовых отношениях, иной документ, подтверждающий доходы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(для пенсионеров - копии пенсионного удостоверения)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Копия </w:t>
            </w:r>
            <w:r>
              <w:rPr>
                <w:rFonts w:eastAsia="Calibri"/>
                <w:sz w:val="24"/>
                <w:szCs w:val="24"/>
              </w:rPr>
              <w:t xml:space="preserve">документа</w:t>
            </w:r>
            <w:r>
              <w:rPr>
                <w:rFonts w:eastAsia="Calibri"/>
                <w:sz w:val="24"/>
                <w:szCs w:val="24"/>
              </w:rPr>
              <w:t xml:space="preserve"> с предъявлением оригинала</w:t>
            </w:r>
            <w:r>
              <w:rPr>
                <w:rFonts w:eastAsia="Calibri"/>
                <w:sz w:val="24"/>
                <w:szCs w:val="24"/>
              </w:rPr>
              <w:t xml:space="preserve"> при личном обращении в </w:t>
            </w:r>
            <w:r>
              <w:rPr>
                <w:rFonts w:eastAsia="Calibri"/>
                <w:sz w:val="24"/>
                <w:szCs w:val="24"/>
              </w:rPr>
              <w:t xml:space="preserve">Управление, документ </w:t>
            </w:r>
            <w:r>
              <w:rPr>
                <w:sz w:val="24"/>
                <w:szCs w:val="24"/>
              </w:rPr>
              <w:t xml:space="preserve">принимается Управлением в течение года со дня его выдачи</w:t>
            </w:r>
            <w:r>
              <w:rPr>
                <w:sz w:val="24"/>
                <w:szCs w:val="24"/>
              </w:rPr>
              <w:t xml:space="preserve">; </w:t>
            </w:r>
            <w:r>
              <w:rPr>
                <w:rFonts w:eastAsia="Calibri"/>
                <w:sz w:val="24"/>
                <w:szCs w:val="24"/>
              </w:rPr>
              <w:t xml:space="preserve">при направлении посредством </w:t>
            </w:r>
            <w:r>
              <w:rPr>
                <w:rFonts w:eastAsia="Calibri"/>
                <w:sz w:val="24"/>
                <w:szCs w:val="24"/>
              </w:rPr>
              <w:t xml:space="preserve">Регионального портала / Единого портала – в форме электронного документа, подписанного простой электронной подписью заявителя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документ предоставляется в одном экземпляре</w:t>
            </w:r>
            <w:r>
              <w:rPr>
                <w:rFonts w:eastAsia="Calibri"/>
                <w:sz w:val="24"/>
                <w:szCs w:val="24"/>
              </w:rPr>
              <w:t xml:space="preserve">, копия заверяется должностным лицом Управления при предоставлении оригинала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gridAfter w:val="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7</w:t>
            </w:r>
            <w:r>
              <w:rPr>
                <w:rFonts w:eastAsia="Calibri"/>
                <w:sz w:val="24"/>
                <w:szCs w:val="24"/>
              </w:rPr>
              <w:t xml:space="preserve">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</w:t>
            </w:r>
            <w:r>
              <w:rPr>
                <w:sz w:val="24"/>
                <w:szCs w:val="24"/>
              </w:rPr>
              <w:t xml:space="preserve">едицинское заключение о состоянии здоровья по результатам освидетельствования заявителя, выданное в порядке, устанавливаемом Министерством здравоохранения Российской Федерации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Копия </w:t>
            </w:r>
            <w:r>
              <w:rPr>
                <w:rFonts w:eastAsia="Calibri"/>
                <w:sz w:val="24"/>
                <w:szCs w:val="24"/>
              </w:rPr>
              <w:t xml:space="preserve">документа</w:t>
            </w:r>
            <w:r>
              <w:rPr>
                <w:rFonts w:eastAsia="Calibri"/>
                <w:sz w:val="24"/>
                <w:szCs w:val="24"/>
              </w:rPr>
              <w:t xml:space="preserve"> с предъявлением оригинала</w:t>
            </w:r>
            <w:r>
              <w:rPr>
                <w:rFonts w:eastAsia="Calibri"/>
                <w:sz w:val="24"/>
                <w:szCs w:val="24"/>
              </w:rPr>
              <w:t xml:space="preserve"> при личном обращении в </w:t>
            </w:r>
            <w:r>
              <w:rPr>
                <w:rFonts w:eastAsia="Calibri"/>
                <w:sz w:val="24"/>
                <w:szCs w:val="24"/>
              </w:rPr>
              <w:t xml:space="preserve">Управление, выданный в соответствии с порядком,</w:t>
            </w:r>
            <w:r>
              <w:rPr>
                <w:rFonts w:eastAsia="Calibri"/>
                <w:sz w:val="24"/>
                <w:szCs w:val="24"/>
              </w:rPr>
              <w:t xml:space="preserve"> утвержден</w:t>
            </w:r>
            <w:r>
              <w:rPr>
                <w:rFonts w:eastAsia="Calibri"/>
                <w:sz w:val="24"/>
                <w:szCs w:val="24"/>
              </w:rPr>
              <w:t xml:space="preserve">ным</w:t>
            </w:r>
            <w:r>
              <w:rPr>
                <w:rFonts w:eastAsia="Calibri"/>
                <w:sz w:val="24"/>
                <w:szCs w:val="24"/>
              </w:rPr>
              <w:t xml:space="preserve"> приказом Минздрава России от 10</w:t>
            </w:r>
            <w:r>
              <w:rPr>
                <w:rFonts w:eastAsia="Calibri"/>
                <w:sz w:val="24"/>
                <w:szCs w:val="24"/>
              </w:rPr>
              <w:t xml:space="preserve"> августа </w:t>
            </w:r>
            <w:r>
              <w:rPr>
                <w:rFonts w:eastAsia="Calibri"/>
                <w:sz w:val="24"/>
                <w:szCs w:val="24"/>
              </w:rPr>
              <w:t xml:space="preserve">2020</w:t>
            </w:r>
            <w:r>
              <w:rPr>
                <w:rFonts w:eastAsia="Calibri"/>
                <w:sz w:val="24"/>
                <w:szCs w:val="24"/>
              </w:rPr>
              <w:t xml:space="preserve"> г. №</w:t>
            </w:r>
            <w:r>
              <w:rPr>
                <w:rFonts w:eastAsia="Calibri"/>
                <w:sz w:val="24"/>
                <w:szCs w:val="24"/>
              </w:rPr>
              <w:t xml:space="preserve"> 823н</w:t>
            </w:r>
            <w:r>
              <w:rPr>
                <w:rFonts w:eastAsia="Calibri"/>
                <w:sz w:val="24"/>
                <w:szCs w:val="24"/>
              </w:rPr>
              <w:t xml:space="preserve">, документ </w:t>
            </w:r>
            <w:r>
              <w:rPr>
                <w:sz w:val="24"/>
                <w:szCs w:val="24"/>
              </w:rPr>
              <w:t xml:space="preserve">принимается Управлением в течение </w:t>
            </w:r>
            <w:r>
              <w:rPr>
                <w:sz w:val="24"/>
                <w:szCs w:val="24"/>
              </w:rPr>
              <w:t xml:space="preserve">3 месяцев</w:t>
            </w:r>
            <w:r>
              <w:rPr>
                <w:sz w:val="24"/>
                <w:szCs w:val="24"/>
              </w:rPr>
              <w:t xml:space="preserve"> со дня его выдачи</w:t>
            </w:r>
            <w:r>
              <w:rPr>
                <w:sz w:val="24"/>
                <w:szCs w:val="24"/>
              </w:rPr>
              <w:t xml:space="preserve">; </w:t>
            </w:r>
            <w:r>
              <w:rPr>
                <w:rFonts w:eastAsia="Calibri"/>
                <w:sz w:val="24"/>
                <w:szCs w:val="24"/>
              </w:rPr>
              <w:t xml:space="preserve">при направлении посредством </w:t>
            </w:r>
            <w:r>
              <w:rPr>
                <w:rFonts w:eastAsia="Calibri"/>
                <w:sz w:val="24"/>
                <w:szCs w:val="24"/>
              </w:rPr>
              <w:t xml:space="preserve">Регионального портала / Единого портала – в форме электронного документа, подписанного простой электронной подписью заявителя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документ предоставляется в одном экземпляре</w:t>
            </w:r>
            <w:r>
              <w:rPr>
                <w:rFonts w:eastAsia="Calibri"/>
                <w:sz w:val="24"/>
                <w:szCs w:val="24"/>
              </w:rPr>
              <w:t xml:space="preserve">, копия заверяется должностным лицом Управления при предоставлении оригинала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gridAfter w:val="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8</w:t>
            </w:r>
            <w:r>
              <w:rPr>
                <w:rFonts w:eastAsia="Calibri"/>
                <w:sz w:val="24"/>
                <w:szCs w:val="24"/>
              </w:rPr>
              <w:t xml:space="preserve">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green"/>
              </w:rPr>
            </w:pPr>
            <w:r>
              <w:rPr>
                <w:rFonts w:eastAsia="Calibri"/>
                <w:sz w:val="24"/>
                <w:szCs w:val="24"/>
              </w:rPr>
              <w:t xml:space="preserve">А</w:t>
            </w:r>
            <w:r>
              <w:rPr>
                <w:rFonts w:eastAsia="Calibri"/>
                <w:sz w:val="24"/>
                <w:szCs w:val="24"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6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  <w:highlight w:val="green"/>
              </w:rPr>
            </w:pPr>
            <w:r>
              <w:rPr>
                <w:rFonts w:eastAsia="Calibri"/>
                <w:sz w:val="24"/>
                <w:szCs w:val="24"/>
              </w:rPr>
              <w:t xml:space="preserve">Д</w:t>
            </w:r>
            <w:r>
              <w:rPr>
                <w:rFonts w:eastAsia="Calibri"/>
                <w:sz w:val="24"/>
                <w:szCs w:val="24"/>
              </w:rPr>
              <w:t xml:space="preserve">окумент о прохождении гражданином, выразившим желание стать опекуном, подготовки (при наличии)</w:t>
            </w:r>
            <w:r>
              <w:rPr>
                <w:rFonts w:eastAsia="Calibri"/>
                <w:sz w:val="24"/>
                <w:szCs w:val="24"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Оригинал документа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>
              <w:rPr>
                <w:rFonts w:eastAsia="Calibri"/>
                <w:sz w:val="24"/>
                <w:szCs w:val="24"/>
              </w:rPr>
              <w:t xml:space="preserve">в порядке, установленном Правилами подбора, учета и подготовки граждан, выразивших желание стать опекунами или попечителями совершеннолетних недееспособных или не полностью дееспособных граждан</w:t>
            </w:r>
            <w:r>
              <w:rPr>
                <w:rFonts w:eastAsia="Calibri"/>
                <w:sz w:val="24"/>
                <w:szCs w:val="24"/>
              </w:rPr>
              <w:t xml:space="preserve">, утвержденными постановлением Правительства Российской </w:t>
            </w:r>
            <w:r>
              <w:rPr>
                <w:rFonts w:eastAsia="Calibri"/>
                <w:sz w:val="24"/>
                <w:szCs w:val="24"/>
              </w:rPr>
              <w:t xml:space="preserve">Федерации от 17 ноября 2010 г. № 927</w:t>
            </w:r>
            <w:r>
              <w:rPr>
                <w:rFonts w:eastAsia="Calibri"/>
                <w:sz w:val="24"/>
                <w:szCs w:val="24"/>
              </w:rPr>
              <w:t xml:space="preserve">, при личном обращении в Управление;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 направлении посредством </w:t>
            </w:r>
            <w:r>
              <w:rPr>
                <w:rFonts w:eastAsia="Calibri"/>
                <w:sz w:val="24"/>
                <w:szCs w:val="24"/>
              </w:rPr>
              <w:t xml:space="preserve">Регионального портала / Единого портала – в форме электронного документа, подписанного простой электронной подписью заявителя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документ предоставляется в одном экземпляре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gridAfter w:val="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9</w:t>
            </w:r>
            <w:r>
              <w:rPr>
                <w:rFonts w:eastAsia="Calibri"/>
                <w:sz w:val="24"/>
                <w:szCs w:val="24"/>
              </w:rPr>
              <w:t xml:space="preserve">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green"/>
              </w:rPr>
            </w:pPr>
            <w:r>
              <w:rPr>
                <w:rFonts w:eastAsia="Calibri"/>
                <w:sz w:val="24"/>
                <w:szCs w:val="24"/>
              </w:rPr>
              <w:t xml:space="preserve">А</w:t>
            </w:r>
            <w:r>
              <w:rPr>
                <w:rFonts w:eastAsia="Calibri"/>
                <w:sz w:val="24"/>
                <w:szCs w:val="24"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6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</w:t>
            </w:r>
            <w:r>
              <w:rPr>
                <w:rFonts w:eastAsia="Calibri"/>
                <w:sz w:val="24"/>
                <w:szCs w:val="24"/>
              </w:rPr>
              <w:t xml:space="preserve">втобиография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гражданин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, выразивш</w:t>
            </w:r>
            <w:r>
              <w:rPr>
                <w:sz w:val="24"/>
                <w:szCs w:val="24"/>
              </w:rPr>
              <w:t xml:space="preserve">его</w:t>
            </w:r>
            <w:r>
              <w:rPr>
                <w:sz w:val="24"/>
                <w:szCs w:val="24"/>
              </w:rPr>
              <w:t xml:space="preserve"> желание стать опекуном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rPr>
                <w:rFonts w:eastAsia="Calibri"/>
                <w:sz w:val="24"/>
                <w:szCs w:val="24"/>
                <w:highlight w:val="green"/>
              </w:rPr>
            </w:pPr>
            <w:r>
              <w:rPr>
                <w:rFonts w:eastAsia="Calibri"/>
                <w:sz w:val="24"/>
                <w:szCs w:val="24"/>
                <w:highlight w:val="green"/>
              </w:rPr>
            </w:r>
            <w:r>
              <w:rPr>
                <w:rFonts w:eastAsia="Calibri"/>
                <w:sz w:val="24"/>
                <w:szCs w:val="24"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Оригинал документа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 xml:space="preserve">форме, </w:t>
            </w:r>
            <w:r>
              <w:rPr>
                <w:sz w:val="24"/>
                <w:szCs w:val="24"/>
              </w:rPr>
              <w:t xml:space="preserve">утвержденной приказом министерства социальной политики Нижегородской области </w:t>
            </w:r>
            <w:r>
              <w:rPr>
                <w:sz w:val="24"/>
                <w:szCs w:val="24"/>
              </w:rPr>
              <w:t xml:space="preserve">от 15 июня 2017 г. </w:t>
            </w: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  <w:t xml:space="preserve"> 332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rFonts w:eastAsia="Calibri"/>
                <w:sz w:val="24"/>
                <w:szCs w:val="24"/>
              </w:rPr>
              <w:t xml:space="preserve">при личном обращении в Управление;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  <w:highlight w:val="green"/>
              </w:rPr>
            </w:pPr>
            <w:r>
              <w:rPr>
                <w:rFonts w:eastAsia="Calibri"/>
                <w:sz w:val="24"/>
                <w:szCs w:val="24"/>
              </w:rPr>
              <w:t xml:space="preserve">при направлении посредством </w:t>
            </w:r>
            <w:r>
              <w:rPr>
                <w:rFonts w:eastAsia="Calibri"/>
                <w:sz w:val="24"/>
                <w:szCs w:val="24"/>
              </w:rPr>
              <w:t xml:space="preserve">Регионального портала / Единого портала – в форме электронного документа, подписанного простой электронной подписью заявителя</w:t>
            </w:r>
            <w:r>
              <w:rPr>
                <w:rFonts w:eastAsia="Calibri"/>
                <w:sz w:val="24"/>
                <w:szCs w:val="24"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  <w:highlight w:val="green"/>
              </w:rPr>
            </w:pPr>
            <w:r>
              <w:rPr>
                <w:rFonts w:eastAsia="Calibri"/>
                <w:sz w:val="24"/>
                <w:szCs w:val="24"/>
              </w:rPr>
              <w:t xml:space="preserve">документ предоставляется в одном экземпляре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highlight w:val="green"/>
              </w:rPr>
            </w:r>
          </w:p>
        </w:tc>
      </w:tr>
      <w:tr>
        <w:trPr>
          <w:gridAfter w:val="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10.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А1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6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Копии документов, в которых допущена опечатка или ошибка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Копия </w:t>
            </w:r>
            <w:r>
              <w:rPr>
                <w:rFonts w:eastAsia="Calibri"/>
                <w:sz w:val="24"/>
                <w:szCs w:val="24"/>
              </w:rPr>
              <w:t xml:space="preserve">документа</w:t>
            </w:r>
            <w:r>
              <w:rPr>
                <w:rFonts w:eastAsia="Calibri"/>
                <w:sz w:val="24"/>
                <w:szCs w:val="24"/>
              </w:rPr>
              <w:t xml:space="preserve"> с предъявлением оригинала</w:t>
            </w:r>
            <w:r>
              <w:rPr>
                <w:rFonts w:eastAsia="Calibri"/>
                <w:sz w:val="24"/>
                <w:szCs w:val="24"/>
              </w:rPr>
              <w:t xml:space="preserve"> при личном обращении в Управление;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 направлении посредством </w:t>
            </w:r>
            <w:r>
              <w:rPr>
                <w:rFonts w:eastAsia="Calibri"/>
                <w:sz w:val="24"/>
                <w:szCs w:val="24"/>
              </w:rPr>
              <w:t xml:space="preserve">Регионального портала / Единого портала – в форме электронного документа, подписанного простой электронной подписью заявителя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документ предоставляется в одном экземпляре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>
              <w:rPr>
                <w:rFonts w:eastAsia="Calibri"/>
                <w:sz w:val="24"/>
                <w:szCs w:val="24"/>
              </w:rPr>
              <w:t xml:space="preserve">копия заверяется должностным лицом Управления при предоставлении оригинала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trHeight w:val="1136"/>
        </w:trPr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35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  <w:outlineLvl w:val="0"/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Исчерпывающий перечень документов, необходимых в соответствии с з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  <w:tc>
          <w:tcPr>
            <w:tcW w:w="310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01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gridAfter w:val="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Выписка из домовой (поквартирной) книги с места жительства или иной документ, подтверждающий право пользования жилым помещением либо право собственности на жилое помещение, и копию </w:t>
            </w:r>
            <w:r>
              <w:rPr>
                <w:sz w:val="24"/>
                <w:szCs w:val="24"/>
              </w:rPr>
              <w:t xml:space="preserve">финансового лицевого счета с места жительства гражданина, выразившего желание стать опекуном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Копия документа с предъявлением оригинала при личном обращении в Управление;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 направлении посредством Регионального портала / Единого портала – </w:t>
            </w:r>
            <w:r>
              <w:rPr>
                <w:rFonts w:eastAsia="Calibri"/>
                <w:sz w:val="24"/>
                <w:szCs w:val="24"/>
              </w:rPr>
              <w:t xml:space="preserve">в форме электронного документа,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заверенного усиленной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квалифицированной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электронной подписью органа, уполномоченного на выдачу такого документа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документ предоставляется в одном экземпляре, копия заверяется должностным лицом Управления при </w:t>
            </w:r>
            <w:r>
              <w:rPr>
                <w:rFonts w:eastAsia="Calibri"/>
                <w:sz w:val="24"/>
                <w:szCs w:val="24"/>
              </w:rPr>
              <w:t xml:space="preserve">предоставлении оригинала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gridAfter w:val="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Справка об отсутствии у гражданина, выразившего желание стать опекуном, судимости за умышленное преступление против жизни и здоровья граждан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Копия документа с предъявлением оригинала при личном обращении в Управление;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 направлении посредством Регионального портала / Единого портала – в форме электронного документа,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заверенного усиленной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квалифицированной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электронной подписью органа, уполномоченного на выдачу такого документа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документ предоставляется в одном экземпляре, копия заверяется должностным лицом Управления при предоставлении оригинала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gridAfter w:val="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3.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Справка, подтверждающая получение пенсии, - в отношении гражданина, выразившего желание стать опекуном, являющегося пенсионером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Копия документа с предъявлением оригинала при личном обращении в Управление;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 направлении посредством Регионального портала / Единого портала – в форме электронного документа,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заверенного усиленной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квалифицированной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электронной подписью органа, уполномоченного на выдачу такого документа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документ предоставляется в одном экземпляре, копия заверяется должностным лицом Управления при предоставлении оригинала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gridAfter w:val="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4</w:t>
            </w:r>
            <w:r>
              <w:rPr>
                <w:rFonts w:eastAsia="Calibri"/>
                <w:sz w:val="24"/>
                <w:szCs w:val="24"/>
              </w:rPr>
              <w:t xml:space="preserve">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6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органа записи актов гражданского состояния (свидетельство о браке, свидетельство о расторжении брака, записи актов гражданского состояния, свидетельство о рождении)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Копия документа с предъявлением оригинала при личном обращении в Управление;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 направлении посредством Регионального портала / Единого портала – в форме электронного документа,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заверенного усиленной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квалифицированной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электронной подписью органа, уполномоченного на выдачу такого документа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документ предоставляется в одном экземпляре, копия заверяется должностным лицом Управления при предоставлении оригинала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</w:tbl>
    <w:p>
      <w:pPr>
        <w:jc w:val="center"/>
        <w:rPr>
          <w:rFonts w:eastAsia="Calibri"/>
          <w:b/>
          <w:bCs/>
          <w:szCs w:val="28"/>
        </w:rPr>
        <w:outlineLvl w:val="0"/>
      </w:pPr>
      <w:r>
        <w:rPr>
          <w:rFonts w:eastAsia="Calibri"/>
          <w:b/>
          <w:bCs/>
          <w:szCs w:val="28"/>
        </w:rPr>
      </w:r>
      <w:r>
        <w:rPr>
          <w:rFonts w:eastAsia="Calibri"/>
          <w:b/>
          <w:bCs/>
          <w:szCs w:val="28"/>
        </w:rPr>
      </w:r>
    </w:p>
    <w:p>
      <w:pPr>
        <w:jc w:val="center"/>
        <w:rPr>
          <w:rFonts w:eastAsia="Calibri"/>
          <w:b/>
          <w:bCs/>
          <w:szCs w:val="28"/>
        </w:rPr>
        <w:outlineLvl w:val="0"/>
      </w:pPr>
      <w:r>
        <w:rPr>
          <w:rFonts w:eastAsia="Calibri"/>
          <w:b/>
          <w:bCs/>
          <w:szCs w:val="28"/>
        </w:rPr>
        <w:t xml:space="preserve">IV. Исчерпывающий перечень оснований</w:t>
      </w:r>
      <w:r>
        <w:rPr>
          <w:rFonts w:eastAsia="Calibri"/>
          <w:b/>
          <w:bCs/>
          <w:szCs w:val="28"/>
        </w:rPr>
      </w:r>
    </w:p>
    <w:p>
      <w:pPr>
        <w:jc w:val="center"/>
        <w:rPr>
          <w:rFonts w:eastAsia="Calibri"/>
          <w:b/>
          <w:bCs/>
          <w:szCs w:val="28"/>
        </w:rPr>
      </w:pPr>
      <w:r>
        <w:rPr>
          <w:rFonts w:eastAsia="Calibri"/>
          <w:b/>
          <w:bCs/>
          <w:szCs w:val="28"/>
        </w:rPr>
        <w:t xml:space="preserve">для отказа в приеме </w:t>
      </w:r>
      <w:r>
        <w:rPr>
          <w:rFonts w:eastAsia="Calibri"/>
          <w:b/>
          <w:bCs/>
          <w:szCs w:val="28"/>
        </w:rPr>
        <w:t xml:space="preserve">заявления</w:t>
      </w:r>
      <w:r>
        <w:rPr>
          <w:rFonts w:eastAsia="Calibri"/>
          <w:b/>
          <w:bCs/>
          <w:szCs w:val="28"/>
        </w:rPr>
        <w:t xml:space="preserve"> о предоставлении государственной услуги</w:t>
      </w:r>
      <w:r>
        <w:rPr>
          <w:rFonts w:eastAsia="Calibri"/>
          <w:b/>
          <w:bCs/>
          <w:szCs w:val="28"/>
        </w:rPr>
        <w:t xml:space="preserve"> </w:t>
      </w:r>
      <w:r>
        <w:rPr>
          <w:rFonts w:eastAsia="Calibri"/>
          <w:b/>
          <w:bCs/>
          <w:szCs w:val="28"/>
        </w:rPr>
        <w:t xml:space="preserve">и документов, необходимых для предоставления государственной услуги, оснований для приостановления предоставления государственной услуги или отказа в предоставлении государственной услуги</w:t>
      </w:r>
      <w:r>
        <w:rPr>
          <w:rFonts w:eastAsia="Calibri"/>
          <w:b/>
          <w:bCs/>
          <w:szCs w:val="28"/>
        </w:rPr>
      </w:r>
    </w:p>
    <w:p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</w:r>
      <w:r>
        <w:rPr>
          <w:rFonts w:eastAsia="Calibri"/>
          <w:szCs w:val="28"/>
        </w:rPr>
      </w:r>
    </w:p>
    <w:p>
      <w:pPr>
        <w:jc w:val="right"/>
        <w:rPr>
          <w:rFonts w:eastAsia="Calibri"/>
          <w:szCs w:val="28"/>
        </w:rPr>
        <w:outlineLvl w:val="1"/>
      </w:pPr>
      <w:r>
        <w:rPr>
          <w:rFonts w:eastAsia="Calibri"/>
          <w:szCs w:val="28"/>
        </w:rPr>
        <w:t xml:space="preserve">Таблица  3</w:t>
      </w:r>
      <w:r>
        <w:rPr>
          <w:rFonts w:eastAsia="Calibri"/>
          <w:szCs w:val="28"/>
        </w:rPr>
      </w:r>
    </w:p>
    <w:tbl>
      <w:tblPr>
        <w:tblW w:w="0" w:type="auto"/>
        <w:tblInd w:w="6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618"/>
        <w:gridCol w:w="6895"/>
        <w:gridCol w:w="2718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№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9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Перечень оснований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1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Идентификатор категорий (признаков) заявителей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31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  <w:outlineLvl w:val="2"/>
            </w:pPr>
            <w:r>
              <w:rPr>
                <w:rFonts w:eastAsia="Calibri"/>
                <w:sz w:val="24"/>
                <w:szCs w:val="24"/>
              </w:rPr>
              <w:t xml:space="preserve">Исчерпывающий перечень оснований для отказа в приеме заявления о предоставлении государственной услуги и документов, необходимых для предоставления государственной услуги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95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окументы поданы в орган, неуполномоченный на предоставление услуги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категории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(А-</w:t>
            </w:r>
            <w:r>
              <w:rPr>
                <w:rFonts w:eastAsia="Calibri"/>
                <w:sz w:val="24"/>
                <w:szCs w:val="24"/>
              </w:rPr>
              <w:t xml:space="preserve">А1</w:t>
            </w:r>
            <w:r>
              <w:rPr>
                <w:rFonts w:eastAsia="Calibri"/>
                <w:sz w:val="24"/>
                <w:szCs w:val="24"/>
              </w:rPr>
              <w:t xml:space="preserve">)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trHeight w:val="118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95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</w:t>
            </w:r>
            <w:r>
              <w:rPr>
                <w:sz w:val="24"/>
                <w:szCs w:val="24"/>
              </w:rPr>
              <w:t xml:space="preserve">е установление личности лица, обратившегося за</w:t>
            </w:r>
            <w:r>
              <w:rPr>
                <w:sz w:val="24"/>
                <w:szCs w:val="24"/>
              </w:rPr>
              <w:t xml:space="preserve"> предоставлением государственной услуги (непредъявление данным лицом документа, удостоверяющего его личность, отказ данного лица предъявить документ, удостоверяющий его личность, предъявление документа, удостоверяющего личность, с истекшим сроком действия)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категории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(А-</w:t>
            </w:r>
            <w:r>
              <w:rPr>
                <w:rFonts w:eastAsia="Calibri"/>
                <w:sz w:val="24"/>
                <w:szCs w:val="24"/>
              </w:rPr>
              <w:t xml:space="preserve">А1</w:t>
            </w:r>
            <w:r>
              <w:rPr>
                <w:rFonts w:eastAsia="Calibri"/>
                <w:sz w:val="24"/>
                <w:szCs w:val="24"/>
              </w:rPr>
              <w:t xml:space="preserve">)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trHeight w:val="14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3.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95" w:type="dxa"/>
            <w:textDirection w:val="lrTb"/>
            <w:noWrap w:val="false"/>
          </w:tcPr>
          <w:p>
            <w:pPr>
              <w:pStyle w:val="849"/>
              <w:contextualSpacing/>
              <w:jc w:val="both"/>
            </w:pPr>
            <w:r>
              <w:t xml:space="preserve">П</w:t>
            </w:r>
            <w:r>
              <w:t xml:space="preserve">редставление неполного комплекта документов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категории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(А-</w:t>
            </w:r>
            <w:r>
              <w:rPr>
                <w:rFonts w:eastAsia="Calibri"/>
                <w:sz w:val="24"/>
                <w:szCs w:val="24"/>
              </w:rPr>
              <w:t xml:space="preserve">А1</w:t>
            </w:r>
            <w:r>
              <w:rPr>
                <w:rFonts w:eastAsia="Calibri"/>
                <w:sz w:val="24"/>
                <w:szCs w:val="24"/>
              </w:rPr>
              <w:t xml:space="preserve">)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4.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95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  <w:t xml:space="preserve">редставленные документы утратили силу на момент обращения за услугой (документ, удостоверяющий личность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категории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(А-</w:t>
            </w:r>
            <w:r>
              <w:rPr>
                <w:rFonts w:eastAsia="Calibri"/>
                <w:sz w:val="24"/>
                <w:szCs w:val="24"/>
              </w:rPr>
              <w:t xml:space="preserve">А1</w:t>
            </w:r>
            <w:r>
              <w:rPr>
                <w:rFonts w:eastAsia="Calibri"/>
                <w:sz w:val="24"/>
                <w:szCs w:val="24"/>
              </w:rPr>
              <w:t xml:space="preserve">)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5.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95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  <w:t xml:space="preserve">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категории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(А-</w:t>
            </w:r>
            <w:r>
              <w:rPr>
                <w:rFonts w:eastAsia="Calibri"/>
                <w:sz w:val="24"/>
                <w:szCs w:val="24"/>
              </w:rPr>
              <w:t xml:space="preserve">А1</w:t>
            </w:r>
            <w:r>
              <w:rPr>
                <w:rFonts w:eastAsia="Calibri"/>
                <w:sz w:val="24"/>
                <w:szCs w:val="24"/>
              </w:rPr>
              <w:t xml:space="preserve">)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6.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95" w:type="dxa"/>
            <w:textDirection w:val="lrTb"/>
            <w:noWrap w:val="false"/>
          </w:tcPr>
          <w:p>
            <w:pPr>
              <w:ind w:right="21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  <w:t xml:space="preserve">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категории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(А-</w:t>
            </w:r>
            <w:r>
              <w:rPr>
                <w:rFonts w:eastAsia="Calibri"/>
                <w:sz w:val="24"/>
                <w:szCs w:val="24"/>
              </w:rPr>
              <w:t xml:space="preserve">А1</w:t>
            </w:r>
            <w:r>
              <w:rPr>
                <w:rFonts w:eastAsia="Calibri"/>
                <w:sz w:val="24"/>
                <w:szCs w:val="24"/>
              </w:rPr>
              <w:t xml:space="preserve">)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7.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95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  <w:t xml:space="preserve">одача заявления о предоставлении услуги и документов, необходимых для предоставления услуги в электронной форме, произведена с нарушением установленных требований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категории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(А-</w:t>
            </w:r>
            <w:r>
              <w:rPr>
                <w:rFonts w:eastAsia="Calibri"/>
                <w:sz w:val="24"/>
                <w:szCs w:val="24"/>
              </w:rPr>
              <w:t xml:space="preserve">А1</w:t>
            </w:r>
            <w:r>
              <w:rPr>
                <w:rFonts w:eastAsia="Calibri"/>
                <w:sz w:val="24"/>
                <w:szCs w:val="24"/>
              </w:rPr>
              <w:t xml:space="preserve">)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8.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95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</w:t>
            </w:r>
            <w:r>
              <w:rPr>
                <w:sz w:val="24"/>
                <w:szCs w:val="24"/>
              </w:rPr>
              <w:t xml:space="preserve">еполное заполнение полей в форме запроса, в том числе в интерактивной форме на </w:t>
            </w:r>
            <w:r>
              <w:rPr>
                <w:sz w:val="24"/>
                <w:szCs w:val="24"/>
              </w:rPr>
              <w:t xml:space="preserve">Региональном портале / </w:t>
            </w:r>
            <w:r>
              <w:rPr>
                <w:sz w:val="24"/>
                <w:szCs w:val="24"/>
              </w:rPr>
              <w:t xml:space="preserve">Едином портале, наличие противоречивых сведений в запросе и приложенных к нему документах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категории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(А-</w:t>
            </w:r>
            <w:r>
              <w:rPr>
                <w:rFonts w:eastAsia="Calibri"/>
                <w:sz w:val="24"/>
                <w:szCs w:val="24"/>
              </w:rPr>
              <w:t xml:space="preserve">А1</w:t>
            </w:r>
            <w:r>
              <w:rPr>
                <w:rFonts w:eastAsia="Calibri"/>
                <w:sz w:val="24"/>
                <w:szCs w:val="24"/>
              </w:rPr>
              <w:t xml:space="preserve">)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3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  <w:outlineLvl w:val="2"/>
            </w:pPr>
            <w:r>
              <w:rPr>
                <w:rFonts w:eastAsia="Calibri"/>
                <w:sz w:val="24"/>
                <w:szCs w:val="24"/>
              </w:rPr>
              <w:t xml:space="preserve">Исчерпывающий перечень оснований для приостановления предоставления государственной услуги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95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Не предусмотрено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_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3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  <w:outlineLvl w:val="2"/>
            </w:pPr>
            <w:r>
              <w:rPr>
                <w:rFonts w:eastAsia="Calibri"/>
                <w:sz w:val="24"/>
                <w:szCs w:val="24"/>
              </w:rPr>
              <w:t xml:space="preserve">Исчерпывающий перечень оснований для отказа в предоставлении государственной услуги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95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</w:t>
            </w:r>
            <w:r>
              <w:rPr>
                <w:color w:val="000000"/>
                <w:sz w:val="24"/>
                <w:szCs w:val="24"/>
              </w:rPr>
              <w:t xml:space="preserve">тсутствие регистрации заявителя по месту жительства (по месту пребывания) на территории городского округа город Нижний Новгород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категории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(А-</w:t>
            </w:r>
            <w:r>
              <w:rPr>
                <w:rFonts w:eastAsia="Calibri"/>
                <w:sz w:val="24"/>
                <w:szCs w:val="24"/>
              </w:rPr>
              <w:t xml:space="preserve">А1</w:t>
            </w:r>
            <w:r>
              <w:rPr>
                <w:rFonts w:eastAsia="Calibri"/>
                <w:sz w:val="24"/>
                <w:szCs w:val="24"/>
              </w:rPr>
              <w:t xml:space="preserve">)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95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</w:t>
            </w:r>
            <w:r>
              <w:rPr>
                <w:color w:val="000000"/>
                <w:sz w:val="24"/>
                <w:szCs w:val="24"/>
              </w:rPr>
              <w:t xml:space="preserve">есоответствие заявителя требованиям, предъявляемым к личности опекуна, установленным пунктом 2 статьи 35 Гражданского кодекса Российской Федерации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3.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95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</w:t>
            </w:r>
            <w:r>
              <w:rPr>
                <w:color w:val="000000"/>
                <w:sz w:val="24"/>
                <w:szCs w:val="24"/>
              </w:rPr>
              <w:t xml:space="preserve">аличие обстоятельств, при которых назначение конкретного гражданина опекуном не соответствует интересам опекаемого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4.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95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  <w:t xml:space="preserve">редставление неполного комплекта документов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категории 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(А-</w:t>
            </w:r>
            <w:r>
              <w:rPr>
                <w:rFonts w:eastAsia="Calibri"/>
                <w:sz w:val="24"/>
                <w:szCs w:val="24"/>
              </w:rPr>
              <w:t xml:space="preserve">А1</w:t>
            </w:r>
            <w:r>
              <w:rPr>
                <w:rFonts w:eastAsia="Calibri"/>
                <w:sz w:val="24"/>
                <w:szCs w:val="24"/>
              </w:rPr>
              <w:t xml:space="preserve">)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5.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95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</w:t>
            </w:r>
            <w:r>
              <w:rPr>
                <w:color w:val="000000"/>
                <w:sz w:val="24"/>
                <w:szCs w:val="24"/>
              </w:rPr>
              <w:t xml:space="preserve">редставленные документы содержат недостоверные сведения, документы оформлены в ненадлежащем порядке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категории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(А-</w:t>
            </w:r>
            <w:r>
              <w:rPr>
                <w:rFonts w:eastAsia="Calibri"/>
                <w:sz w:val="24"/>
                <w:szCs w:val="24"/>
              </w:rPr>
              <w:t xml:space="preserve">А1</w:t>
            </w:r>
            <w:r>
              <w:rPr>
                <w:rFonts w:eastAsia="Calibri"/>
                <w:sz w:val="24"/>
                <w:szCs w:val="24"/>
              </w:rPr>
              <w:t xml:space="preserve">)</w:t>
            </w:r>
            <w:r>
              <w:rPr>
                <w:rFonts w:eastAsia="Calibri"/>
                <w:sz w:val="24"/>
                <w:szCs w:val="24"/>
              </w:rPr>
            </w:r>
          </w:p>
        </w:tc>
      </w:tr>
    </w:tbl>
    <w:p>
      <w:pPr>
        <w:jc w:val="center"/>
        <w:rPr>
          <w:rFonts w:eastAsia="Calibri"/>
          <w:b/>
          <w:bCs/>
          <w:szCs w:val="28"/>
        </w:rPr>
        <w:outlineLvl w:val="0"/>
      </w:pPr>
      <w:r>
        <w:rPr>
          <w:rFonts w:eastAsia="Calibri"/>
          <w:b/>
          <w:bCs/>
          <w:szCs w:val="28"/>
        </w:rPr>
      </w:r>
      <w:r>
        <w:rPr>
          <w:rFonts w:eastAsia="Calibri"/>
          <w:b/>
          <w:bCs/>
          <w:szCs w:val="28"/>
        </w:rPr>
      </w:r>
    </w:p>
    <w:p>
      <w:pPr>
        <w:jc w:val="center"/>
        <w:rPr>
          <w:rFonts w:eastAsia="Calibri"/>
          <w:b/>
          <w:bCs/>
          <w:szCs w:val="28"/>
        </w:rPr>
        <w:outlineLvl w:val="0"/>
      </w:pPr>
      <w:r>
        <w:rPr>
          <w:rFonts w:eastAsia="Calibri"/>
          <w:b/>
          <w:bCs/>
          <w:szCs w:val="28"/>
        </w:rPr>
        <w:t xml:space="preserve">V. Формы </w:t>
      </w:r>
      <w:r>
        <w:rPr>
          <w:rFonts w:eastAsia="Calibri"/>
          <w:b/>
          <w:bCs/>
          <w:szCs w:val="28"/>
        </w:rPr>
        <w:t xml:space="preserve">заявлений</w:t>
      </w:r>
      <w:r>
        <w:rPr>
          <w:rFonts w:eastAsia="Calibri"/>
          <w:b/>
          <w:bCs/>
          <w:szCs w:val="28"/>
        </w:rPr>
        <w:t xml:space="preserve"> о предоставлении государственной услуги </w:t>
      </w:r>
      <w:r>
        <w:rPr>
          <w:rFonts w:eastAsia="Calibri"/>
          <w:b/>
          <w:bCs/>
          <w:szCs w:val="28"/>
        </w:rPr>
      </w:r>
    </w:p>
    <w:p>
      <w:pPr>
        <w:jc w:val="center"/>
        <w:rPr>
          <w:rFonts w:eastAsia="Calibri"/>
          <w:b/>
          <w:bCs/>
          <w:szCs w:val="28"/>
        </w:rPr>
        <w:outlineLvl w:val="0"/>
      </w:pPr>
      <w:r>
        <w:rPr>
          <w:rFonts w:eastAsia="Calibri"/>
          <w:b/>
          <w:bCs/>
          <w:szCs w:val="28"/>
        </w:rPr>
      </w:r>
      <w:r>
        <w:rPr>
          <w:rFonts w:eastAsia="Calibri"/>
          <w:b/>
          <w:bCs/>
          <w:szCs w:val="28"/>
        </w:rPr>
      </w:r>
    </w:p>
    <w:p>
      <w:pPr>
        <w:jc w:val="right"/>
        <w:rPr>
          <w:rFonts w:eastAsia="Calibri"/>
          <w:bCs/>
          <w:szCs w:val="28"/>
        </w:rPr>
        <w:outlineLvl w:val="0"/>
      </w:pPr>
      <w:r>
        <w:rPr>
          <w:rFonts w:eastAsia="Calibri"/>
          <w:bCs/>
          <w:szCs w:val="28"/>
        </w:rPr>
        <w:t xml:space="preserve">                                                                                                                               </w:t>
      </w:r>
      <w:r>
        <w:rPr>
          <w:rFonts w:eastAsia="Calibri"/>
          <w:bCs/>
          <w:szCs w:val="28"/>
        </w:rPr>
        <w:t xml:space="preserve">Таблица  4</w:t>
      </w:r>
      <w:r>
        <w:rPr>
          <w:rFonts w:eastAsia="Calibri"/>
          <w:bCs/>
          <w:szCs w:val="28"/>
        </w:rPr>
      </w:r>
    </w:p>
    <w:tbl>
      <w:tblPr>
        <w:tblW w:w="104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70"/>
        <w:gridCol w:w="1772"/>
        <w:gridCol w:w="2271"/>
        <w:gridCol w:w="3044"/>
        <w:gridCol w:w="2835"/>
      </w:tblGrid>
      <w:tr>
        <w:trPr>
          <w:trHeight w:val="1081"/>
        </w:trPr>
        <w:tc>
          <w:tcPr>
            <w:tcMar>
              <w:left w:w="144" w:type="dxa"/>
              <w:top w:w="72" w:type="dxa"/>
              <w:right w:w="144" w:type="dxa"/>
              <w:bottom w:w="72" w:type="dxa"/>
            </w:tcMar>
            <w:tcW w:w="570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№№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77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Идентификатор категорий (признаков) заявителей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Mar>
              <w:left w:w="144" w:type="dxa"/>
              <w:top w:w="72" w:type="dxa"/>
              <w:right w:w="144" w:type="dxa"/>
              <w:bottom w:w="72" w:type="dxa"/>
            </w:tcMar>
            <w:tcW w:w="2271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Наименование заявления о предоставлении государственной услуги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0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Форма заявления о предоставлении государственной услуги </w:t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Способ подачи заявления о предоставлении государственной услуги</w:t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</w:tr>
      <w:tr>
        <w:trPr>
          <w:trHeight w:val="966"/>
        </w:trPr>
        <w:tc>
          <w:tcPr>
            <w:tcMar>
              <w:left w:w="144" w:type="dxa"/>
              <w:top w:w="72" w:type="dxa"/>
              <w:right w:w="144" w:type="dxa"/>
              <w:bottom w:w="72" w:type="dxa"/>
            </w:tcMar>
            <w:tcW w:w="570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1.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77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Mar>
              <w:left w:w="144" w:type="dxa"/>
              <w:top w:w="72" w:type="dxa"/>
              <w:right w:w="144" w:type="dxa"/>
              <w:bottom w:w="72" w:type="dxa"/>
            </w:tcMar>
            <w:tcW w:w="2271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Заявление о </w:t>
            </w:r>
            <w:r>
              <w:rPr>
                <w:rFonts w:eastAsia="Calibri"/>
                <w:sz w:val="24"/>
                <w:szCs w:val="24"/>
              </w:rPr>
              <w:t xml:space="preserve">выдаче заключения о возможности быть опекуном (попечителем)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044" w:type="dxa"/>
            <w:textDirection w:val="lrTb"/>
            <w:noWrap w:val="false"/>
          </w:tcPr>
          <w:p>
            <w:pPr>
              <w:ind w:left="214" w:righ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143" w:right="13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 бумажном носителе при </w:t>
            </w:r>
            <w:r>
              <w:rPr>
                <w:rFonts w:eastAsia="Calibri"/>
                <w:sz w:val="24"/>
                <w:szCs w:val="24"/>
              </w:rPr>
              <w:t xml:space="preserve">личном обращении в Управление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месту жительства, месту пребывания заявителя</w:t>
            </w:r>
            <w:r>
              <w:rPr>
                <w:rFonts w:eastAsia="Calibri"/>
                <w:sz w:val="24"/>
                <w:szCs w:val="24"/>
              </w:rPr>
              <w:t xml:space="preserve">; </w:t>
            </w:r>
            <w:r>
              <w:rPr>
                <w:rFonts w:eastAsia="Calibri"/>
                <w:sz w:val="24"/>
                <w:szCs w:val="24"/>
              </w:rPr>
              <w:t xml:space="preserve">в электронном виде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ind w:left="143" w:right="138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 направлении посредством Регионального портала / Единого портала</w:t>
            </w:r>
            <w:r>
              <w:rPr>
                <w:sz w:val="24"/>
                <w:szCs w:val="24"/>
              </w:rPr>
            </w:r>
          </w:p>
          <w:p>
            <w:pPr>
              <w:ind w:left="143" w:right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2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966"/>
        </w:trPr>
        <w:tc>
          <w:tcPr>
            <w:tcMar>
              <w:left w:w="144" w:type="dxa"/>
              <w:top w:w="72" w:type="dxa"/>
              <w:right w:w="144" w:type="dxa"/>
              <w:bottom w:w="72" w:type="dxa"/>
            </w:tcMar>
            <w:tcW w:w="570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2.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77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А1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Mar>
              <w:left w:w="144" w:type="dxa"/>
              <w:top w:w="72" w:type="dxa"/>
              <w:right w:w="144" w:type="dxa"/>
              <w:bottom w:w="72" w:type="dxa"/>
            </w:tcMar>
            <w:tcW w:w="2271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Заявление </w:t>
            </w:r>
            <w:r>
              <w:rPr>
                <w:rFonts w:eastAsia="Calibri"/>
                <w:sz w:val="24"/>
                <w:szCs w:val="24"/>
              </w:rPr>
              <w:t xml:space="preserve">об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исправлени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 допущенных опечаток и ошибок в документах, выданных по результатам предоставления государственной услуги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044" w:type="dxa"/>
            <w:textDirection w:val="lrTb"/>
            <w:noWrap w:val="false"/>
          </w:tcPr>
          <w:p>
            <w:pPr>
              <w:ind w:left="214" w:righ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3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143" w:right="27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 бумажном носителе при </w:t>
            </w:r>
            <w:r>
              <w:rPr>
                <w:rFonts w:eastAsia="Calibri"/>
                <w:sz w:val="24"/>
                <w:szCs w:val="24"/>
              </w:rPr>
              <w:t xml:space="preserve">личном обращении в Управление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месту жительства, месту пребывания заявителя</w:t>
            </w:r>
            <w:r>
              <w:rPr>
                <w:rFonts w:eastAsia="Calibri"/>
                <w:sz w:val="24"/>
                <w:szCs w:val="24"/>
              </w:rPr>
              <w:t xml:space="preserve">; </w:t>
            </w:r>
            <w:r>
              <w:rPr>
                <w:rFonts w:eastAsia="Calibri"/>
                <w:sz w:val="24"/>
                <w:szCs w:val="24"/>
              </w:rPr>
              <w:t xml:space="preserve">в электронном виде</w:t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ind w:left="143" w:right="279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 направлении посредством Регионального портала / Единого портала</w:t>
            </w:r>
            <w:r>
              <w:rPr>
                <w:sz w:val="24"/>
                <w:szCs w:val="24"/>
              </w:rPr>
            </w:r>
          </w:p>
        </w:tc>
      </w:tr>
    </w:tbl>
    <w:p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</w:r>
      <w:r>
        <w:rPr>
          <w:rFonts w:eastAsia="Calibri"/>
          <w:szCs w:val="28"/>
        </w:rPr>
      </w:r>
    </w:p>
    <w:p>
      <w:pPr>
        <w:ind w:firstLine="709"/>
        <w:jc w:val="right"/>
        <w:rPr>
          <w:rFonts w:eastAsia="Calibri"/>
          <w:szCs w:val="28"/>
        </w:rPr>
      </w:pPr>
      <w:r>
        <w:rPr>
          <w:rFonts w:eastAsia="Calibri"/>
          <w:szCs w:val="28"/>
        </w:rPr>
      </w:r>
      <w:r>
        <w:rPr>
          <w:rFonts w:eastAsia="Calibri"/>
          <w:szCs w:val="28"/>
        </w:rPr>
      </w:r>
    </w:p>
    <w:p>
      <w:pPr>
        <w:ind w:firstLine="709"/>
        <w:jc w:val="right"/>
        <w:rPr>
          <w:bCs/>
          <w:szCs w:val="28"/>
        </w:rPr>
        <w:outlineLvl w:val="0"/>
      </w:pPr>
      <w:r>
        <w:rPr>
          <w:bCs/>
          <w:szCs w:val="28"/>
        </w:rPr>
        <w:t xml:space="preserve">Форма 1</w:t>
      </w:r>
      <w:r>
        <w:rPr>
          <w:bCs/>
          <w:szCs w:val="28"/>
        </w:rPr>
      </w:r>
    </w:p>
    <w:p>
      <w:pPr>
        <w:ind w:firstLine="709"/>
        <w:jc w:val="right"/>
        <w:rPr>
          <w:bCs/>
          <w:szCs w:val="28"/>
        </w:rPr>
        <w:outlineLvl w:val="0"/>
      </w:pPr>
      <w:r>
        <w:rPr>
          <w:bCs/>
          <w:szCs w:val="28"/>
        </w:rPr>
        <w:t xml:space="preserve">___________________________________</w:t>
      </w:r>
      <w:r>
        <w:rPr>
          <w:bCs/>
          <w:szCs w:val="28"/>
        </w:rPr>
      </w:r>
    </w:p>
    <w:p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(наименование органа опеки и попечительства)</w:t>
      </w:r>
      <w:r>
        <w:rPr>
          <w:i/>
          <w:iCs/>
          <w:sz w:val="24"/>
          <w:szCs w:val="24"/>
        </w:rPr>
      </w:r>
    </w:p>
    <w:p>
      <w:pPr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___________________________________</w:t>
      </w:r>
      <w:r>
        <w:rPr>
          <w:sz w:val="24"/>
          <w:szCs w:val="24"/>
        </w:rPr>
      </w:r>
    </w:p>
    <w:p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(фамилия, имя, отчество (при наличии), </w:t>
      </w:r>
      <w:r>
        <w:rPr>
          <w:i/>
          <w:iCs/>
          <w:sz w:val="24"/>
          <w:szCs w:val="24"/>
        </w:rPr>
      </w:r>
    </w:p>
    <w:p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гражданство, документ, удостоверяющий личность</w:t>
      </w:r>
      <w:r>
        <w:rPr>
          <w:i/>
          <w:iCs/>
          <w:sz w:val="24"/>
          <w:szCs w:val="24"/>
        </w:rPr>
      </w:r>
    </w:p>
    <w:p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(серия, номер, кем и когда выдан), адрес регистрации</w:t>
      </w:r>
      <w:r>
        <w:rPr>
          <w:i/>
          <w:iCs/>
          <w:sz w:val="24"/>
          <w:szCs w:val="24"/>
        </w:rPr>
      </w:r>
    </w:p>
    <w:p>
      <w:pPr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и адрес фактического проживания, телефон)</w:t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Заявление</w:t>
      </w:r>
      <w:r>
        <w:rPr>
          <w:b/>
          <w:bCs/>
          <w:szCs w:val="28"/>
        </w:rPr>
        <w:br/>
        <w:t xml:space="preserve">о выдаче заключения о возможности быть опекуном (попечителем) совершеннолетнего недееспособного (не полностью дееспособного) гражданина</w:t>
      </w:r>
      <w:r>
        <w:rPr>
          <w:b/>
          <w:bCs/>
          <w:szCs w:val="28"/>
        </w:rPr>
      </w:r>
    </w:p>
    <w:p>
      <w:pPr>
        <w:tabs>
          <w:tab w:val="right" w:pos="10206" w:leader="none"/>
        </w:tabs>
        <w:rPr>
          <w:sz w:val="24"/>
          <w:szCs w:val="24"/>
        </w:rPr>
      </w:pPr>
      <w:r>
        <w:rPr>
          <w:szCs w:val="28"/>
        </w:rPr>
        <w:t xml:space="preserve">Я,  </w:t>
      </w:r>
      <w:r>
        <w:rPr>
          <w:sz w:val="24"/>
          <w:szCs w:val="24"/>
        </w:rPr>
        <w:t xml:space="preserve">_</w:t>
      </w:r>
      <w:r>
        <w:rPr>
          <w:sz w:val="24"/>
          <w:szCs w:val="24"/>
        </w:rPr>
        <w:t xml:space="preserve">_______________________________________________________</w:t>
      </w:r>
      <w:r>
        <w:rPr>
          <w:sz w:val="24"/>
          <w:szCs w:val="24"/>
        </w:rPr>
        <w:t xml:space="preserve">__________________</w:t>
      </w:r>
      <w:r>
        <w:rPr>
          <w:sz w:val="24"/>
          <w:szCs w:val="24"/>
        </w:rPr>
        <w:t xml:space="preserve">______</w:t>
      </w:r>
      <w:r>
        <w:rPr>
          <w:sz w:val="24"/>
          <w:szCs w:val="24"/>
        </w:rPr>
      </w:r>
    </w:p>
    <w:p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(фамилия, имя, отчество (при наличии)</w:t>
      </w:r>
      <w:r>
        <w:rPr>
          <w:i/>
          <w:iCs/>
          <w:sz w:val="24"/>
          <w:szCs w:val="24"/>
        </w:rPr>
      </w:r>
    </w:p>
    <w:p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  <w:r>
        <w:rPr>
          <w:i/>
          <w:iCs/>
          <w:sz w:val="24"/>
          <w:szCs w:val="24"/>
        </w:rPr>
      </w:r>
    </w:p>
    <w:p>
      <w:pPr>
        <w:jc w:val="both"/>
        <w:rPr>
          <w:szCs w:val="28"/>
        </w:rPr>
      </w:pPr>
      <w:r>
        <w:rPr>
          <w:szCs w:val="28"/>
        </w:rPr>
        <w:t xml:space="preserve">прошу мне выдать заключение о возможности быть опекуном (попечителем) совершеннолетнего недееспособного (не полностью дееспособного) гражданина.</w:t>
      </w:r>
      <w:r>
        <w:rPr>
          <w:szCs w:val="28"/>
        </w:rPr>
      </w:r>
    </w:p>
    <w:p>
      <w:pPr>
        <w:ind w:firstLine="567"/>
        <w:jc w:val="both"/>
        <w:rPr>
          <w:szCs w:val="28"/>
        </w:rPr>
      </w:pPr>
      <w:r>
        <w:rPr>
          <w:szCs w:val="28"/>
        </w:rPr>
        <w:t xml:space="preserve">Материальные возможности, жилищные условия, состояние здоровья и характер работы позволяют мне взять совершеннолетнего недееспособного (не полностью дееспособного) гражданина под опеку (попечительство)</w:t>
      </w:r>
      <w:r>
        <w:rPr>
          <w:szCs w:val="28"/>
        </w:rPr>
      </w:r>
    </w:p>
    <w:p>
      <w:pPr>
        <w:ind w:firstLine="567"/>
        <w:rPr>
          <w:szCs w:val="28"/>
        </w:rPr>
      </w:pPr>
      <w:r>
        <w:rPr>
          <w:szCs w:val="28"/>
        </w:rPr>
        <w:t xml:space="preserve">Дополнительно могу сообщить о себе следующее:  </w:t>
      </w:r>
      <w:r>
        <w:rPr>
          <w:szCs w:val="28"/>
        </w:rPr>
      </w:r>
    </w:p>
    <w:p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_____________________________________________________________________________________________________________________________</w:t>
      </w:r>
      <w:r>
        <w:rPr>
          <w:sz w:val="24"/>
          <w:szCs w:val="24"/>
        </w:rPr>
        <w:t xml:space="preserve">_________________________</w:t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(указывается наличие у гражданина необходимых знаний и навыков в осуществлении </w:t>
      </w:r>
      <w:r>
        <w:rPr>
          <w:i/>
          <w:iCs/>
          <w:sz w:val="24"/>
          <w:szCs w:val="24"/>
        </w:rPr>
        <w:t xml:space="preserve">опеки (попечительства) над совершеннолетним недееспособным или не полностью дееспособным гражданином, в том числе информация о наличии документов о профессиональной деятельности, о прохождении программ подготовки кандидатов в опекуны или попечители и т.д.)</w:t>
      </w:r>
      <w:r>
        <w:rPr>
          <w:sz w:val="24"/>
          <w:szCs w:val="24"/>
        </w:rPr>
      </w:r>
    </w:p>
    <w:p>
      <w:pPr>
        <w:ind w:firstLine="567"/>
        <w:tabs>
          <w:tab w:val="right" w:pos="10206" w:leader="none"/>
        </w:tabs>
        <w:rPr>
          <w:szCs w:val="28"/>
        </w:rPr>
      </w:pPr>
      <w:r>
        <w:rPr>
          <w:szCs w:val="28"/>
        </w:rPr>
        <w:t xml:space="preserve">Я,  _</w:t>
      </w:r>
      <w:r>
        <w:rPr>
          <w:szCs w:val="28"/>
        </w:rPr>
        <w:t xml:space="preserve">_________________________________________________________________</w:t>
      </w:r>
      <w:r>
        <w:rPr>
          <w:szCs w:val="28"/>
        </w:rPr>
      </w:r>
    </w:p>
    <w:p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(фамилия, имя, отчество (при наличии))</w:t>
      </w:r>
      <w:r>
        <w:rPr>
          <w:i/>
          <w:iCs/>
          <w:sz w:val="24"/>
          <w:szCs w:val="24"/>
        </w:rPr>
      </w:r>
    </w:p>
    <w:p>
      <w:pPr>
        <w:jc w:val="both"/>
        <w:rPr>
          <w:szCs w:val="28"/>
        </w:rPr>
      </w:pPr>
      <w:r>
        <w:rPr>
          <w:szCs w:val="28"/>
        </w:rPr>
        <w:t xml:space="preserve">даю согласие на обработку и использование моих персональных данных, содержащихся в настоящем заявлении и в представленных мною документах.</w:t>
      </w:r>
      <w:r>
        <w:rPr>
          <w:szCs w:val="28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            _______</w:t>
      </w:r>
      <w:r>
        <w:rPr>
          <w:sz w:val="24"/>
          <w:szCs w:val="24"/>
        </w:rPr>
        <w:t xml:space="preserve">________</w:t>
      </w:r>
      <w:r>
        <w:rPr>
          <w:sz w:val="24"/>
          <w:szCs w:val="24"/>
        </w:rPr>
        <w:t xml:space="preserve">___________                               ____________</w:t>
      </w:r>
      <w:r>
        <w:rPr>
          <w:sz w:val="24"/>
          <w:szCs w:val="24"/>
        </w:rPr>
      </w:r>
    </w:p>
    <w:p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(</w:t>
      </w:r>
      <w:r>
        <w:rPr>
          <w:i/>
          <w:iCs/>
          <w:sz w:val="24"/>
          <w:szCs w:val="24"/>
        </w:rPr>
        <w:t xml:space="preserve">подпись)   </w:t>
      </w:r>
      <w:r>
        <w:rPr>
          <w:i/>
          <w:iCs/>
          <w:sz w:val="24"/>
          <w:szCs w:val="24"/>
        </w:rPr>
        <w:t xml:space="preserve">                      (расшифровка подписи)                                            (дата)</w:t>
      </w:r>
      <w:r>
        <w:rPr>
          <w:i/>
          <w:iCs/>
          <w:sz w:val="24"/>
          <w:szCs w:val="24"/>
        </w:rPr>
      </w:r>
    </w:p>
    <w:p>
      <w:pPr>
        <w:pStyle w:val="846"/>
        <w:ind w:left="3402"/>
        <w:jc w:val="center"/>
        <w:widowControl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widowControl w:val="off"/>
        <w:rPr>
          <w:szCs w:val="28"/>
        </w:rPr>
      </w:pPr>
      <w:r>
        <w:rPr>
          <w:szCs w:val="28"/>
        </w:rPr>
        <w:t xml:space="preserve">Результат рассмотрения настоящего заявления прошу:</w:t>
      </w:r>
      <w:r>
        <w:rPr>
          <w:szCs w:val="28"/>
        </w:rPr>
      </w:r>
    </w:p>
    <w:p>
      <w:pPr>
        <w:jc w:val="both"/>
        <w:widowControl w:val="off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(указывается один из перечисленных способов)</w:t>
      </w:r>
      <w:r>
        <w:rPr>
          <w:i/>
          <w:iCs/>
          <w:sz w:val="24"/>
          <w:szCs w:val="24"/>
        </w:rPr>
      </w:r>
    </w:p>
    <w:tbl>
      <w:tblPr>
        <w:tblW w:w="95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9134"/>
        <w:gridCol w:w="426"/>
      </w:tblGrid>
      <w:tr>
        <w:trPr/>
        <w:tc>
          <w:tcPr>
            <w:tcW w:w="9134" w:type="dxa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направить в форме электронного документа в личный кабинет в Едином портале </w:t>
            </w:r>
            <w:r>
              <w:rPr>
                <w:szCs w:val="28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rPr/>
        <w:tc>
          <w:tcPr>
            <w:tcW w:w="9134" w:type="dxa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выдать на бумажном носителе при личном обращении в Министерство или Управление</w:t>
            </w:r>
            <w:r>
              <w:rPr>
                <w:szCs w:val="28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rPr/>
        <w:tc>
          <w:tcPr>
            <w:tcW w:w="9134" w:type="dxa"/>
            <w:textDirection w:val="lrTb"/>
            <w:noWrap w:val="false"/>
          </w:tcPr>
          <w:p>
            <w:pPr>
              <w:jc w:val="both"/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направить почтовым отправлением с уведомлением</w:t>
            </w:r>
            <w:r>
              <w:rPr>
                <w:bCs/>
                <w:szCs w:val="28"/>
              </w:rPr>
              <w:t xml:space="preserve"> о вручении</w:t>
            </w:r>
            <w:r>
              <w:rPr>
                <w:szCs w:val="28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</w:tbl>
    <w:p>
      <w:pPr>
        <w:ind w:firstLine="54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 xml:space="preserve">____</w:t>
      </w:r>
      <w:r>
        <w:rPr>
          <w:sz w:val="24"/>
          <w:szCs w:val="24"/>
        </w:rPr>
        <w:t xml:space="preserve">__________</w:t>
      </w:r>
      <w:r>
        <w:rPr>
          <w:sz w:val="24"/>
          <w:szCs w:val="24"/>
        </w:rPr>
        <w:t xml:space="preserve">_____ ______________________________________</w:t>
      </w:r>
      <w:r>
        <w:rPr>
          <w:sz w:val="24"/>
          <w:szCs w:val="24"/>
        </w:rPr>
      </w:r>
    </w:p>
    <w:p>
      <w:pPr>
        <w:jc w:val="center"/>
        <w:widowControl w:val="off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                                  (</w:t>
      </w:r>
      <w:r>
        <w:rPr>
          <w:i/>
          <w:iCs/>
          <w:sz w:val="24"/>
          <w:szCs w:val="24"/>
        </w:rPr>
        <w:t xml:space="preserve">подпись)   </w:t>
      </w:r>
      <w:r>
        <w:rPr>
          <w:i/>
          <w:iCs/>
          <w:sz w:val="24"/>
          <w:szCs w:val="24"/>
        </w:rPr>
        <w:t xml:space="preserve">           (фамилия, имя, отчество (последнее - при              </w:t>
      </w:r>
      <w:r>
        <w:rPr>
          <w:i/>
          <w:iCs/>
          <w:sz w:val="24"/>
          <w:szCs w:val="24"/>
        </w:rPr>
      </w:r>
    </w:p>
    <w:p>
      <w:pPr>
        <w:jc w:val="center"/>
        <w:widowControl w:val="off"/>
        <w:rPr>
          <w:i/>
          <w:iCs/>
        </w:rPr>
      </w:pPr>
      <w:r>
        <w:rPr>
          <w:i/>
          <w:iCs/>
          <w:sz w:val="24"/>
          <w:szCs w:val="24"/>
        </w:rPr>
        <w:t xml:space="preserve">                                                                        наличии))</w:t>
      </w:r>
      <w:r>
        <w:rPr>
          <w:i/>
          <w:iCs/>
        </w:rPr>
      </w:r>
    </w:p>
    <w:p>
      <w:pPr>
        <w:jc w:val="center"/>
        <w:widowControl w:val="off"/>
        <w:rPr>
          <w:b/>
          <w:bCs/>
          <w:szCs w:val="28"/>
        </w:rPr>
      </w:pP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jc w:val="right"/>
        <w:widowControl w:val="off"/>
        <w:rPr>
          <w:szCs w:val="28"/>
        </w:rPr>
      </w:pPr>
      <w:r>
        <w:rPr>
          <w:szCs w:val="28"/>
        </w:rPr>
        <w:t xml:space="preserve">Форма </w:t>
      </w:r>
      <w:r>
        <w:rPr>
          <w:szCs w:val="28"/>
        </w:rPr>
        <w:t xml:space="preserve">2</w:t>
      </w:r>
      <w:r>
        <w:rPr>
          <w:szCs w:val="28"/>
        </w:rPr>
      </w:r>
    </w:p>
    <w:p>
      <w:pPr>
        <w:jc w:val="right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pStyle w:val="850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Заключение органа опеки и попечительства о возможности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50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(невозможности) гражданина быть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опекуном (попечителем)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50"/>
        <w:jc w:val="center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0"/>
        <w:jc w:val="center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(полностью) 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 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(места жительства, индекс)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Образование и профессиональная деятельность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Характеристика состояния здоровья (отсутствие/наличие вредных привычек,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состояние здоровья, отсутствие/наличие заболеваний, препятствующих назначению опекуном (попечителем)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Материальное положение (имущество, вид и размер заработной платы, иные виды доходов) 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Краткая   характеристика гражданина, выразившего желание быть опекуном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(попечителем)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center"/>
        <w:widowControl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Мотивы для назначения опеки (попечительства) </w:t>
      </w:r>
      <w:r>
        <w:rPr>
          <w:rFonts w:ascii="Times New Roman" w:hAnsi="Times New Roman" w:cs="Times New Roman"/>
          <w:sz w:val="32"/>
          <w:szCs w:val="32"/>
        </w:rPr>
        <w:t xml:space="preserve">_______________________________________________________________</w:t>
      </w:r>
      <w:r>
        <w:rPr>
          <w:rFonts w:ascii="Times New Roman" w:hAnsi="Times New Roman" w:cs="Times New Roman"/>
          <w:sz w:val="32"/>
          <w:szCs w:val="32"/>
        </w:rPr>
      </w:r>
    </w:p>
    <w:p>
      <w:pPr>
        <w:pStyle w:val="85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  о   возможности (невозможности) гражданина быть опекуном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0"/>
        <w:jc w:val="center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(попечителем)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0"/>
        <w:jc w:val="center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0"/>
        <w:jc w:val="center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 </w:t>
      </w:r>
      <w:r>
        <w:rPr>
          <w:rFonts w:ascii="Times New Roman" w:hAnsi="Times New Roman" w:cs="Times New Roman"/>
          <w:sz w:val="28"/>
          <w:szCs w:val="28"/>
        </w:rPr>
        <w:t xml:space="preserve">/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министра</w:t>
      </w:r>
      <w:r>
        <w:rPr>
          <w:rFonts w:ascii="Times New Roman" w:hAnsi="Times New Roman" w:cs="Times New Roman"/>
          <w:sz w:val="24"/>
          <w:szCs w:val="24"/>
        </w:rPr>
        <w:t xml:space="preserve">  ____________________ /_____________________/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0"/>
        <w:jc w:val="center"/>
        <w:widowControl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М.П.                   Подпись                             Ф.И.О.</w:t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pStyle w:val="846"/>
        <w:jc w:val="right"/>
        <w:widowControl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widowControl w:val="off"/>
        <w:rPr>
          <w:b/>
          <w:bCs/>
          <w:szCs w:val="28"/>
        </w:rPr>
      </w:pP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jc w:val="center"/>
        <w:widowControl w:val="off"/>
        <w:rPr>
          <w:b/>
          <w:bCs/>
          <w:szCs w:val="28"/>
        </w:rPr>
      </w:pP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jc w:val="right"/>
        <w:widowControl w:val="off"/>
        <w:rPr>
          <w:szCs w:val="28"/>
        </w:rPr>
      </w:pPr>
      <w:r>
        <w:rPr>
          <w:szCs w:val="28"/>
        </w:rPr>
        <w:t xml:space="preserve">Форма </w:t>
      </w:r>
      <w:r>
        <w:rPr>
          <w:szCs w:val="28"/>
        </w:rPr>
        <w:t xml:space="preserve">3</w:t>
      </w:r>
      <w:r>
        <w:rPr>
          <w:szCs w:val="28"/>
        </w:rPr>
      </w:r>
    </w:p>
    <w:p>
      <w:pPr>
        <w:jc w:val="center"/>
        <w:widowControl w:val="off"/>
        <w:rPr>
          <w:b/>
          <w:bCs/>
          <w:szCs w:val="28"/>
        </w:rPr>
      </w:pP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jc w:val="center"/>
        <w:widowControl w:val="off"/>
        <w:rPr>
          <w:b/>
          <w:bCs/>
          <w:szCs w:val="28"/>
        </w:rPr>
      </w:pPr>
      <w:r>
        <w:rPr>
          <w:b/>
          <w:bCs/>
          <w:szCs w:val="28"/>
        </w:rPr>
        <w:t xml:space="preserve">ЗАЯВЛЕНИЕ</w:t>
      </w:r>
      <w:r>
        <w:rPr>
          <w:b/>
          <w:bCs/>
          <w:szCs w:val="28"/>
        </w:rPr>
      </w:r>
    </w:p>
    <w:p>
      <w:pPr>
        <w:jc w:val="center"/>
        <w:widowControl w:val="off"/>
        <w:rPr>
          <w:b/>
          <w:bCs/>
          <w:szCs w:val="28"/>
        </w:rPr>
      </w:pPr>
      <w:r>
        <w:rPr>
          <w:b/>
          <w:bCs/>
          <w:szCs w:val="28"/>
        </w:rPr>
        <w:t xml:space="preserve">об исправлении допущенных опечаток и ошибок в документах,</w:t>
      </w:r>
      <w:r>
        <w:rPr>
          <w:b/>
          <w:bCs/>
          <w:szCs w:val="28"/>
        </w:rPr>
      </w:r>
    </w:p>
    <w:p>
      <w:pPr>
        <w:jc w:val="center"/>
        <w:widowControl w:val="off"/>
        <w:rPr>
          <w:b/>
          <w:bCs/>
          <w:szCs w:val="28"/>
        </w:rPr>
      </w:pPr>
      <w:r>
        <w:rPr>
          <w:b/>
          <w:bCs/>
          <w:szCs w:val="28"/>
        </w:rPr>
        <w:t xml:space="preserve">выданных по результатам предоставления государственной</w:t>
      </w:r>
      <w:r>
        <w:rPr>
          <w:b/>
          <w:bCs/>
          <w:szCs w:val="28"/>
        </w:rPr>
      </w:r>
    </w:p>
    <w:p>
      <w:pPr>
        <w:jc w:val="center"/>
        <w:widowControl w:val="off"/>
        <w:rPr>
          <w:b/>
          <w:bCs/>
          <w:szCs w:val="28"/>
        </w:rPr>
      </w:pPr>
      <w:r>
        <w:rPr>
          <w:b/>
          <w:bCs/>
          <w:szCs w:val="28"/>
        </w:rPr>
        <w:t xml:space="preserve">услуги «</w:t>
      </w:r>
      <w:r>
        <w:rPr>
          <w:b/>
          <w:bCs/>
          <w:szCs w:val="28"/>
        </w:rPr>
        <w:t xml:space="preserve">Выдача заключения о возможности быть опекуном (попечителем)</w:t>
      </w:r>
      <w:r>
        <w:rPr>
          <w:b/>
          <w:bCs/>
          <w:szCs w:val="28"/>
        </w:rPr>
        <w:t xml:space="preserve">»</w:t>
      </w:r>
      <w:r>
        <w:rPr>
          <w:b/>
          <w:bCs/>
          <w:szCs w:val="28"/>
        </w:rPr>
      </w:r>
    </w:p>
    <w:p>
      <w:pPr>
        <w:ind w:firstLine="540"/>
        <w:jc w:val="both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jc w:val="right"/>
        <w:widowControl w:val="off"/>
        <w:rPr>
          <w:szCs w:val="28"/>
        </w:rPr>
      </w:pPr>
      <w:r>
        <w:rPr>
          <w:szCs w:val="28"/>
        </w:rPr>
        <w:t xml:space="preserve">«____» __________ 20___ г.</w:t>
      </w:r>
      <w:r>
        <w:rPr>
          <w:szCs w:val="28"/>
        </w:rPr>
      </w:r>
    </w:p>
    <w:p>
      <w:pPr>
        <w:jc w:val="center"/>
        <w:widowControl w:val="off"/>
        <w:rPr>
          <w:szCs w:val="28"/>
        </w:rPr>
      </w:pPr>
      <w:r>
        <w:rPr>
          <w:szCs w:val="28"/>
        </w:rPr>
        <w:t xml:space="preserve">____________________________________________________________</w:t>
      </w:r>
      <w:r>
        <w:rPr>
          <w:szCs w:val="28"/>
        </w:rPr>
      </w:r>
    </w:p>
    <w:p>
      <w:pPr>
        <w:jc w:val="center"/>
        <w:widowControl w:val="off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(наименование уполномоченного органа)</w:t>
      </w:r>
      <w:r>
        <w:rPr>
          <w:i/>
          <w:iCs/>
          <w:sz w:val="24"/>
          <w:szCs w:val="24"/>
        </w:rPr>
      </w:r>
    </w:p>
    <w:p>
      <w:pPr>
        <w:ind w:firstLine="540"/>
        <w:jc w:val="both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540"/>
        <w:jc w:val="both"/>
        <w:widowControl w:val="off"/>
        <w:rPr>
          <w:szCs w:val="28"/>
        </w:rPr>
      </w:pPr>
      <w:r>
        <w:rPr>
          <w:szCs w:val="28"/>
        </w:rPr>
        <w:t xml:space="preserve">Прошу исправить допущенные опечатки и ошибки в документе.</w:t>
      </w:r>
      <w:r>
        <w:rPr>
          <w:szCs w:val="28"/>
        </w:rPr>
      </w:r>
    </w:p>
    <w:p>
      <w:pPr>
        <w:ind w:firstLine="540"/>
        <w:jc w:val="both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540"/>
        <w:jc w:val="both"/>
        <w:widowControl w:val="off"/>
        <w:rPr>
          <w:szCs w:val="28"/>
        </w:rPr>
      </w:pPr>
      <w:r>
        <w:rPr>
          <w:szCs w:val="28"/>
        </w:rPr>
        <w:t xml:space="preserve">1. Сведения о заявителе:</w:t>
      </w:r>
      <w:r>
        <w:rPr>
          <w:szCs w:val="28"/>
        </w:rPr>
      </w:r>
    </w:p>
    <w:tbl>
      <w:tblPr>
        <w:tblW w:w="92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907"/>
        <w:gridCol w:w="4967"/>
        <w:gridCol w:w="3402"/>
      </w:tblGrid>
      <w:tr>
        <w:trPr/>
        <w:tc>
          <w:tcPr>
            <w:tcW w:w="907" w:type="dxa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1.1.</w:t>
            </w:r>
            <w:r>
              <w:rPr>
                <w:szCs w:val="28"/>
              </w:rPr>
            </w:r>
          </w:p>
        </w:tc>
        <w:tc>
          <w:tcPr>
            <w:tcW w:w="4967" w:type="dxa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Фамилия, имя, отчество (при наличии)</w:t>
            </w:r>
            <w:r>
              <w:rPr>
                <w:szCs w:val="28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rPr/>
        <w:tc>
          <w:tcPr>
            <w:tcW w:w="907" w:type="dxa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1.2.</w:t>
            </w:r>
            <w:r>
              <w:rPr>
                <w:szCs w:val="28"/>
              </w:rPr>
            </w:r>
          </w:p>
        </w:tc>
        <w:tc>
          <w:tcPr>
            <w:tcW w:w="4967" w:type="dxa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Реквизиты документа, удостоверяющего личность</w:t>
            </w:r>
            <w:r>
              <w:rPr>
                <w:szCs w:val="28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</w:tbl>
    <w:p>
      <w:pPr>
        <w:ind w:firstLine="540"/>
        <w:jc w:val="both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540"/>
        <w:jc w:val="both"/>
        <w:widowControl w:val="off"/>
        <w:rPr>
          <w:szCs w:val="28"/>
        </w:rPr>
      </w:pPr>
      <w:r>
        <w:rPr>
          <w:szCs w:val="28"/>
        </w:rPr>
        <w:t xml:space="preserve">2. Сведения о выданном документе, содержащем опечатки и ошибки:</w:t>
      </w:r>
      <w:r>
        <w:rPr>
          <w:szCs w:val="28"/>
        </w:rPr>
      </w:r>
    </w:p>
    <w:tbl>
      <w:tblPr>
        <w:tblW w:w="92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704"/>
        <w:gridCol w:w="2193"/>
        <w:gridCol w:w="2268"/>
        <w:gridCol w:w="1985"/>
        <w:gridCol w:w="2127"/>
      </w:tblGrid>
      <w:tr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№</w:t>
            </w:r>
            <w:r>
              <w:rPr>
                <w:szCs w:val="28"/>
              </w:rPr>
            </w:r>
          </w:p>
        </w:tc>
        <w:tc>
          <w:tcPr>
            <w:tcW w:w="219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Орган, выдавший документ</w:t>
            </w:r>
            <w:r>
              <w:rPr>
                <w:szCs w:val="28"/>
              </w:rPr>
            </w:r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Наименование документа</w:t>
            </w:r>
            <w:r>
              <w:rPr>
                <w:szCs w:val="28"/>
              </w:rPr>
            </w:r>
          </w:p>
        </w:tc>
        <w:tc>
          <w:tcPr>
            <w:tcW w:w="198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Номер документа </w:t>
            </w:r>
            <w:r>
              <w:rPr>
                <w:szCs w:val="28"/>
              </w:rPr>
            </w:r>
          </w:p>
        </w:tc>
        <w:tc>
          <w:tcPr>
            <w:tcW w:w="212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Дата документа </w:t>
            </w:r>
            <w:r>
              <w:rPr>
                <w:szCs w:val="28"/>
              </w:rPr>
            </w:r>
          </w:p>
        </w:tc>
      </w:tr>
      <w:tr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2.1.</w:t>
            </w:r>
            <w:r>
              <w:rPr>
                <w:szCs w:val="28"/>
              </w:rPr>
            </w:r>
          </w:p>
        </w:tc>
        <w:tc>
          <w:tcPr>
            <w:tcW w:w="2193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1985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2127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2.2.</w:t>
            </w:r>
            <w:r>
              <w:rPr>
                <w:szCs w:val="28"/>
              </w:rPr>
            </w:r>
          </w:p>
        </w:tc>
        <w:tc>
          <w:tcPr>
            <w:tcW w:w="2193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1985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2127" w:type="dxa"/>
            <w:vAlign w:val="center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</w:tbl>
    <w:p>
      <w:pPr>
        <w:ind w:firstLine="540"/>
        <w:jc w:val="both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540"/>
        <w:jc w:val="both"/>
        <w:widowControl w:val="off"/>
        <w:rPr>
          <w:szCs w:val="28"/>
        </w:rPr>
      </w:pPr>
      <w:r>
        <w:rPr>
          <w:szCs w:val="28"/>
        </w:rPr>
        <w:t xml:space="preserve">3. Обоснование для внесения исправлений в документ:</w:t>
      </w:r>
      <w:r>
        <w:rPr>
          <w:szCs w:val="28"/>
        </w:rPr>
      </w:r>
    </w:p>
    <w:tbl>
      <w:tblPr>
        <w:tblW w:w="91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737"/>
        <w:gridCol w:w="3861"/>
        <w:gridCol w:w="4536"/>
      </w:tblGrid>
      <w:tr>
        <w:trPr/>
        <w:tc>
          <w:tcPr>
            <w:tcW w:w="73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№</w:t>
            </w:r>
            <w:r>
              <w:rPr>
                <w:szCs w:val="28"/>
              </w:rPr>
            </w:r>
          </w:p>
        </w:tc>
        <w:tc>
          <w:tcPr>
            <w:tcW w:w="386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Данные (сведения), указанные в документе</w:t>
            </w:r>
            <w:r>
              <w:rPr>
                <w:szCs w:val="28"/>
              </w:rPr>
            </w:r>
          </w:p>
        </w:tc>
        <w:tc>
          <w:tcPr>
            <w:tcW w:w="453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Данные (сведения), которые необходимо указать в документе</w:t>
            </w:r>
            <w:r>
              <w:rPr>
                <w:szCs w:val="28"/>
              </w:rPr>
            </w:r>
          </w:p>
        </w:tc>
      </w:tr>
      <w:tr>
        <w:trPr/>
        <w:tc>
          <w:tcPr>
            <w:tcW w:w="73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3.1.</w:t>
            </w:r>
            <w:r>
              <w:rPr>
                <w:szCs w:val="28"/>
              </w:rPr>
            </w:r>
          </w:p>
        </w:tc>
        <w:tc>
          <w:tcPr>
            <w:tcW w:w="3861" w:type="dxa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rPr/>
        <w:tc>
          <w:tcPr>
            <w:tcW w:w="73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3.2.</w:t>
            </w:r>
            <w:r>
              <w:rPr>
                <w:szCs w:val="28"/>
              </w:rPr>
            </w:r>
          </w:p>
        </w:tc>
        <w:tc>
          <w:tcPr>
            <w:tcW w:w="3861" w:type="dxa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</w:tbl>
    <w:p>
      <w:pPr>
        <w:ind w:firstLine="540"/>
        <w:jc w:val="both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jc w:val="both"/>
        <w:widowControl w:val="off"/>
        <w:rPr>
          <w:szCs w:val="28"/>
        </w:rPr>
      </w:pPr>
      <w:r>
        <w:rPr>
          <w:szCs w:val="28"/>
        </w:rPr>
        <w:t xml:space="preserve">Приложение: ________________________________________________</w:t>
      </w:r>
      <w:r>
        <w:rPr>
          <w:szCs w:val="28"/>
        </w:rPr>
      </w:r>
    </w:p>
    <w:p>
      <w:pPr>
        <w:jc w:val="both"/>
        <w:widowControl w:val="off"/>
        <w:rPr>
          <w:szCs w:val="28"/>
        </w:rPr>
      </w:pPr>
      <w:r>
        <w:rPr>
          <w:szCs w:val="28"/>
        </w:rPr>
        <w:t xml:space="preserve">Номер телефона и адрес электронной почты для связи: ________________________________</w:t>
      </w:r>
      <w:r>
        <w:rPr>
          <w:szCs w:val="28"/>
        </w:rPr>
      </w:r>
    </w:p>
    <w:p>
      <w:pPr>
        <w:jc w:val="both"/>
        <w:widowControl w:val="off"/>
        <w:rPr>
          <w:szCs w:val="28"/>
        </w:rPr>
      </w:pPr>
      <w:r>
        <w:rPr>
          <w:szCs w:val="28"/>
        </w:rPr>
        <w:t xml:space="preserve">Исправленный(</w:t>
      </w:r>
      <w:r>
        <w:rPr>
          <w:szCs w:val="28"/>
        </w:rPr>
        <w:t xml:space="preserve">ые</w:t>
      </w:r>
      <w:r>
        <w:rPr>
          <w:szCs w:val="28"/>
        </w:rPr>
        <w:t xml:space="preserve">) документ(ы): ______________________________</w:t>
      </w:r>
      <w:r>
        <w:rPr>
          <w:szCs w:val="28"/>
        </w:rPr>
      </w:r>
    </w:p>
    <w:p>
      <w:pPr>
        <w:jc w:val="both"/>
        <w:spacing w:before="220"/>
        <w:widowControl w:val="off"/>
        <w:rPr>
          <w:szCs w:val="28"/>
        </w:rPr>
      </w:pPr>
      <w:r>
        <w:rPr>
          <w:szCs w:val="28"/>
        </w:rPr>
        <w:t xml:space="preserve">__________________________________________________________________</w:t>
      </w:r>
      <w:r>
        <w:rPr>
          <w:szCs w:val="28"/>
        </w:rPr>
      </w:r>
    </w:p>
    <w:p>
      <w:pPr>
        <w:jc w:val="both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jc w:val="both"/>
        <w:widowControl w:val="off"/>
        <w:rPr>
          <w:szCs w:val="28"/>
        </w:rPr>
      </w:pPr>
      <w:r>
        <w:rPr>
          <w:szCs w:val="28"/>
        </w:rPr>
        <w:t xml:space="preserve">Результат рассмотрения настоящего заявления прошу:</w:t>
      </w:r>
      <w:r>
        <w:rPr>
          <w:szCs w:val="28"/>
        </w:rPr>
      </w:r>
    </w:p>
    <w:p>
      <w:pPr>
        <w:jc w:val="both"/>
        <w:spacing w:before="220"/>
        <w:widowControl w:val="off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(указывается один из перечисленных способов)</w:t>
      </w:r>
      <w:r>
        <w:rPr>
          <w:i/>
          <w:iCs/>
          <w:sz w:val="24"/>
          <w:szCs w:val="24"/>
        </w:rPr>
      </w:r>
    </w:p>
    <w:tbl>
      <w:tblPr>
        <w:tblW w:w="91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7597"/>
        <w:gridCol w:w="1537"/>
      </w:tblGrid>
      <w:tr>
        <w:trPr/>
        <w:tc>
          <w:tcPr>
            <w:tcW w:w="7597" w:type="dxa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- выдать на бумажном носителе при личном обращении </w:t>
            </w:r>
            <w:r>
              <w:rPr>
                <w:strike/>
                <w:szCs w:val="28"/>
              </w:rPr>
              <w:t xml:space="preserve">в </w:t>
            </w:r>
            <w:r>
              <w:rPr>
                <w:szCs w:val="28"/>
              </w:rPr>
              <w:t xml:space="preserve">Министерство или Управление</w:t>
            </w:r>
            <w:r>
              <w:rPr>
                <w:szCs w:val="28"/>
              </w:rPr>
            </w:r>
          </w:p>
        </w:tc>
        <w:tc>
          <w:tcPr>
            <w:tcW w:w="1537" w:type="dxa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rPr/>
        <w:tc>
          <w:tcPr>
            <w:tcW w:w="7597" w:type="dxa"/>
            <w:textDirection w:val="lrTb"/>
            <w:noWrap w:val="false"/>
          </w:tcPr>
          <w:p>
            <w:pPr>
              <w:jc w:val="both"/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- направить почтовым отправлением с уведомлением</w:t>
            </w:r>
            <w:r>
              <w:rPr>
                <w:bCs/>
                <w:szCs w:val="28"/>
              </w:rPr>
              <w:t xml:space="preserve"> </w:t>
            </w:r>
            <w:r>
              <w:rPr>
                <w:szCs w:val="28"/>
              </w:rPr>
            </w:r>
          </w:p>
        </w:tc>
        <w:tc>
          <w:tcPr>
            <w:tcW w:w="1537" w:type="dxa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</w:tbl>
    <w:p>
      <w:pPr>
        <w:ind w:firstLine="540"/>
        <w:jc w:val="both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jc w:val="right"/>
        <w:widowControl w:val="off"/>
        <w:rPr>
          <w:szCs w:val="28"/>
        </w:rPr>
      </w:pPr>
      <w:r>
        <w:rPr>
          <w:szCs w:val="28"/>
        </w:rPr>
        <w:t xml:space="preserve">_________ ______________________________________</w:t>
      </w:r>
      <w:r>
        <w:rPr>
          <w:szCs w:val="28"/>
        </w:rPr>
      </w:r>
    </w:p>
    <w:p>
      <w:pPr>
        <w:jc w:val="center"/>
        <w:widowControl w:val="off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>
        <w:rPr>
          <w:i/>
          <w:iCs/>
          <w:sz w:val="24"/>
          <w:szCs w:val="24"/>
        </w:rPr>
        <w:t xml:space="preserve">(</w:t>
      </w:r>
      <w:r>
        <w:rPr>
          <w:i/>
          <w:iCs/>
          <w:sz w:val="24"/>
          <w:szCs w:val="24"/>
        </w:rPr>
        <w:t xml:space="preserve">подпись)   </w:t>
      </w:r>
      <w:r>
        <w:rPr>
          <w:i/>
          <w:iCs/>
          <w:sz w:val="24"/>
          <w:szCs w:val="24"/>
        </w:rPr>
        <w:t xml:space="preserve">           (фамилия, имя, отчество (при наличии))</w:t>
      </w:r>
      <w:r>
        <w:rPr>
          <w:i/>
          <w:iCs/>
          <w:sz w:val="24"/>
          <w:szCs w:val="24"/>
        </w:rPr>
      </w:r>
    </w:p>
    <w:p>
      <w:pPr>
        <w:pStyle w:val="846"/>
        <w:ind w:firstLine="540"/>
        <w:jc w:val="both"/>
        <w:widowControl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jc w:val="center"/>
        <w:widowControl w:val="off"/>
        <w:rPr>
          <w:b/>
          <w:bCs/>
          <w:szCs w:val="28"/>
        </w:rPr>
      </w:pP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ind w:firstLine="709"/>
        <w:jc w:val="right"/>
        <w:rPr>
          <w:bCs/>
          <w:szCs w:val="28"/>
        </w:rPr>
        <w:outlineLvl w:val="0"/>
      </w:pPr>
      <w:r>
        <w:rPr>
          <w:bCs/>
          <w:szCs w:val="28"/>
        </w:rPr>
        <w:t xml:space="preserve">Форма </w:t>
      </w:r>
      <w:r>
        <w:rPr>
          <w:bCs/>
          <w:szCs w:val="28"/>
        </w:rPr>
        <w:t xml:space="preserve">4</w:t>
      </w:r>
      <w:r>
        <w:rPr>
          <w:bCs/>
          <w:szCs w:val="28"/>
        </w:rPr>
      </w:r>
    </w:p>
    <w:p>
      <w:pPr>
        <w:ind w:left="2832" w:firstLine="708"/>
        <w:jc w:val="both"/>
        <w:rPr>
          <w:szCs w:val="28"/>
        </w:rPr>
      </w:pPr>
      <w:r>
        <w:rPr>
          <w:szCs w:val="28"/>
        </w:rPr>
        <w:t xml:space="preserve">________________________________________</w:t>
      </w:r>
      <w:r>
        <w:rPr>
          <w:szCs w:val="28"/>
        </w:rPr>
      </w:r>
    </w:p>
    <w:p>
      <w:pPr>
        <w:ind w:firstLine="709"/>
        <w:jc w:val="both"/>
        <w:tabs>
          <w:tab w:val="left" w:pos="2268" w:leader="none"/>
        </w:tabs>
        <w:rPr>
          <w:szCs w:val="28"/>
        </w:rPr>
      </w:pPr>
      <w:r>
        <w:rPr>
          <w:i/>
          <w:iCs/>
          <w:szCs w:val="28"/>
        </w:rPr>
        <w:t xml:space="preserve">                                          </w:t>
      </w:r>
      <w:r>
        <w:rPr>
          <w:i/>
          <w:iCs/>
          <w:sz w:val="24"/>
          <w:szCs w:val="24"/>
        </w:rPr>
        <w:t xml:space="preserve">(наименование органа опеки и попечительства</w:t>
      </w:r>
      <w:r>
        <w:rPr>
          <w:szCs w:val="28"/>
        </w:rPr>
      </w:r>
    </w:p>
    <w:p>
      <w:pPr>
        <w:ind w:firstLine="709"/>
        <w:jc w:val="both"/>
        <w:tabs>
          <w:tab w:val="left" w:pos="2268" w:leader="none"/>
        </w:tabs>
        <w:rPr>
          <w:szCs w:val="28"/>
        </w:rPr>
      </w:pPr>
      <w:r>
        <w:rPr>
          <w:szCs w:val="28"/>
        </w:rPr>
        <w:t xml:space="preserve">                                       </w:t>
      </w:r>
      <w:r>
        <w:rPr>
          <w:szCs w:val="28"/>
        </w:rPr>
      </w:r>
    </w:p>
    <w:p>
      <w:pPr>
        <w:ind w:firstLine="709"/>
        <w:jc w:val="both"/>
        <w:tabs>
          <w:tab w:val="left" w:pos="2268" w:leader="none"/>
        </w:tabs>
        <w:rPr>
          <w:szCs w:val="28"/>
        </w:rPr>
      </w:pPr>
      <w:r>
        <w:rPr>
          <w:szCs w:val="28"/>
        </w:rPr>
        <w:t xml:space="preserve">                                        Кому (заявитель) _________________________</w:t>
      </w:r>
      <w:r>
        <w:rPr>
          <w:szCs w:val="28"/>
        </w:rPr>
      </w:r>
    </w:p>
    <w:p>
      <w:pPr>
        <w:ind w:firstLine="709"/>
        <w:jc w:val="both"/>
        <w:tabs>
          <w:tab w:val="left" w:pos="2268" w:leader="none"/>
        </w:tabs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                                   </w:t>
      </w:r>
      <w:r>
        <w:rPr>
          <w:i/>
          <w:iCs/>
          <w:sz w:val="24"/>
          <w:szCs w:val="24"/>
        </w:rPr>
        <w:t xml:space="preserve">                    </w:t>
      </w:r>
      <w:r>
        <w:rPr>
          <w:i/>
          <w:iCs/>
          <w:sz w:val="24"/>
          <w:szCs w:val="24"/>
        </w:rPr>
        <w:t xml:space="preserve">   (фамилия, имя, отчество (при наличии)</w:t>
      </w:r>
      <w:r>
        <w:rPr>
          <w:i/>
          <w:iCs/>
          <w:sz w:val="24"/>
          <w:szCs w:val="24"/>
        </w:rPr>
      </w:r>
    </w:p>
    <w:p>
      <w:pPr>
        <w:ind w:firstLine="709"/>
        <w:jc w:val="both"/>
        <w:tabs>
          <w:tab w:val="left" w:pos="2268" w:leader="none"/>
        </w:tabs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tabs>
          <w:tab w:val="left" w:pos="2268" w:leader="none"/>
        </w:tabs>
        <w:rPr>
          <w:szCs w:val="28"/>
        </w:rPr>
      </w:pPr>
      <w:r>
        <w:rPr>
          <w:szCs w:val="28"/>
        </w:rPr>
        <w:t xml:space="preserve">                                        Контактные данные: ______________________</w:t>
      </w:r>
      <w:r>
        <w:rPr>
          <w:szCs w:val="28"/>
        </w:rPr>
      </w:r>
    </w:p>
    <w:p>
      <w:pPr>
        <w:ind w:firstLine="709"/>
        <w:jc w:val="both"/>
        <w:tabs>
          <w:tab w:val="left" w:pos="2268" w:leader="none"/>
        </w:tabs>
        <w:rPr>
          <w:i/>
          <w:iCs/>
          <w:sz w:val="24"/>
          <w:szCs w:val="24"/>
        </w:rPr>
      </w:pPr>
      <w:r>
        <w:rPr>
          <w:i/>
          <w:iCs/>
          <w:szCs w:val="28"/>
        </w:rPr>
        <w:t xml:space="preserve">                                               </w:t>
      </w:r>
      <w:r>
        <w:rPr>
          <w:i/>
          <w:iCs/>
          <w:sz w:val="24"/>
          <w:szCs w:val="24"/>
        </w:rPr>
        <w:t xml:space="preserve">                          (адрес, телефон, электронная почта)</w:t>
      </w:r>
      <w:r>
        <w:rPr>
          <w:i/>
          <w:iCs/>
          <w:sz w:val="24"/>
          <w:szCs w:val="24"/>
        </w:rPr>
      </w:r>
    </w:p>
    <w:p>
      <w:pPr>
        <w:ind w:firstLine="709"/>
        <w:jc w:val="both"/>
        <w:tabs>
          <w:tab w:val="left" w:pos="2268" w:leader="none"/>
        </w:tabs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tabs>
          <w:tab w:val="left" w:pos="2268" w:leader="none"/>
        </w:tabs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jc w:val="center"/>
        <w:tabs>
          <w:tab w:val="left" w:pos="2268" w:leader="none"/>
        </w:tabs>
        <w:rPr>
          <w:b/>
          <w:bCs/>
          <w:szCs w:val="28"/>
        </w:rPr>
      </w:pPr>
      <w:r>
        <w:rPr>
          <w:b/>
          <w:bCs/>
          <w:szCs w:val="28"/>
        </w:rPr>
        <w:t xml:space="preserve">Уведомление</w:t>
      </w:r>
      <w:r>
        <w:rPr>
          <w:b/>
          <w:bCs/>
          <w:szCs w:val="28"/>
        </w:rPr>
      </w:r>
    </w:p>
    <w:p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об отказе в исправлении допущенных опечаток и ошибок в документах, выданных по результатам предоставления государственной услуги</w:t>
      </w:r>
      <w:r>
        <w:rPr>
          <w:b/>
          <w:bCs/>
          <w:szCs w:val="28"/>
        </w:rPr>
      </w:r>
    </w:p>
    <w:p>
      <w:pPr>
        <w:ind w:firstLine="709"/>
        <w:jc w:val="center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jc w:val="both"/>
        <w:rPr>
          <w:szCs w:val="28"/>
        </w:rPr>
      </w:pPr>
      <w:r>
        <w:rPr>
          <w:szCs w:val="28"/>
        </w:rPr>
        <w:t xml:space="preserve">__________________________________________________________________</w:t>
      </w:r>
      <w:r>
        <w:rPr>
          <w:szCs w:val="28"/>
        </w:rPr>
      </w:r>
    </w:p>
    <w:p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(наименование уполномоченного органа)</w:t>
      </w:r>
      <w:r>
        <w:rPr>
          <w:i/>
          <w:iCs/>
          <w:sz w:val="24"/>
          <w:szCs w:val="24"/>
        </w:rPr>
      </w:r>
    </w:p>
    <w:p>
      <w:pPr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jc w:val="both"/>
        <w:rPr>
          <w:szCs w:val="28"/>
        </w:rPr>
      </w:pPr>
      <w:r>
        <w:rPr>
          <w:szCs w:val="28"/>
        </w:rPr>
        <w:t xml:space="preserve">По результатам рассмотрения Вашего заявления от «___» «_____» года принято решение об отказе в исправлении опечаток и (или) ошибок в </w:t>
      </w:r>
      <w:r>
        <w:rPr>
          <w:szCs w:val="28"/>
        </w:rPr>
      </w:r>
    </w:p>
    <w:p>
      <w:pPr>
        <w:jc w:val="center"/>
        <w:rPr>
          <w:i/>
          <w:iCs/>
          <w:sz w:val="24"/>
          <w:szCs w:val="24"/>
        </w:rPr>
      </w:pPr>
      <w:r>
        <w:rPr>
          <w:szCs w:val="28"/>
        </w:rPr>
        <w:t xml:space="preserve">__________________________________________________________________ </w:t>
      </w:r>
      <w:r>
        <w:rPr>
          <w:i/>
          <w:iCs/>
          <w:sz w:val="24"/>
          <w:szCs w:val="24"/>
        </w:rPr>
        <w:t xml:space="preserve">(указывается наименование документа)</w:t>
      </w:r>
      <w:r>
        <w:rPr>
          <w:i/>
          <w:iCs/>
          <w:sz w:val="24"/>
          <w:szCs w:val="24"/>
        </w:rPr>
      </w:r>
    </w:p>
    <w:p>
      <w:pPr>
        <w:jc w:val="both"/>
        <w:rPr>
          <w:szCs w:val="28"/>
        </w:rPr>
      </w:pPr>
      <w:r>
        <w:rPr>
          <w:szCs w:val="28"/>
        </w:rPr>
        <w:t xml:space="preserve">по следующим причинам:</w:t>
      </w:r>
      <w:r>
        <w:rPr>
          <w:szCs w:val="28"/>
        </w:rPr>
      </w:r>
    </w:p>
    <w:p>
      <w:pPr>
        <w:jc w:val="both"/>
        <w:rPr>
          <w:szCs w:val="28"/>
        </w:rPr>
      </w:pPr>
      <w:r>
        <w:rPr>
          <w:szCs w:val="28"/>
        </w:rPr>
        <w:t xml:space="preserve">________________________________________________________________________</w:t>
      </w:r>
      <w:r>
        <w:rPr>
          <w:szCs w:val="28"/>
        </w:rPr>
      </w:r>
    </w:p>
    <w:p>
      <w:pPr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jc w:val="both"/>
        <w:rPr>
          <w:sz w:val="24"/>
          <w:szCs w:val="24"/>
        </w:rPr>
      </w:pPr>
      <w:r>
        <w:rPr>
          <w:szCs w:val="28"/>
        </w:rPr>
        <w:t xml:space="preserve">_______________</w:t>
      </w:r>
      <w:r>
        <w:rPr>
          <w:szCs w:val="28"/>
        </w:rPr>
        <w:t xml:space="preserve"> </w:t>
      </w:r>
      <w:r>
        <w:rPr>
          <w:szCs w:val="28"/>
        </w:rPr>
        <w:t xml:space="preserve">________________ __________________</w:t>
      </w:r>
      <w:r>
        <w:rPr>
          <w:i/>
          <w:iCs/>
          <w:szCs w:val="28"/>
        </w:rPr>
        <w:t xml:space="preserve">  </w:t>
      </w:r>
      <w:r>
        <w:rPr>
          <w:i/>
          <w:iCs/>
          <w:szCs w:val="28"/>
        </w:rPr>
        <w:t xml:space="preserve">                            </w:t>
      </w:r>
      <w:r>
        <w:rPr>
          <w:i/>
          <w:iCs/>
          <w:szCs w:val="28"/>
        </w:rPr>
        <w:t xml:space="preserve">   </w:t>
      </w:r>
      <w:r>
        <w:rPr>
          <w:i/>
          <w:iCs/>
          <w:sz w:val="24"/>
          <w:szCs w:val="24"/>
        </w:rPr>
        <w:t xml:space="preserve">(</w:t>
      </w:r>
      <w:r>
        <w:rPr>
          <w:i/>
          <w:iCs/>
          <w:sz w:val="24"/>
          <w:szCs w:val="24"/>
        </w:rPr>
        <w:t xml:space="preserve">должность)                                    </w:t>
      </w:r>
      <w:r>
        <w:rPr>
          <w:i/>
          <w:iCs/>
          <w:sz w:val="24"/>
          <w:szCs w:val="24"/>
        </w:rPr>
        <w:t xml:space="preserve">                   </w:t>
      </w:r>
      <w:r>
        <w:rPr>
          <w:i/>
          <w:iCs/>
          <w:sz w:val="24"/>
          <w:szCs w:val="24"/>
        </w:rPr>
        <w:t xml:space="preserve">  (подпись)                      (фамилия, имя, отчество)</w:t>
      </w:r>
      <w:r>
        <w:rPr>
          <w:sz w:val="24"/>
          <w:szCs w:val="24"/>
        </w:rPr>
      </w:r>
    </w:p>
    <w:p>
      <w:pPr>
        <w:jc w:val="center"/>
        <w:widowControl w:val="off"/>
        <w:rPr>
          <w:b/>
          <w:bCs/>
          <w:szCs w:val="28"/>
        </w:rPr>
      </w:pP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jc w:val="both"/>
        <w:rPr>
          <w:szCs w:val="28"/>
        </w:rPr>
      </w:pPr>
      <w:r>
        <w:rPr>
          <w:szCs w:val="28"/>
        </w:rPr>
        <w:t xml:space="preserve">                                     </w:t>
      </w:r>
      <w:bookmarkEnd w:id="13"/>
      <w:r/>
      <w:r>
        <w:rPr>
          <w:szCs w:val="28"/>
        </w:rPr>
      </w:r>
    </w:p>
    <w:sectPr>
      <w:footnotePr/>
      <w:endnotePr/>
      <w:type w:val="continuous"/>
      <w:pgSz w:w="11906" w:h="16838" w:orient="portrait"/>
      <w:pgMar w:top="1134" w:right="849" w:bottom="1134" w:left="1276" w:header="425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9"/>
      <w:rPr>
        <w:rStyle w:val="843"/>
      </w:rPr>
      <w:framePr w:wrap="around" w:vAnchor="text" w:hAnchor="margin" w:xAlign="center" w:y="1"/>
    </w:pPr>
    <w:r>
      <w:rPr>
        <w:rStyle w:val="843"/>
      </w:rPr>
      <w:fldChar w:fldCharType="begin"/>
    </w:r>
    <w:r>
      <w:rPr>
        <w:rStyle w:val="843"/>
      </w:rPr>
      <w:instrText xml:space="preserve">PAGE  </w:instrText>
    </w:r>
    <w:r>
      <w:rPr>
        <w:rStyle w:val="843"/>
      </w:rPr>
      <w:fldChar w:fldCharType="separate"/>
    </w:r>
    <w:r>
      <w:rPr>
        <w:rStyle w:val="843"/>
      </w:rPr>
      <w:t xml:space="preserve">2</w:t>
    </w:r>
    <w:r>
      <w:rPr>
        <w:rStyle w:val="843"/>
      </w:rPr>
      <w:fldChar w:fldCharType="end"/>
    </w:r>
    <w:r>
      <w:rPr>
        <w:rStyle w:val="843"/>
      </w:rPr>
    </w:r>
  </w:p>
  <w:p>
    <w:pPr>
      <w:pStyle w:val="83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9"/>
      <w:rPr>
        <w:rStyle w:val="843"/>
      </w:rPr>
      <w:framePr w:wrap="around" w:vAnchor="text" w:hAnchor="margin" w:xAlign="center" w:y="1"/>
    </w:pPr>
    <w:r>
      <w:rPr>
        <w:rStyle w:val="843"/>
      </w:rPr>
      <w:fldChar w:fldCharType="begin"/>
    </w:r>
    <w:r>
      <w:rPr>
        <w:rStyle w:val="843"/>
      </w:rPr>
      <w:instrText xml:space="preserve">PAGE  </w:instrText>
    </w:r>
    <w:r>
      <w:rPr>
        <w:rStyle w:val="843"/>
      </w:rPr>
      <w:fldChar w:fldCharType="end"/>
    </w:r>
    <w:r>
      <w:rPr>
        <w:rStyle w:val="843"/>
      </w:rPr>
    </w:r>
  </w:p>
  <w:p>
    <w:pPr>
      <w:pStyle w:val="839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9"/>
      <w:ind w:left="-142"/>
      <w:tabs>
        <w:tab w:val="left" w:pos="-4111" w:leader="none"/>
        <w:tab w:val="left" w:pos="-3969" w:leader="none"/>
        <w:tab w:val="left" w:pos="1510" w:leader="none"/>
        <w:tab w:val="clear" w:pos="4153" w:leader="none"/>
        <w:tab w:val="clear" w:pos="8306" w:leader="none"/>
      </w:tabs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2537460</wp:posOffset>
              </wp:positionV>
              <wp:extent cx="3959860" cy="52705"/>
              <wp:effectExtent l="0" t="0" r="0" b="0"/>
              <wp:wrapNone/>
              <wp:docPr id="1" name="Group 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3959860" cy="52705"/>
                        <a:chOff x="3321" y="3423"/>
                        <a:chExt cx="6200" cy="83"/>
                      </a:xfrm>
                    </wpg:grpSpPr>
                    <wps:wsp>
                      <wps:cNvPr id="0" name=""/>
                      <wps:cNvSpPr/>
                      <wps:spPr bwMode="auto">
                        <a:xfrm>
                          <a:off x="9441" y="3423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 fill="norm" stroke="1" extrusionOk="0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" name=""/>
                      <wps:cNvSpPr/>
                      <wps:spPr bwMode="auto">
                        <a:xfrm rot="16199999">
                          <a:off x="3321" y="3423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 fill="norm" stroke="1" extrusionOk="0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0" o:spid="_x0000_s0000" style="position:absolute;z-index:-251658240;o:allowoverlap:true;o:allowincell:true;mso-position-horizontal-relative:text;margin-left:86.15pt;mso-position-horizontal:absolute;mso-position-vertical-relative:text;margin-top:199.80pt;mso-position-vertical:absolute;width:311.80pt;height:4.15pt;mso-wrap-distance-left:9.00pt;mso-wrap-distance-top:0.00pt;mso-wrap-distance-right:9.00pt;mso-wrap-distance-bottom:0.00pt;" coordorigin="33,34" coordsize="62,0">
              <v:shape id="shape 1" o:spid="_x0000_s1" style="position:absolute;left:94;top:34;width:0;height:0;visibility:visible;" path="m100000,100000l100000,0l0,0e" coordsize="100000,100000" filled="f" strokecolor="#000000" strokeweight="0.50pt">
                <v:path textboxrect="0,0,100000,100000"/>
              </v:shape>
              <v:shape id="shape 2" o:spid="_x0000_s2" style="position:absolute;left:33;top:34;width:0;height:0;rotation:269;visibility:visible;" path="m100000,100000l100000,0l0,0e" coordsize="100000,100000" filled="f" strokecolor="#000000" strokeweight="0.50pt">
                <v:path textboxrect="0,0,100000,100000"/>
              </v:shape>
            </v:group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857500"/>
              <wp:effectExtent l="0" t="0" r="0" b="0"/>
              <wp:wrapNone/>
              <wp:docPr id="2" name="Text Box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857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mc:AlternateContent>
                              <mc:Choice Requires="wpg">
                                <w:drawing>
                                  <wp:inline xmlns:wp="http://schemas.openxmlformats.org/drawingml/2006/wordprocessingDrawing" distT="0" distB="0" distL="0" distR="0">
                                    <wp:extent cx="636270" cy="614680"/>
                                    <wp:effectExtent l="0" t="0" r="0" b="0"/>
                                    <wp:docPr id="3" name="Рисунок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/>
                                            </pic:cNvPicPr>
                                            <pic:nvPr/>
                                          </pic:nvPicPr>
                                          <pic:blipFill>
                                            <a:blip r:embed="rId1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36270" cy="6146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mc:Choice>
                              <mc:Fallback>
                                <w:pict>
                                  <v:shapetype type="#_x0000_t75" o:spt="75" coordsize="21600,21600" o:preferrelative="t" path="m@4@5l@4@11@9@11@9@5xe"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</v:shapetype>
                                  <v:shape id="_x0000_i3" o:spid="_x0000_s3" type="#_x0000_t75" style="width:50.10pt;height:48.40pt;mso-wrap-distance-left:0.00pt;mso-wrap-distance-top:0.00pt;mso-wrap-distance-right:0.00pt;mso-wrap-distance-bottom:0.00pt;" stroked="f">
                                    <v:path textboxrect="0,0,0,0"/>
                                    <v:imagedata r:id="rId1" o:title=""/>
                                  </v:shape>
                                </w:pict>
                              </mc:Fallback>
                            </mc:AlternateContent>
                          </w:r>
                          <w:r>
                            <w:rPr>
                              <w:szCs w:val="28"/>
                            </w:rPr>
                          </w:r>
                        </w:p>
                        <w:p>
                          <w:pPr>
                            <w:ind w:right="-53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Министерство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</w:r>
                        </w:p>
                        <w:p>
                          <w:pPr>
                            <w:ind w:right="-53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социального развития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 и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семейной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политики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Нижегородской области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</w:r>
                        </w:p>
                        <w:p>
                          <w:pPr>
                            <w:ind w:right="-7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</w:r>
                          <w:r>
                            <w:rPr>
                              <w:b/>
                              <w:sz w:val="20"/>
                            </w:rPr>
                          </w:r>
                        </w:p>
                        <w:p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 xml:space="preserve">Приказ </w:t>
                          </w: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r>
                        </w:p>
                        <w:p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r>
                          <w:r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r>
                        </w:p>
                        <w:p>
                          <w:pPr>
                            <w:ind w:right="-70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 xml:space="preserve">____________</w:t>
                          </w:r>
                          <w:r>
                            <w:rPr>
                              <w:szCs w:val="28"/>
                            </w:rPr>
                            <w:t xml:space="preserve">__</w:t>
                          </w:r>
                          <w:r>
                            <w:rPr>
                              <w:szCs w:val="28"/>
                            </w:rPr>
                            <w:t xml:space="preserve">____</w:t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  <w:t xml:space="preserve">     </w:t>
                          </w:r>
                          <w:r>
                            <w:rPr>
                              <w:szCs w:val="28"/>
                            </w:rPr>
                            <w:t xml:space="preserve">    </w:t>
                          </w:r>
                          <w:r>
                            <w:rPr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Cs w:val="28"/>
                            </w:rPr>
                            <w:t xml:space="preserve">__</w:t>
                          </w:r>
                          <w:r>
                            <w:rPr>
                              <w:szCs w:val="28"/>
                            </w:rPr>
                            <w:t xml:space="preserve">__</w:t>
                          </w:r>
                          <w:r>
                            <w:rPr>
                              <w:szCs w:val="28"/>
                            </w:rPr>
                            <w:t xml:space="preserve">_____</w:t>
                          </w:r>
                          <w:r>
                            <w:rPr>
                              <w:szCs w:val="28"/>
                            </w:rPr>
                            <w:t xml:space="preserve">___</w:t>
                          </w:r>
                          <w:r>
                            <w:rPr>
                              <w:szCs w:val="28"/>
                            </w:rPr>
                            <w:t xml:space="preserve">_</w:t>
                          </w:r>
                          <w:r>
                            <w:rPr>
                              <w:szCs w:val="28"/>
                            </w:rPr>
                            <w:t xml:space="preserve">___</w:t>
                          </w:r>
                          <w:r>
                            <w:rPr>
                              <w:szCs w:val="28"/>
                            </w:rPr>
                          </w:r>
                        </w:p>
                        <w:p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>
                            <w:rPr>
                              <w:sz w:val="23"/>
                              <w:szCs w:val="23"/>
                            </w:rPr>
                            <w:t xml:space="preserve">г. Нижний Новгород</w:t>
                          </w:r>
                          <w:r>
                            <w:rPr>
                              <w:sz w:val="23"/>
                              <w:szCs w:val="23"/>
                            </w:rPr>
                          </w:r>
                        </w:p>
                        <w:p>
                          <w:pPr>
                            <w:ind w:right="-7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</w:r>
                          <w:r>
                            <w:rPr>
                              <w:sz w:val="20"/>
                            </w:rPr>
                          </w:r>
                        </w:p>
                        <w:p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</w:r>
                          <w:r>
                            <w:rPr>
                              <w:sz w:val="14"/>
                              <w:szCs w:val="14"/>
                            </w:rPr>
                          </w:r>
                        </w:p>
                        <w:p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  <w:r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4" o:spid="_x0000_s4" o:spt="202" type="#_x0000_t202" style="position:absolute;z-index:-251657216;o:allowoverlap:true;o:allowincell:true;mso-position-horizontal-relative:page;margin-left:67.05pt;mso-position-horizontal:absolute;mso-position-vertical-relative:text;margin-top:-3.05pt;mso-position-vertical:absolute;width:486.00pt;height:225.00pt;mso-wrap-distance-left:9.00pt;mso-wrap-distance-top:0.00pt;mso-wrap-distance-right:9.00pt;mso-wrap-distance-bottom:0.00pt;v-text-anchor:top;visibility:visible;" filled="f" stroked="f">
              <v:textbox inset="0,0,0,0">
                <w:txbxContent>
                  <w:p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mc:AlternateContent>
                        <mc:Choice Requires="wpg">
                          <w:drawing>
                            <wp:inline xmlns:wp="http://schemas.openxmlformats.org/drawingml/2006/wordprocessingDrawing" distT="0" distB="0" distL="0" distR="0">
                              <wp:extent cx="636270" cy="614680"/>
                              <wp:effectExtent l="0" t="0" r="0" b="0"/>
                              <wp:docPr id="3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/>
                                      </pic:cNvPicPr>
                                      <pic:nvPr/>
                                    </pic:nvPicPr>
                                    <pic:blipFill>
                                      <a:blip r:embed="rId1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636270" cy="6146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mc:Choice>
                        <mc:Fallback>
                          <w:pict>
                            <v:shapetype type="#_x0000_t75" o:spt="75" coordsize="21600,21600" o:preferrelative="t" path="m@4@5l@4@11@9@11@9@5xe"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</v:shapetype>
                            <v:shape id="_x0000_i3" o:spid="_x0000_s3" type="#_x0000_t75" style="width:50.10pt;height:48.40pt;mso-wrap-distance-left:0.00pt;mso-wrap-distance-top:0.00pt;mso-wrap-distance-right:0.00pt;mso-wrap-distance-bottom:0.00pt;" stroked="f">
                              <v:path textboxrect="0,0,0,0"/>
                              <v:imagedata r:id="rId1" o:title=""/>
                            </v:shape>
                          </w:pict>
                        </mc:Fallback>
                      </mc:AlternateContent>
                    </w:r>
                    <w:r>
                      <w:rPr>
                        <w:szCs w:val="28"/>
                      </w:rPr>
                    </w:r>
                  </w:p>
                  <w:p>
                    <w:pPr>
                      <w:ind w:right="-53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 xml:space="preserve">Министерство </w:t>
                    </w:r>
                    <w:r>
                      <w:rPr>
                        <w:b/>
                        <w:sz w:val="36"/>
                        <w:szCs w:val="36"/>
                      </w:rPr>
                    </w:r>
                  </w:p>
                  <w:p>
                    <w:pPr>
                      <w:ind w:right="-53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 xml:space="preserve">социального развития</w:t>
                    </w:r>
                    <w:r>
                      <w:rPr>
                        <w:b/>
                        <w:sz w:val="36"/>
                        <w:szCs w:val="36"/>
                      </w:rPr>
                      <w:t xml:space="preserve"> и </w:t>
                    </w:r>
                    <w:r>
                      <w:rPr>
                        <w:b/>
                        <w:sz w:val="36"/>
                        <w:szCs w:val="36"/>
                      </w:rPr>
                      <w:t xml:space="preserve">семейной</w:t>
                    </w:r>
                    <w:r>
                      <w:rPr>
                        <w:b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  <w:szCs w:val="36"/>
                      </w:rPr>
                      <w:t xml:space="preserve">политики </w:t>
                    </w:r>
                    <w:r>
                      <w:rPr>
                        <w:b/>
                        <w:sz w:val="36"/>
                        <w:szCs w:val="36"/>
                      </w:rPr>
                      <w:t xml:space="preserve">Нижегородской области</w:t>
                    </w:r>
                    <w:r>
                      <w:rPr>
                        <w:b/>
                        <w:sz w:val="36"/>
                        <w:szCs w:val="36"/>
                      </w:rPr>
                    </w:r>
                  </w:p>
                  <w:p>
                    <w:pPr>
                      <w:ind w:right="-7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</w:r>
                    <w:r>
                      <w:rPr>
                        <w:b/>
                        <w:sz w:val="20"/>
                      </w:rPr>
                    </w:r>
                  </w:p>
                  <w:p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 xml:space="preserve">Приказ </w:t>
                    </w: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</w:r>
                  </w:p>
                  <w:p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  <w:r>
                      <w:rPr>
                        <w:b/>
                        <w:caps/>
                        <w:sz w:val="32"/>
                        <w:szCs w:val="32"/>
                      </w:rPr>
                    </w:r>
                    <w:r>
                      <w:rPr>
                        <w:b/>
                        <w:caps/>
                        <w:sz w:val="32"/>
                        <w:szCs w:val="32"/>
                      </w:rPr>
                    </w:r>
                  </w:p>
                  <w:p>
                    <w:pPr>
                      <w:ind w:right="-70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 xml:space="preserve">____________</w:t>
                    </w:r>
                    <w:r>
                      <w:rPr>
                        <w:szCs w:val="28"/>
                      </w:rPr>
                      <w:t xml:space="preserve">__</w:t>
                    </w:r>
                    <w:r>
                      <w:rPr>
                        <w:szCs w:val="28"/>
                      </w:rPr>
                      <w:t xml:space="preserve">____</w:t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  <w:t xml:space="preserve">     </w:t>
                    </w:r>
                    <w:r>
                      <w:rPr>
                        <w:szCs w:val="28"/>
                      </w:rPr>
                      <w:t xml:space="preserve">    </w:t>
                    </w:r>
                    <w:r>
                      <w:rPr>
                        <w:szCs w:val="2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>
                      <w:rPr>
                        <w:szCs w:val="28"/>
                      </w:rPr>
                      <w:t xml:space="preserve">__</w:t>
                    </w:r>
                    <w:r>
                      <w:rPr>
                        <w:szCs w:val="28"/>
                      </w:rPr>
                      <w:t xml:space="preserve">__</w:t>
                    </w:r>
                    <w:r>
                      <w:rPr>
                        <w:szCs w:val="28"/>
                      </w:rPr>
                      <w:t xml:space="preserve">_____</w:t>
                    </w:r>
                    <w:r>
                      <w:rPr>
                        <w:szCs w:val="28"/>
                      </w:rPr>
                      <w:t xml:space="preserve">___</w:t>
                    </w:r>
                    <w:r>
                      <w:rPr>
                        <w:szCs w:val="28"/>
                      </w:rPr>
                      <w:t xml:space="preserve">_</w:t>
                    </w:r>
                    <w:r>
                      <w:rPr>
                        <w:szCs w:val="28"/>
                      </w:rPr>
                      <w:t xml:space="preserve">___</w:t>
                    </w:r>
                    <w:r>
                      <w:rPr>
                        <w:szCs w:val="28"/>
                      </w:rPr>
                    </w:r>
                  </w:p>
                  <w:p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>
                      <w:rPr>
                        <w:sz w:val="23"/>
                        <w:szCs w:val="23"/>
                      </w:rPr>
                      <w:t xml:space="preserve">г. Нижний Новгород</w:t>
                    </w:r>
                    <w:r>
                      <w:rPr>
                        <w:sz w:val="23"/>
                        <w:szCs w:val="23"/>
                      </w:rPr>
                    </w:r>
                  </w:p>
                  <w:p>
                    <w:pPr>
                      <w:ind w:right="-7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</w:r>
                    <w:r>
                      <w:rPr>
                        <w:sz w:val="20"/>
                      </w:rPr>
                    </w:r>
                  </w:p>
                  <w:p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</w:r>
                    <w:r>
                      <w:rPr>
                        <w:sz w:val="14"/>
                        <w:szCs w:val="14"/>
                      </w:rPr>
                    </w:r>
                  </w:p>
                  <w:p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  <w:r/>
                  </w:p>
                </w:txbxContent>
              </v:textbox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105" w:hanging="396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30" w:hanging="720"/>
      </w:pPr>
      <w:rPr>
        <w:rFonts w:hint="default"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105" w:hanging="396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forms" w:enforcement="1" w:cryptProviderType="rsaFull" w:cryptAlgorithmClass="hash" w:cryptAlgorithmType="typeAny" w:cryptAlgorithmSid="4" w:cryptSpinCount="100000" w:hash="DzKvOinPCovAgRyU5F6EA3QI+hs=" w:salt="VkqQ1PNiNcf+cCcRYJuqEA==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835"/>
    <w:next w:val="83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836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835"/>
    <w:next w:val="83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83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835"/>
    <w:next w:val="83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83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835"/>
    <w:next w:val="83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83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835"/>
    <w:next w:val="83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83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835"/>
    <w:next w:val="83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83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835"/>
    <w:next w:val="83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83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835"/>
    <w:next w:val="83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83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835"/>
    <w:next w:val="83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83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835"/>
    <w:next w:val="83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836"/>
    <w:link w:val="34"/>
    <w:uiPriority w:val="10"/>
    <w:rPr>
      <w:sz w:val="48"/>
      <w:szCs w:val="48"/>
    </w:rPr>
  </w:style>
  <w:style w:type="paragraph" w:styleId="36">
    <w:name w:val="Subtitle"/>
    <w:basedOn w:val="835"/>
    <w:next w:val="83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836"/>
    <w:link w:val="36"/>
    <w:uiPriority w:val="11"/>
    <w:rPr>
      <w:sz w:val="24"/>
      <w:szCs w:val="24"/>
    </w:rPr>
  </w:style>
  <w:style w:type="paragraph" w:styleId="38">
    <w:name w:val="Quote"/>
    <w:basedOn w:val="835"/>
    <w:next w:val="83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835"/>
    <w:next w:val="83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836"/>
    <w:link w:val="839"/>
    <w:uiPriority w:val="99"/>
  </w:style>
  <w:style w:type="character" w:styleId="45">
    <w:name w:val="Footer Char"/>
    <w:basedOn w:val="836"/>
    <w:link w:val="840"/>
    <w:uiPriority w:val="99"/>
  </w:style>
  <w:style w:type="paragraph" w:styleId="46">
    <w:name w:val="Caption"/>
    <w:basedOn w:val="835"/>
    <w:next w:val="83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840"/>
    <w:uiPriority w:val="99"/>
  </w:style>
  <w:style w:type="table" w:styleId="49">
    <w:name w:val="Table Grid Light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83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836"/>
    <w:uiPriority w:val="99"/>
    <w:unhideWhenUsed/>
    <w:rPr>
      <w:vertAlign w:val="superscript"/>
    </w:rPr>
  </w:style>
  <w:style w:type="paragraph" w:styleId="178">
    <w:name w:val="endnote text"/>
    <w:basedOn w:val="83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836"/>
    <w:uiPriority w:val="99"/>
    <w:semiHidden/>
    <w:unhideWhenUsed/>
    <w:rPr>
      <w:vertAlign w:val="superscript"/>
    </w:rPr>
  </w:style>
  <w:style w:type="paragraph" w:styleId="181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  <w:rPr>
      <w:sz w:val="28"/>
    </w:rPr>
  </w:style>
  <w:style w:type="character" w:styleId="836" w:default="1">
    <w:name w:val="Default Paragraph Font"/>
    <w:uiPriority w:val="1"/>
    <w:semiHidden/>
    <w:unhideWhenUsed/>
  </w:style>
  <w:style w:type="table" w:styleId="8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8" w:default="1">
    <w:name w:val="No List"/>
    <w:uiPriority w:val="99"/>
    <w:semiHidden/>
    <w:unhideWhenUsed/>
  </w:style>
  <w:style w:type="paragraph" w:styleId="839">
    <w:name w:val="Header"/>
    <w:basedOn w:val="835"/>
    <w:pPr>
      <w:tabs>
        <w:tab w:val="center" w:pos="4153" w:leader="none"/>
        <w:tab w:val="right" w:pos="8306" w:leader="none"/>
      </w:tabs>
    </w:pPr>
  </w:style>
  <w:style w:type="paragraph" w:styleId="840">
    <w:name w:val="Footer"/>
    <w:basedOn w:val="835"/>
    <w:pPr>
      <w:tabs>
        <w:tab w:val="center" w:pos="4153" w:leader="none"/>
        <w:tab w:val="right" w:pos="8306" w:leader="none"/>
      </w:tabs>
    </w:pPr>
  </w:style>
  <w:style w:type="character" w:styleId="841">
    <w:name w:val="Hyperlink"/>
    <w:basedOn w:val="836"/>
    <w:rPr>
      <w:color w:val="auto"/>
      <w:u w:val="none"/>
      <w:vertAlign w:val="baseline"/>
    </w:rPr>
  </w:style>
  <w:style w:type="table" w:styleId="842">
    <w:name w:val="Table Grid"/>
    <w:basedOn w:val="83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43">
    <w:name w:val="page number"/>
    <w:basedOn w:val="836"/>
  </w:style>
  <w:style w:type="paragraph" w:styleId="844">
    <w:name w:val="Balloon Text"/>
    <w:basedOn w:val="835"/>
    <w:semiHidden/>
    <w:rPr>
      <w:rFonts w:ascii="Tahoma" w:hAnsi="Tahoma" w:cs="Tahoma"/>
      <w:sz w:val="16"/>
      <w:szCs w:val="16"/>
    </w:rPr>
  </w:style>
  <w:style w:type="paragraph" w:styleId="845">
    <w:name w:val="List Paragraph"/>
    <w:basedOn w:val="835"/>
    <w:uiPriority w:val="34"/>
    <w:qFormat/>
    <w:pPr>
      <w:contextualSpacing/>
      <w:ind w:left="720"/>
    </w:pPr>
  </w:style>
  <w:style w:type="paragraph" w:styleId="846" w:customStyle="1">
    <w:name w:val="ConsPlusNormal"/>
    <w:link w:val="847"/>
    <w:qFormat/>
    <w:pPr>
      <w:widowControl w:val="off"/>
    </w:pPr>
    <w:rPr>
      <w:rFonts w:ascii="Calibri" w:hAnsi="Calibri" w:cs="Calibri"/>
      <w:sz w:val="22"/>
      <w:szCs w:val="22"/>
    </w:rPr>
  </w:style>
  <w:style w:type="character" w:styleId="847" w:customStyle="1">
    <w:name w:val="ConsPlusNormal Знак"/>
    <w:link w:val="846"/>
    <w:rPr>
      <w:rFonts w:ascii="Calibri" w:hAnsi="Calibri" w:cs="Calibri"/>
      <w:sz w:val="22"/>
      <w:szCs w:val="22"/>
    </w:rPr>
  </w:style>
  <w:style w:type="character" w:styleId="848" w:customStyle="1">
    <w:name w:val="Знак"/>
    <w:rPr>
      <w:rFonts w:cs="Times New Roman"/>
      <w:sz w:val="16"/>
      <w:szCs w:val="16"/>
      <w:lang w:val="ru-RU"/>
    </w:rPr>
  </w:style>
  <w:style w:type="paragraph" w:styleId="849">
    <w:name w:val="Normal (Web)"/>
    <w:basedOn w:val="835"/>
    <w:uiPriority w:val="99"/>
    <w:unhideWhenUsed/>
    <w:rPr>
      <w:sz w:val="24"/>
      <w:szCs w:val="24"/>
      <w:lang w:eastAsia="en-US"/>
    </w:rPr>
  </w:style>
  <w:style w:type="paragraph" w:styleId="850" w:customStyle="1">
    <w:name w:val="ConsPlusNonformat"/>
    <w:pPr>
      <w:widowControl w:val="off"/>
    </w:pPr>
    <w:rPr>
      <w:rFonts w:ascii="Courier New" w:hAnsi="Courier New" w:cs="Courier New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yperlink" Target="consultantplus://offline/ref=C1009F05A89CDEA71C6765B1C8FA8148EBB3D663E3650948C9D4C8F52B821814256E56C480F245666D14BD7F55FE6530DF752F3861105B71FAE2513BZ3y7H" TargetMode="External"/><Relationship Id="rId13" Type="http://schemas.openxmlformats.org/officeDocument/2006/relationships/hyperlink" Target="consultantplus://offline/ref=28E45F37E33E4969DF969089C726C6169FC67B25D67101563B0F4CB702F794DEFBC9DA0886D801F522CEA90D2563Q6N" TargetMode="External"/><Relationship Id="rId14" Type="http://schemas.openxmlformats.org/officeDocument/2006/relationships/hyperlink" Target="consultantplus://offline/ref=28E45F37E33E4969DF969089C726C6169FC67B25D67101563B0F4CB702F794DEFBC9DA0886D801F522CEA90D2563Q6N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Manager>Крепак Ирина Олеговна</Manager>
  <ScaleCrop>false</ScaleCrop>
  <SharedDoc>false</SharedDoc>
  <Template>318 Бланк приказ 2026.dotx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Юлия В. Соловьева</dc:creator>
  <cp:keywords>Бланки, шаблоны</cp:keywords>
  <cp:lastModifiedBy>Поляков А. К. Министерство социальной политики Нижегородской области Отдел организации деятельности министерства Начальник отдела</cp:lastModifiedBy>
  <cp:revision>14</cp:revision>
  <dcterms:created xsi:type="dcterms:W3CDTF">2026-02-18T12:31:00Z</dcterms:created>
  <dcterms:modified xsi:type="dcterms:W3CDTF">2026-08-12T10:03:48Z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