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175" w:rsidRPr="008639F8" w:rsidRDefault="00747175" w:rsidP="004C204D">
      <w:pPr>
        <w:ind w:firstLine="5954"/>
        <w:contextualSpacing/>
        <w:jc w:val="right"/>
        <w:rPr>
          <w:color w:val="000000"/>
          <w:szCs w:val="28"/>
        </w:rPr>
      </w:pPr>
      <w:r w:rsidRPr="008639F8">
        <w:rPr>
          <w:color w:val="000000"/>
          <w:szCs w:val="28"/>
        </w:rPr>
        <w:t>Утвержден</w:t>
      </w:r>
      <w:r w:rsidR="008B2E6A">
        <w:rPr>
          <w:color w:val="000000"/>
          <w:szCs w:val="28"/>
        </w:rPr>
        <w:t>а</w:t>
      </w:r>
    </w:p>
    <w:p w:rsidR="00747175" w:rsidRPr="008639F8" w:rsidRDefault="00747175" w:rsidP="004C204D">
      <w:pPr>
        <w:contextualSpacing/>
        <w:jc w:val="right"/>
        <w:rPr>
          <w:color w:val="000000"/>
          <w:szCs w:val="28"/>
        </w:rPr>
      </w:pPr>
      <w:r w:rsidRPr="008639F8">
        <w:rPr>
          <w:color w:val="000000"/>
          <w:szCs w:val="28"/>
        </w:rPr>
        <w:t xml:space="preserve">постановлением </w:t>
      </w:r>
    </w:p>
    <w:p w:rsidR="00747175" w:rsidRPr="008639F8" w:rsidRDefault="00747175" w:rsidP="004C204D">
      <w:pPr>
        <w:contextualSpacing/>
        <w:jc w:val="right"/>
        <w:rPr>
          <w:color w:val="000000"/>
          <w:szCs w:val="28"/>
        </w:rPr>
      </w:pPr>
      <w:r w:rsidRPr="008639F8">
        <w:rPr>
          <w:color w:val="000000"/>
          <w:szCs w:val="28"/>
        </w:rPr>
        <w:t xml:space="preserve">Правительства Нижегородской области </w:t>
      </w:r>
    </w:p>
    <w:p w:rsidR="00747175" w:rsidRPr="008639F8" w:rsidRDefault="00747175" w:rsidP="004C204D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9F8">
        <w:rPr>
          <w:rFonts w:ascii="Times New Roman" w:hAnsi="Times New Roman" w:cs="Times New Roman"/>
          <w:sz w:val="28"/>
          <w:szCs w:val="28"/>
        </w:rPr>
        <w:t xml:space="preserve">от ___________ № </w:t>
      </w:r>
      <w:r w:rsidR="00CA298D" w:rsidRPr="00CA298D">
        <w:rPr>
          <w:rFonts w:ascii="Times New Roman" w:hAnsi="Times New Roman" w:cs="Times New Roman"/>
          <w:sz w:val="28"/>
          <w:szCs w:val="28"/>
        </w:rPr>
        <w:t>___________</w:t>
      </w:r>
      <w:r w:rsidRPr="008639F8">
        <w:rPr>
          <w:rFonts w:ascii="Times New Roman" w:hAnsi="Times New Roman" w:cs="Times New Roman"/>
          <w:sz w:val="28"/>
          <w:szCs w:val="28"/>
        </w:rPr>
        <w:t>___</w:t>
      </w:r>
    </w:p>
    <w:p w:rsidR="00747175" w:rsidRPr="008639F8" w:rsidRDefault="00747175" w:rsidP="004C204D">
      <w:pPr>
        <w:contextualSpacing/>
        <w:jc w:val="center"/>
        <w:rPr>
          <w:color w:val="000000"/>
          <w:szCs w:val="28"/>
        </w:rPr>
      </w:pPr>
    </w:p>
    <w:p w:rsidR="008E1A42" w:rsidRDefault="00024330" w:rsidP="008E1A42">
      <w:pPr>
        <w:contextualSpacing/>
        <w:jc w:val="center"/>
        <w:rPr>
          <w:b/>
          <w:noProof/>
        </w:rPr>
      </w:pPr>
      <w:r>
        <w:rPr>
          <w:b/>
          <w:noProof/>
        </w:rPr>
        <w:t>Методика</w:t>
      </w:r>
      <w:r w:rsidRPr="004A6482">
        <w:rPr>
          <w:b/>
          <w:noProof/>
        </w:rPr>
        <w:t xml:space="preserve"> </w:t>
      </w:r>
      <w:r w:rsidR="008E1A42" w:rsidRPr="008E1A42">
        <w:rPr>
          <w:b/>
          <w:noProof/>
        </w:rPr>
        <w:t xml:space="preserve">расчета размера платы за пользование платными парковками </w:t>
      </w:r>
    </w:p>
    <w:p w:rsidR="008E1A42" w:rsidRDefault="008E1A42" w:rsidP="008E1A42">
      <w:pPr>
        <w:contextualSpacing/>
        <w:jc w:val="center"/>
        <w:rPr>
          <w:b/>
          <w:noProof/>
        </w:rPr>
      </w:pPr>
      <w:r w:rsidRPr="008E1A42">
        <w:rPr>
          <w:b/>
          <w:noProof/>
        </w:rPr>
        <w:t xml:space="preserve">на автомобильных дорогах общего пользования регионального </w:t>
      </w:r>
    </w:p>
    <w:p w:rsidR="008E1A42" w:rsidRDefault="008E1A42" w:rsidP="008E1A42">
      <w:pPr>
        <w:contextualSpacing/>
        <w:jc w:val="center"/>
        <w:rPr>
          <w:b/>
          <w:noProof/>
        </w:rPr>
      </w:pPr>
      <w:r w:rsidRPr="008E1A42">
        <w:rPr>
          <w:b/>
          <w:noProof/>
        </w:rPr>
        <w:t xml:space="preserve">или межмуниципального значения, автомобильных дорогах </w:t>
      </w:r>
    </w:p>
    <w:p w:rsidR="008E1A42" w:rsidRDefault="008E1A42" w:rsidP="008E1A42">
      <w:pPr>
        <w:contextualSpacing/>
        <w:jc w:val="center"/>
        <w:rPr>
          <w:b/>
          <w:noProof/>
        </w:rPr>
      </w:pPr>
      <w:r w:rsidRPr="008E1A42">
        <w:rPr>
          <w:b/>
          <w:noProof/>
        </w:rPr>
        <w:t xml:space="preserve">общего пользования местного значения Нижегородской области </w:t>
      </w:r>
    </w:p>
    <w:p w:rsidR="00747175" w:rsidRPr="008639F8" w:rsidRDefault="00747175" w:rsidP="004C204D">
      <w:pPr>
        <w:contextualSpacing/>
        <w:jc w:val="center"/>
        <w:rPr>
          <w:b/>
          <w:noProof/>
        </w:rPr>
      </w:pPr>
    </w:p>
    <w:p w:rsidR="00146A34" w:rsidRDefault="00983481" w:rsidP="00A44F8E">
      <w:pPr>
        <w:ind w:firstLine="709"/>
        <w:contextualSpacing/>
        <w:jc w:val="both"/>
        <w:rPr>
          <w:noProof/>
        </w:rPr>
      </w:pPr>
      <w:r>
        <w:rPr>
          <w:noProof/>
          <w:color w:val="000000"/>
          <w:szCs w:val="28"/>
        </w:rPr>
        <w:t>1.</w:t>
      </w:r>
      <w:r>
        <w:rPr>
          <w:noProof/>
        </w:rPr>
        <w:t xml:space="preserve"> </w:t>
      </w:r>
      <w:r w:rsidR="003626C3">
        <w:rPr>
          <w:noProof/>
        </w:rPr>
        <w:t>Методика</w:t>
      </w:r>
      <w:r w:rsidR="003626C3" w:rsidRPr="004A6482">
        <w:rPr>
          <w:noProof/>
        </w:rPr>
        <w:t xml:space="preserve"> расчета </w:t>
      </w:r>
      <w:r w:rsidR="00A44F8E">
        <w:rPr>
          <w:noProof/>
        </w:rPr>
        <w:t xml:space="preserve">размера платы за пользование платными парковками на автомобильных дорогах общего пользования регионального или межмуниципального значения, автомобильных дорогах общего пользования местного значения Нижегородской области </w:t>
      </w:r>
      <w:r w:rsidR="003626C3">
        <w:rPr>
          <w:noProof/>
        </w:rPr>
        <w:t>(далее – Методика)</w:t>
      </w:r>
      <w:r w:rsidR="003626C3" w:rsidRPr="008639F8">
        <w:rPr>
          <w:noProof/>
        </w:rPr>
        <w:t xml:space="preserve"> </w:t>
      </w:r>
      <w:r w:rsidR="00146A34">
        <w:rPr>
          <w:noProof/>
        </w:rPr>
        <w:t xml:space="preserve">определяет правила расчета размера платы за пользование парковочным местом платной парковки </w:t>
      </w:r>
      <w:r w:rsidR="00146A34" w:rsidRPr="004A6482">
        <w:rPr>
          <w:noProof/>
        </w:rPr>
        <w:t xml:space="preserve">на автомобильных дорогах </w:t>
      </w:r>
      <w:r w:rsidR="00146A34">
        <w:rPr>
          <w:noProof/>
        </w:rPr>
        <w:t xml:space="preserve">общего пользования </w:t>
      </w:r>
      <w:r w:rsidR="00146A34" w:rsidRPr="004A6482">
        <w:rPr>
          <w:noProof/>
        </w:rPr>
        <w:t xml:space="preserve">регионального или межмуниципального значения, автомобильных дорогах </w:t>
      </w:r>
      <w:r w:rsidR="00146A34">
        <w:rPr>
          <w:noProof/>
        </w:rPr>
        <w:t xml:space="preserve">общего пользования </w:t>
      </w:r>
      <w:r w:rsidR="00146A34" w:rsidRPr="004A6482">
        <w:rPr>
          <w:noProof/>
        </w:rPr>
        <w:t>местного значения</w:t>
      </w:r>
      <w:r w:rsidR="00146A34">
        <w:rPr>
          <w:noProof/>
        </w:rPr>
        <w:t xml:space="preserve"> Нижегородской области.</w:t>
      </w:r>
    </w:p>
    <w:p w:rsidR="00FC72F8" w:rsidRDefault="00FC72F8" w:rsidP="00FC72F8">
      <w:pPr>
        <w:ind w:firstLine="709"/>
        <w:contextualSpacing/>
        <w:jc w:val="both"/>
        <w:rPr>
          <w:noProof/>
        </w:rPr>
      </w:pPr>
      <w:r>
        <w:rPr>
          <w:noProof/>
        </w:rPr>
        <w:t>Методика также применима при определении размера платы для парковок, расположенных на улично-дорожной сети и парковок, находящихся в здании, строении или сооружении либо в части здания, строения или сооружения (далее – внеуличные парковки)</w:t>
      </w:r>
      <w:r w:rsidR="008E1A42">
        <w:rPr>
          <w:noProof/>
        </w:rPr>
        <w:t>.</w:t>
      </w:r>
    </w:p>
    <w:p w:rsidR="00146A34" w:rsidRDefault="00146A34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noProof/>
        </w:rPr>
        <w:t xml:space="preserve">2. Методика </w:t>
      </w:r>
      <w:r w:rsidR="00F02846">
        <w:rPr>
          <w:color w:val="000000"/>
          <w:szCs w:val="28"/>
        </w:rPr>
        <w:t>разработана в соответствии с:</w:t>
      </w:r>
    </w:p>
    <w:p w:rsidR="00F02846" w:rsidRDefault="00F02846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- Федеральным</w:t>
      </w:r>
      <w:r w:rsidRPr="00F02846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 xml:space="preserve">ом от </w:t>
      </w:r>
      <w:r w:rsidRPr="00F02846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ноября </w:t>
      </w:r>
      <w:r w:rsidRPr="00F02846">
        <w:rPr>
          <w:color w:val="000000"/>
          <w:szCs w:val="28"/>
        </w:rPr>
        <w:t>2007</w:t>
      </w:r>
      <w:r>
        <w:rPr>
          <w:color w:val="000000"/>
          <w:szCs w:val="28"/>
        </w:rPr>
        <w:t xml:space="preserve"> г.</w:t>
      </w:r>
      <w:r w:rsidRPr="00F0284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№</w:t>
      </w:r>
      <w:r w:rsidRPr="00F02846">
        <w:rPr>
          <w:color w:val="000000"/>
          <w:szCs w:val="28"/>
        </w:rPr>
        <w:t xml:space="preserve"> 257-ФЗ </w:t>
      </w:r>
      <w:r>
        <w:rPr>
          <w:color w:val="000000"/>
          <w:szCs w:val="28"/>
        </w:rPr>
        <w:t>"</w:t>
      </w:r>
      <w:r w:rsidRPr="00F02846">
        <w:rPr>
          <w:color w:val="000000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color w:val="000000"/>
          <w:szCs w:val="28"/>
        </w:rPr>
        <w:t>"</w:t>
      </w:r>
      <w:r w:rsidR="008E1A42">
        <w:rPr>
          <w:color w:val="000000"/>
          <w:szCs w:val="28"/>
        </w:rPr>
        <w:t xml:space="preserve"> (далее - </w:t>
      </w:r>
      <w:r w:rsidR="008E1A42" w:rsidRPr="008E1A42">
        <w:rPr>
          <w:color w:val="000000"/>
          <w:szCs w:val="28"/>
        </w:rPr>
        <w:t>Федеральн</w:t>
      </w:r>
      <w:r w:rsidR="008E1A42">
        <w:rPr>
          <w:color w:val="000000"/>
          <w:szCs w:val="28"/>
        </w:rPr>
        <w:t>ый</w:t>
      </w:r>
      <w:r w:rsidR="008E1A42" w:rsidRPr="008E1A42">
        <w:rPr>
          <w:color w:val="000000"/>
          <w:szCs w:val="28"/>
        </w:rPr>
        <w:t xml:space="preserve"> закон № 257-ФЗ</w:t>
      </w:r>
      <w:r w:rsidR="008E1A42">
        <w:rPr>
          <w:color w:val="000000"/>
          <w:szCs w:val="28"/>
        </w:rPr>
        <w:t>)</w:t>
      </w:r>
      <w:r>
        <w:rPr>
          <w:color w:val="000000"/>
          <w:szCs w:val="28"/>
        </w:rPr>
        <w:t>;</w:t>
      </w:r>
    </w:p>
    <w:p w:rsidR="00F02846" w:rsidRDefault="00F02846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F02846">
        <w:rPr>
          <w:color w:val="000000"/>
          <w:szCs w:val="28"/>
        </w:rPr>
        <w:t>Федеральны</w:t>
      </w:r>
      <w:r>
        <w:rPr>
          <w:color w:val="000000"/>
          <w:szCs w:val="28"/>
        </w:rPr>
        <w:t>м</w:t>
      </w:r>
      <w:r w:rsidRPr="00F02846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ом</w:t>
      </w:r>
      <w:r w:rsidRPr="00F02846">
        <w:rPr>
          <w:color w:val="000000"/>
          <w:szCs w:val="28"/>
        </w:rPr>
        <w:t xml:space="preserve"> от 29</w:t>
      </w:r>
      <w:r>
        <w:rPr>
          <w:color w:val="000000"/>
          <w:szCs w:val="28"/>
        </w:rPr>
        <w:t xml:space="preserve"> декабря </w:t>
      </w:r>
      <w:r w:rsidRPr="00F02846">
        <w:rPr>
          <w:color w:val="000000"/>
          <w:szCs w:val="28"/>
        </w:rPr>
        <w:t>2017</w:t>
      </w:r>
      <w:r>
        <w:rPr>
          <w:color w:val="000000"/>
          <w:szCs w:val="28"/>
        </w:rPr>
        <w:t xml:space="preserve"> г.</w:t>
      </w:r>
      <w:r w:rsidRPr="00F0284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№</w:t>
      </w:r>
      <w:r w:rsidRPr="00F02846">
        <w:rPr>
          <w:color w:val="000000"/>
          <w:szCs w:val="28"/>
        </w:rPr>
        <w:t xml:space="preserve"> 443-ФЗ 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 w:rsidR="008E1A42">
        <w:rPr>
          <w:color w:val="000000"/>
          <w:szCs w:val="28"/>
        </w:rPr>
        <w:t xml:space="preserve"> </w:t>
      </w:r>
      <w:r w:rsidR="008E1A42">
        <w:rPr>
          <w:color w:val="000000"/>
          <w:szCs w:val="28"/>
        </w:rPr>
        <w:t xml:space="preserve">(далее - </w:t>
      </w:r>
      <w:r w:rsidR="008E1A42" w:rsidRPr="008E1A42">
        <w:rPr>
          <w:color w:val="000000"/>
          <w:szCs w:val="28"/>
        </w:rPr>
        <w:t>Федеральн</w:t>
      </w:r>
      <w:r w:rsidR="008E1A42">
        <w:rPr>
          <w:color w:val="000000"/>
          <w:szCs w:val="28"/>
        </w:rPr>
        <w:t>ый</w:t>
      </w:r>
      <w:r w:rsidR="008E1A42" w:rsidRPr="008E1A42">
        <w:rPr>
          <w:color w:val="000000"/>
          <w:szCs w:val="28"/>
        </w:rPr>
        <w:t xml:space="preserve"> закон </w:t>
      </w:r>
      <w:r w:rsidR="008E1A42">
        <w:rPr>
          <w:color w:val="000000"/>
          <w:szCs w:val="28"/>
        </w:rPr>
        <w:br/>
      </w:r>
      <w:r w:rsidR="008E1A42" w:rsidRPr="008E1A42">
        <w:rPr>
          <w:color w:val="000000"/>
          <w:szCs w:val="28"/>
        </w:rPr>
        <w:t xml:space="preserve">№ </w:t>
      </w:r>
      <w:r w:rsidR="008E1A42">
        <w:rPr>
          <w:color w:val="000000"/>
          <w:szCs w:val="28"/>
        </w:rPr>
        <w:t>443</w:t>
      </w:r>
      <w:r w:rsidR="008E1A42" w:rsidRPr="008E1A42">
        <w:rPr>
          <w:color w:val="000000"/>
          <w:szCs w:val="28"/>
        </w:rPr>
        <w:t>-ФЗ</w:t>
      </w:r>
      <w:r w:rsidR="008E1A42">
        <w:rPr>
          <w:color w:val="000000"/>
          <w:szCs w:val="28"/>
        </w:rPr>
        <w:t>)</w:t>
      </w:r>
      <w:r>
        <w:rPr>
          <w:color w:val="000000"/>
          <w:szCs w:val="28"/>
        </w:rPr>
        <w:t>;</w:t>
      </w:r>
    </w:p>
    <w:p w:rsidR="00F70343" w:rsidRDefault="00F02846" w:rsidP="004C204D">
      <w:pPr>
        <w:ind w:firstLine="709"/>
        <w:contextualSpacing/>
        <w:jc w:val="both"/>
        <w:rPr>
          <w:szCs w:val="28"/>
        </w:rPr>
      </w:pPr>
      <w:r>
        <w:rPr>
          <w:color w:val="000000"/>
          <w:szCs w:val="28"/>
        </w:rPr>
        <w:t xml:space="preserve">- </w:t>
      </w:r>
      <w:r w:rsidR="003626C3" w:rsidRPr="00983481">
        <w:rPr>
          <w:szCs w:val="28"/>
        </w:rPr>
        <w:t>Закон</w:t>
      </w:r>
      <w:r>
        <w:rPr>
          <w:szCs w:val="28"/>
        </w:rPr>
        <w:t>ом</w:t>
      </w:r>
      <w:r w:rsidR="00F70343">
        <w:rPr>
          <w:szCs w:val="28"/>
        </w:rPr>
        <w:t xml:space="preserve"> Нижегородской области от </w:t>
      </w:r>
      <w:r w:rsidR="003626C3" w:rsidRPr="00983481">
        <w:rPr>
          <w:szCs w:val="28"/>
        </w:rPr>
        <w:t xml:space="preserve">2 июля 2019 г. № 73-З </w:t>
      </w:r>
      <w:r>
        <w:rPr>
          <w:szCs w:val="28"/>
        </w:rPr>
        <w:t>"</w:t>
      </w:r>
      <w:r w:rsidR="003626C3" w:rsidRPr="00983481">
        <w:rPr>
          <w:szCs w:val="28"/>
        </w:rPr>
        <w:t>Об отдельных вопросах организации дорожного движения на автомобильных дорогах Нижегородской области</w:t>
      </w:r>
      <w:r>
        <w:rPr>
          <w:szCs w:val="28"/>
        </w:rPr>
        <w:t>"</w:t>
      </w:r>
      <w:r w:rsidR="00F70343">
        <w:rPr>
          <w:szCs w:val="28"/>
        </w:rPr>
        <w:t>;</w:t>
      </w:r>
    </w:p>
    <w:p w:rsidR="00747175" w:rsidRPr="00983481" w:rsidRDefault="00F70343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szCs w:val="28"/>
        </w:rPr>
        <w:t>-</w:t>
      </w:r>
      <w:r w:rsidR="00CA298D" w:rsidRPr="00CA298D">
        <w:t xml:space="preserve"> </w:t>
      </w:r>
      <w:r w:rsidR="00CA298D" w:rsidRPr="00CA298D">
        <w:rPr>
          <w:szCs w:val="28"/>
        </w:rPr>
        <w:t>методическим</w:t>
      </w:r>
      <w:r w:rsidR="00CA298D">
        <w:rPr>
          <w:szCs w:val="28"/>
        </w:rPr>
        <w:t>и</w:t>
      </w:r>
      <w:r w:rsidR="00CA298D" w:rsidRPr="00CA298D">
        <w:rPr>
          <w:szCs w:val="28"/>
        </w:rPr>
        <w:t xml:space="preserve"> рекомендациям</w:t>
      </w:r>
      <w:r w:rsidR="00CA298D">
        <w:rPr>
          <w:szCs w:val="28"/>
        </w:rPr>
        <w:t>и</w:t>
      </w:r>
      <w:r w:rsidR="00CA298D" w:rsidRPr="00CA298D">
        <w:rPr>
          <w:szCs w:val="28"/>
        </w:rPr>
        <w:t xml:space="preserve"> Министерства транспорта Российской Федерации, утвержденным</w:t>
      </w:r>
      <w:r w:rsidR="00CA298D">
        <w:rPr>
          <w:szCs w:val="28"/>
        </w:rPr>
        <w:t>и</w:t>
      </w:r>
      <w:r w:rsidR="00CA298D" w:rsidRPr="00CA298D">
        <w:rPr>
          <w:szCs w:val="28"/>
        </w:rPr>
        <w:t xml:space="preserve"> Распоряжением Минтранса России от 7 сентября 2023 г. № АК-188-Р </w:t>
      </w:r>
      <w:r w:rsidR="00F02846">
        <w:rPr>
          <w:szCs w:val="28"/>
        </w:rPr>
        <w:t>"</w:t>
      </w:r>
      <w:r w:rsidR="00CA298D" w:rsidRPr="00CA298D">
        <w:rPr>
          <w:szCs w:val="28"/>
        </w:rPr>
        <w:t>Об утверждении методических рекомендаций по определению размера платы за пользование платными парковками</w:t>
      </w:r>
      <w:r w:rsidR="00F02846">
        <w:rPr>
          <w:szCs w:val="28"/>
        </w:rPr>
        <w:t>"</w:t>
      </w:r>
      <w:r w:rsidR="00CA298D" w:rsidRPr="00CA298D">
        <w:rPr>
          <w:szCs w:val="28"/>
        </w:rPr>
        <w:t xml:space="preserve"> (далее – методические рекомендации Минтранса России)</w:t>
      </w:r>
      <w:r w:rsidR="003626C3" w:rsidRPr="00983481">
        <w:rPr>
          <w:color w:val="000000"/>
          <w:szCs w:val="28"/>
        </w:rPr>
        <w:t>.</w:t>
      </w:r>
    </w:p>
    <w:p w:rsidR="00F70343" w:rsidRDefault="00F70343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983481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Для целей настоящей Методики используются следующие термины и определения:</w:t>
      </w:r>
    </w:p>
    <w:p w:rsidR="00820CE1" w:rsidRDefault="00F70343" w:rsidP="004C204D">
      <w:pPr>
        <w:ind w:firstLine="709"/>
        <w:contextualSpacing/>
        <w:jc w:val="both"/>
        <w:rPr>
          <w:color w:val="000000"/>
          <w:szCs w:val="28"/>
        </w:rPr>
      </w:pPr>
      <w:r w:rsidRPr="009B7AB2">
        <w:rPr>
          <w:color w:val="000000"/>
          <w:szCs w:val="28"/>
        </w:rPr>
        <w:t xml:space="preserve">владелец парковки - </w:t>
      </w:r>
      <w:proofErr w:type="gramStart"/>
      <w:r w:rsidR="0039019B" w:rsidRPr="009B7AB2">
        <w:rPr>
          <w:color w:val="000000"/>
          <w:szCs w:val="28"/>
        </w:rPr>
        <w:t>ГКУ</w:t>
      </w:r>
      <w:proofErr w:type="gramEnd"/>
      <w:r w:rsidR="0039019B" w:rsidRPr="009B7AB2">
        <w:rPr>
          <w:color w:val="000000"/>
          <w:szCs w:val="28"/>
        </w:rPr>
        <w:t xml:space="preserve"> НО "ГУАД" на </w:t>
      </w:r>
      <w:r w:rsidR="009B7AB2" w:rsidRPr="009B7AB2">
        <w:rPr>
          <w:color w:val="000000"/>
          <w:szCs w:val="28"/>
        </w:rPr>
        <w:t>автомобильных дорогах регионального и межмуниципального значения</w:t>
      </w:r>
      <w:r w:rsidR="00820CE1" w:rsidRPr="009B7AB2">
        <w:rPr>
          <w:color w:val="000000"/>
          <w:szCs w:val="28"/>
        </w:rPr>
        <w:t xml:space="preserve"> или орган местного самоуправления</w:t>
      </w:r>
      <w:r w:rsidR="0039019B" w:rsidRPr="009B7AB2">
        <w:rPr>
          <w:color w:val="000000"/>
          <w:szCs w:val="28"/>
        </w:rPr>
        <w:t xml:space="preserve"> на </w:t>
      </w:r>
      <w:r w:rsidR="009B7AB2" w:rsidRPr="009B7AB2">
        <w:rPr>
          <w:color w:val="000000"/>
          <w:szCs w:val="28"/>
        </w:rPr>
        <w:t xml:space="preserve">автомобильных </w:t>
      </w:r>
      <w:r w:rsidR="0039019B" w:rsidRPr="009B7AB2">
        <w:rPr>
          <w:color w:val="000000"/>
          <w:szCs w:val="28"/>
        </w:rPr>
        <w:t>дор</w:t>
      </w:r>
      <w:r w:rsidR="009B7AB2" w:rsidRPr="009B7AB2">
        <w:rPr>
          <w:color w:val="000000"/>
          <w:szCs w:val="28"/>
        </w:rPr>
        <w:t>огах</w:t>
      </w:r>
      <w:r w:rsidR="0039019B" w:rsidRPr="009B7AB2">
        <w:rPr>
          <w:color w:val="000000"/>
          <w:szCs w:val="28"/>
        </w:rPr>
        <w:t xml:space="preserve"> местн</w:t>
      </w:r>
      <w:r w:rsidR="009B7AB2" w:rsidRPr="009B7AB2">
        <w:rPr>
          <w:color w:val="000000"/>
          <w:szCs w:val="28"/>
        </w:rPr>
        <w:t>ого значения</w:t>
      </w:r>
      <w:r w:rsidR="00820CE1" w:rsidRPr="009B7AB2">
        <w:rPr>
          <w:color w:val="000000"/>
          <w:szCs w:val="28"/>
        </w:rPr>
        <w:t>, во владении которых находится парковка</w:t>
      </w:r>
      <w:r w:rsidR="00F13194" w:rsidRPr="009B7AB2">
        <w:rPr>
          <w:color w:val="000000"/>
          <w:szCs w:val="28"/>
        </w:rPr>
        <w:t>, владелец внеуличной парковки</w:t>
      </w:r>
      <w:r w:rsidR="00820CE1" w:rsidRPr="009B7AB2">
        <w:rPr>
          <w:color w:val="000000"/>
          <w:szCs w:val="28"/>
        </w:rPr>
        <w:t>;</w:t>
      </w:r>
      <w:bookmarkStart w:id="0" w:name="_GoBack"/>
      <w:bookmarkEnd w:id="0"/>
    </w:p>
    <w:p w:rsidR="00820CE1" w:rsidRDefault="00820CE1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парковка - парковка общего пользования, представляющая собой совокупность парковочных мест с общим режимом и условиями оплаты (в случае её использования на платной основе);</w:t>
      </w:r>
    </w:p>
    <w:p w:rsidR="00983481" w:rsidRDefault="00820CE1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парковочное место - </w:t>
      </w:r>
      <w:r w:rsidR="00FC72F8">
        <w:rPr>
          <w:color w:val="000000"/>
          <w:szCs w:val="28"/>
        </w:rPr>
        <w:t xml:space="preserve">элемент </w:t>
      </w:r>
      <w:r w:rsidR="00B3155D">
        <w:rPr>
          <w:color w:val="000000"/>
          <w:szCs w:val="28"/>
        </w:rPr>
        <w:t xml:space="preserve">парковки общего пользования или </w:t>
      </w:r>
      <w:r w:rsidR="00FC72F8">
        <w:rPr>
          <w:color w:val="000000"/>
          <w:szCs w:val="28"/>
        </w:rPr>
        <w:t xml:space="preserve">благоустройства автомобильной дороги, представляющий собой специально обозначенное и, при необходимости,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мосту, либо являющееся частью </w:t>
      </w:r>
      <w:proofErr w:type="spellStart"/>
      <w:r w:rsidR="00FC72F8">
        <w:rPr>
          <w:color w:val="000000"/>
          <w:szCs w:val="28"/>
        </w:rPr>
        <w:t>подэстакадных</w:t>
      </w:r>
      <w:proofErr w:type="spellEnd"/>
      <w:r w:rsidR="00FC72F8">
        <w:rPr>
          <w:color w:val="000000"/>
          <w:szCs w:val="28"/>
        </w:rPr>
        <w:t xml:space="preserve"> или </w:t>
      </w:r>
      <w:proofErr w:type="spellStart"/>
      <w:r w:rsidR="00FC72F8">
        <w:rPr>
          <w:color w:val="000000"/>
          <w:szCs w:val="28"/>
        </w:rPr>
        <w:t>подмостовых</w:t>
      </w:r>
      <w:proofErr w:type="spellEnd"/>
      <w:r w:rsidR="00FC72F8">
        <w:rPr>
          <w:color w:val="000000"/>
          <w:szCs w:val="28"/>
        </w:rPr>
        <w:t xml:space="preserve"> пространств, площадей и иных объектов улично-дорожной сети и предназначенное для организованной стоянки одного транспортного средства;</w:t>
      </w:r>
    </w:p>
    <w:p w:rsidR="00142900" w:rsidRDefault="00142900" w:rsidP="004C204D">
      <w:pPr>
        <w:ind w:firstLine="709"/>
        <w:contextualSpacing/>
        <w:jc w:val="both"/>
        <w:rPr>
          <w:color w:val="000000"/>
          <w:szCs w:val="28"/>
        </w:rPr>
      </w:pPr>
      <w:r w:rsidRPr="00142900">
        <w:rPr>
          <w:color w:val="000000"/>
          <w:szCs w:val="28"/>
        </w:rPr>
        <w:t>парковочн</w:t>
      </w:r>
      <w:r>
        <w:rPr>
          <w:color w:val="000000"/>
          <w:szCs w:val="28"/>
        </w:rPr>
        <w:t>ая сессия - продолжительность пользования парковкой;</w:t>
      </w:r>
    </w:p>
    <w:p w:rsidR="00FC72F8" w:rsidRDefault="00B3155D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абонемент - право пользования парковочным местом платной парковки пользователем платной парковки с применением понижающего коэффициента расчета авансового платежа за пользование платной парковкой на период 1 сутки, 1 месяц, 3 месяца, 1 календарный год.</w:t>
      </w:r>
    </w:p>
    <w:p w:rsidR="00B3155D" w:rsidRPr="00983481" w:rsidRDefault="00B3155D" w:rsidP="004C204D">
      <w:pPr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Понятия "парковка общего пользования", "платная парковка" и </w:t>
      </w:r>
      <w:proofErr w:type="gramStart"/>
      <w:r>
        <w:rPr>
          <w:color w:val="000000"/>
          <w:szCs w:val="28"/>
        </w:rPr>
        <w:t>иные понятия</w:t>
      </w:r>
      <w:proofErr w:type="gramEnd"/>
      <w:r>
        <w:rPr>
          <w:color w:val="000000"/>
          <w:szCs w:val="28"/>
        </w:rPr>
        <w:t xml:space="preserve"> и термины, используемые в Методике, применяются в значениях, определенных в Федеральном законе № 443-ФЗ, Федеральном законе № 257-ФЗ</w:t>
      </w:r>
      <w:r w:rsidR="00AD4CFD">
        <w:rPr>
          <w:color w:val="000000"/>
          <w:szCs w:val="28"/>
        </w:rPr>
        <w:t>.</w:t>
      </w:r>
    </w:p>
    <w:p w:rsidR="00024330" w:rsidRDefault="000D223C" w:rsidP="004C204D">
      <w:pPr>
        <w:ind w:firstLine="709"/>
        <w:contextualSpacing/>
        <w:jc w:val="both"/>
      </w:pPr>
      <w:r>
        <w:t>4</w:t>
      </w:r>
      <w:r w:rsidR="00024330">
        <w:t xml:space="preserve">. Размер платы за пользование платной парковкой рекомендуется устанавливать в расчете на одно транспортное средство за один час с учетом места размещения парковки, ее назначения, типа размещаемых транспортных средств, продолжительности парковочной сессии и заполняемости парковки </w:t>
      </w:r>
      <w:r w:rsidR="00B26C67">
        <w:br/>
      </w:r>
      <w:r w:rsidR="00024330">
        <w:t>в различные периоды времени.</w:t>
      </w:r>
    </w:p>
    <w:p w:rsidR="00024330" w:rsidRDefault="000D223C" w:rsidP="004C204D">
      <w:pPr>
        <w:ind w:firstLine="709"/>
        <w:contextualSpacing/>
        <w:jc w:val="both"/>
      </w:pPr>
      <w:r>
        <w:t>5</w:t>
      </w:r>
      <w:r w:rsidR="00024330">
        <w:t>. Приоритетными целями введения платы за пользование парковочными местами являются не извлечение прибыли владельцем парковки, а обеспечение доступности территорий и объектов капитального строительства, повышение эффективности организации дорожного движения и регулирование спроса на поездки с использованием личных легковых автомобилей</w:t>
      </w:r>
      <w:r w:rsidR="00E95D36">
        <w:t xml:space="preserve"> и общественного транспорта</w:t>
      </w:r>
      <w:r w:rsidR="00024330">
        <w:t>. Рекомендуется предусмотреть гибкую тарифную политику, обеспечивающую наибольший</w:t>
      </w:r>
      <w:r w:rsidR="008B2E6A">
        <w:t xml:space="preserve"> социально-экономический эффект для </w:t>
      </w:r>
      <w:r w:rsidR="00024330">
        <w:t>транспортной системы и общества в целом с учетом региональных и местных особенностей.</w:t>
      </w:r>
    </w:p>
    <w:p w:rsidR="00024330" w:rsidRDefault="000D223C" w:rsidP="004C204D">
      <w:pPr>
        <w:ind w:firstLine="709"/>
        <w:contextualSpacing/>
        <w:jc w:val="both"/>
      </w:pPr>
      <w:r>
        <w:t>6</w:t>
      </w:r>
      <w:r w:rsidR="00024330">
        <w:t>. Размер платы за пользование парковкой рекомендуется определять на основе экономического механизма баланса спроса и предложения. Для определения спроса рекомендуется использовать данные о заполняемости парковки (отношение числа занятых транспортными средствами парковочных мест к числу предусмотренных (организованных) на парковке мест в определенный момент времени).</w:t>
      </w:r>
      <w:r>
        <w:t xml:space="preserve"> Е</w:t>
      </w:r>
      <w:r w:rsidR="00024330">
        <w:t>сли в качестве парковки рассматривается зона, объединяющая несколько парковок, то расчет заполняемости должен учитывать суммарное число припаркованных автомобилей и суммарное число предусмотренных (организованных) на парковке мест на территории выбранной зоны в определенный момент времени.</w:t>
      </w:r>
    </w:p>
    <w:p w:rsidR="00024330" w:rsidRDefault="00983481" w:rsidP="004C204D">
      <w:pPr>
        <w:ind w:firstLine="709"/>
        <w:contextualSpacing/>
        <w:jc w:val="both"/>
      </w:pPr>
      <w:r>
        <w:t>7</w:t>
      </w:r>
      <w:r w:rsidR="00024330">
        <w:t xml:space="preserve">. Для оценки заполняемости парковки рекомендуется использовать технические средства, обеспечивающие мониторинг занятости парковочных мест в </w:t>
      </w:r>
      <w:r w:rsidR="00024330">
        <w:lastRenderedPageBreak/>
        <w:t>автоматическом режиме (детекторов занятости, средств обработки видеоизображений, данных о транзакциях за оплату парковочных сессий и т.п.).</w:t>
      </w:r>
      <w:r w:rsidR="00E95D36">
        <w:t xml:space="preserve"> </w:t>
      </w:r>
      <w:r w:rsidR="00024330">
        <w:t>При отсутствии технических средств мониторинга допускается проводить визуальные замеры не менее двух раз в одни и те же дни недели утром, днем, вечером и ночью (включая отдельные замеры по выходным, предпраздничным, праздничным дням и т.д.), проводя усреднение полученных значений. Рекомендуются следующие временные интервалы:</w:t>
      </w:r>
    </w:p>
    <w:p w:rsidR="00024330" w:rsidRDefault="00F02846" w:rsidP="004C204D">
      <w:pPr>
        <w:ind w:firstLine="709"/>
        <w:contextualSpacing/>
        <w:jc w:val="both"/>
      </w:pPr>
      <w:r>
        <w:t>"</w:t>
      </w:r>
      <w:r w:rsidR="00D569F5">
        <w:t>Утро</w:t>
      </w:r>
      <w:r>
        <w:t>"</w:t>
      </w:r>
      <w:r w:rsidR="00024330">
        <w:t>: 08:00 - 12:00;</w:t>
      </w:r>
    </w:p>
    <w:p w:rsidR="00024330" w:rsidRDefault="00F02846" w:rsidP="004C204D">
      <w:pPr>
        <w:ind w:firstLine="709"/>
        <w:contextualSpacing/>
        <w:jc w:val="both"/>
      </w:pPr>
      <w:r>
        <w:t>"</w:t>
      </w:r>
      <w:r w:rsidR="00D569F5">
        <w:t>День</w:t>
      </w:r>
      <w:r>
        <w:t>"</w:t>
      </w:r>
      <w:r w:rsidR="00024330">
        <w:t>: 12:00 - 16:00;</w:t>
      </w:r>
    </w:p>
    <w:p w:rsidR="00024330" w:rsidRDefault="00F02846" w:rsidP="004C204D">
      <w:pPr>
        <w:ind w:firstLine="709"/>
        <w:contextualSpacing/>
        <w:jc w:val="both"/>
      </w:pPr>
      <w:r>
        <w:t>"</w:t>
      </w:r>
      <w:r w:rsidR="00D569F5">
        <w:t>Вечер</w:t>
      </w:r>
      <w:r>
        <w:t>"</w:t>
      </w:r>
      <w:r w:rsidR="00024330">
        <w:t>: 16:00 - 20:00;</w:t>
      </w:r>
    </w:p>
    <w:p w:rsidR="00024330" w:rsidRDefault="00F02846" w:rsidP="004C204D">
      <w:pPr>
        <w:ind w:firstLine="709"/>
        <w:contextualSpacing/>
        <w:jc w:val="both"/>
      </w:pPr>
      <w:r>
        <w:t>"</w:t>
      </w:r>
      <w:r w:rsidR="00D569F5">
        <w:t>Ночь</w:t>
      </w:r>
      <w:r>
        <w:t>"</w:t>
      </w:r>
      <w:r w:rsidR="00024330">
        <w:t>: 20:00 - 08:00.</w:t>
      </w:r>
    </w:p>
    <w:p w:rsidR="00024330" w:rsidRDefault="00983481" w:rsidP="004C204D">
      <w:pPr>
        <w:ind w:firstLine="709"/>
        <w:contextualSpacing/>
        <w:jc w:val="both"/>
      </w:pPr>
      <w:r>
        <w:t xml:space="preserve">Период </w:t>
      </w:r>
      <w:r w:rsidR="00F02846">
        <w:t>"</w:t>
      </w:r>
      <w:r>
        <w:t>Н</w:t>
      </w:r>
      <w:r w:rsidR="008B2E6A">
        <w:t>очь</w:t>
      </w:r>
      <w:r w:rsidR="00F02846">
        <w:t>"</w:t>
      </w:r>
      <w:r w:rsidR="00024330">
        <w:t xml:space="preserve"> рекомендуетс</w:t>
      </w:r>
      <w:r w:rsidR="008B2E6A">
        <w:t>я начинать с 21 часа для г</w:t>
      </w:r>
      <w:r w:rsidR="00887B5F">
        <w:t>.</w:t>
      </w:r>
      <w:r w:rsidR="00024330">
        <w:t xml:space="preserve"> </w:t>
      </w:r>
      <w:r w:rsidR="00887B5F">
        <w:t>Нижний Новгород</w:t>
      </w:r>
      <w:r w:rsidR="008B2E6A">
        <w:t>.</w:t>
      </w:r>
    </w:p>
    <w:p w:rsidR="00024330" w:rsidRDefault="00983481" w:rsidP="004C204D">
      <w:pPr>
        <w:ind w:firstLine="709"/>
        <w:contextualSpacing/>
        <w:jc w:val="both"/>
      </w:pPr>
      <w:r>
        <w:t>8</w:t>
      </w:r>
      <w:r w:rsidR="00024330">
        <w:t>. Введение платы за пользование парковкой в определенном временном интервале рекомендуется в случае, если наблюдаемое по данным автоматического мониторинга или полученное в ходе натурных обследований значение заполняемости парковки в соответствующий период времени превышает 85%.</w:t>
      </w:r>
    </w:p>
    <w:p w:rsidR="00E252A2" w:rsidRDefault="00E252A2" w:rsidP="004C204D">
      <w:pPr>
        <w:ind w:firstLine="709"/>
        <w:contextualSpacing/>
        <w:jc w:val="both"/>
      </w:pPr>
      <w:r>
        <w:t>9</w:t>
      </w:r>
      <w:r w:rsidRPr="00E252A2">
        <w:t>. В целях поддержания заполняемости парковки на уровне от 70% до 85% (далее - рекомендуемый интервал) рекомендуется придерживаться соответствующей тарифной политики. Выход значения заполняемости за границы рекомендуемого интервала свидетельствует о потребности в корректировке величины установленного размера платы за пользование платными парковками.</w:t>
      </w:r>
    </w:p>
    <w:p w:rsidR="00024330" w:rsidRDefault="00E252A2" w:rsidP="004C204D">
      <w:pPr>
        <w:ind w:firstLine="709"/>
        <w:contextualSpacing/>
        <w:jc w:val="both"/>
      </w:pPr>
      <w:r>
        <w:t>10</w:t>
      </w:r>
      <w:r w:rsidR="00024330">
        <w:t xml:space="preserve">. </w:t>
      </w:r>
      <w:r w:rsidR="00362BC0">
        <w:t>Н</w:t>
      </w:r>
      <w:r w:rsidR="00024330">
        <w:t xml:space="preserve">ачальный размер платы за один час пользования парковкой </w:t>
      </w:r>
      <w:r w:rsidR="00983481">
        <w:t>определя</w:t>
      </w:r>
      <w:r w:rsidR="00C820FE">
        <w:t>ется</w:t>
      </w:r>
      <w:r w:rsidR="00983481">
        <w:t xml:space="preserve"> </w:t>
      </w:r>
      <w:r w:rsidR="00024330">
        <w:t>по следующей формуле:</w:t>
      </w:r>
    </w:p>
    <w:p w:rsidR="00124D84" w:rsidRDefault="00124D84" w:rsidP="004C204D">
      <w:pPr>
        <w:ind w:firstLine="709"/>
        <w:contextualSpacing/>
        <w:jc w:val="both"/>
      </w:pPr>
    </w:p>
    <w:p w:rsidR="00124D84" w:rsidRPr="003363C1" w:rsidRDefault="00124D84" w:rsidP="00124D84">
      <w:pPr>
        <w:contextualSpacing/>
        <w:jc w:val="center"/>
      </w:pPr>
      <w:proofErr w:type="spellStart"/>
      <w:r>
        <w:t>С</w:t>
      </w:r>
      <w:r w:rsidR="00142900">
        <w:rPr>
          <w:vertAlign w:val="subscript"/>
        </w:rPr>
        <w:t>н</w:t>
      </w:r>
      <w:r>
        <w:rPr>
          <w:vertAlign w:val="subscript"/>
        </w:rPr>
        <w:t>а</w:t>
      </w:r>
      <w:r w:rsidR="00142900">
        <w:rPr>
          <w:vertAlign w:val="subscript"/>
        </w:rPr>
        <w:t>ч</w:t>
      </w:r>
      <w:proofErr w:type="spellEnd"/>
      <w:r>
        <w:rPr>
          <w:vertAlign w:val="subscript"/>
        </w:rPr>
        <w:t xml:space="preserve"> </w:t>
      </w:r>
      <w:r>
        <w:t>= ½</w:t>
      </w:r>
      <w:r w:rsidR="0057016A">
        <w:t xml:space="preserve"> </w:t>
      </w:r>
      <w:r>
        <w:t>(С</w:t>
      </w:r>
      <w:r w:rsidRPr="00124D84">
        <w:rPr>
          <w:vertAlign w:val="subscript"/>
        </w:rPr>
        <w:t>от</w:t>
      </w:r>
      <w:r>
        <w:t>*К</w:t>
      </w:r>
      <w:r w:rsidRPr="00124D84">
        <w:rPr>
          <w:vertAlign w:val="subscript"/>
        </w:rPr>
        <w:t>1</w:t>
      </w:r>
      <w:r>
        <w:t xml:space="preserve"> + </w:t>
      </w:r>
      <w:proofErr w:type="spellStart"/>
      <w:r>
        <w:t>Д</w:t>
      </w:r>
      <w:r w:rsidRPr="00124D84">
        <w:rPr>
          <w:vertAlign w:val="subscript"/>
        </w:rPr>
        <w:t>ср</w:t>
      </w:r>
      <w:proofErr w:type="spellEnd"/>
      <w:r>
        <w:t>*К</w:t>
      </w:r>
      <w:r w:rsidRPr="00124D84">
        <w:rPr>
          <w:vertAlign w:val="subscript"/>
        </w:rPr>
        <w:t>2</w:t>
      </w:r>
      <w:r>
        <w:t>),</w:t>
      </w:r>
    </w:p>
    <w:p w:rsidR="00124D84" w:rsidRDefault="00124D84" w:rsidP="004C204D">
      <w:pPr>
        <w:ind w:firstLine="709"/>
        <w:contextualSpacing/>
        <w:jc w:val="both"/>
      </w:pPr>
    </w:p>
    <w:p w:rsidR="00024330" w:rsidRDefault="008B2E6A" w:rsidP="004C204D">
      <w:pPr>
        <w:ind w:firstLine="709"/>
        <w:contextualSpacing/>
        <w:jc w:val="both"/>
      </w:pPr>
      <w:r>
        <w:t>г</w:t>
      </w:r>
      <w:r w:rsidR="00024330">
        <w:t>де:</w:t>
      </w:r>
    </w:p>
    <w:p w:rsidR="00024330" w:rsidRDefault="00024330" w:rsidP="004C204D">
      <w:pPr>
        <w:ind w:firstLine="709"/>
        <w:contextualSpacing/>
        <w:jc w:val="both"/>
      </w:pPr>
      <w:proofErr w:type="spellStart"/>
      <w:r>
        <w:t>С</w:t>
      </w:r>
      <w:r w:rsidR="00142900">
        <w:rPr>
          <w:vertAlign w:val="subscript"/>
        </w:rPr>
        <w:t>н</w:t>
      </w:r>
      <w:r>
        <w:rPr>
          <w:vertAlign w:val="subscript"/>
        </w:rPr>
        <w:t>а</w:t>
      </w:r>
      <w:r w:rsidR="00142900">
        <w:rPr>
          <w:vertAlign w:val="subscript"/>
        </w:rPr>
        <w:t>ч</w:t>
      </w:r>
      <w:proofErr w:type="spellEnd"/>
      <w:r>
        <w:t xml:space="preserve"> – начальный размер платы за один час пользования парковкой, рублей (рекомендуется округлять в большую сторону до величины, кратной 5 рублям);</w:t>
      </w:r>
    </w:p>
    <w:p w:rsidR="00024330" w:rsidRDefault="00024330" w:rsidP="004C204D">
      <w:pPr>
        <w:ind w:firstLine="709"/>
        <w:contextualSpacing/>
        <w:jc w:val="both"/>
      </w:pPr>
      <w:r>
        <w:t>С</w:t>
      </w:r>
      <w:r>
        <w:rPr>
          <w:vertAlign w:val="subscript"/>
        </w:rPr>
        <w:t>ОТ</w:t>
      </w:r>
      <w:r>
        <w:t xml:space="preserve"> – тариф за проезд на общественном транспорте в муниципальном образовании, рублей;</w:t>
      </w:r>
    </w:p>
    <w:p w:rsidR="00362BC0" w:rsidRDefault="00362BC0" w:rsidP="004C204D">
      <w:pPr>
        <w:ind w:firstLine="709"/>
        <w:contextualSpacing/>
        <w:jc w:val="both"/>
      </w:pPr>
      <w:r w:rsidRPr="008B2E6A">
        <w:t>К</w:t>
      </w:r>
      <w:r w:rsidRPr="008B2E6A">
        <w:rPr>
          <w:vertAlign w:val="subscript"/>
        </w:rPr>
        <w:t>1</w:t>
      </w:r>
      <w:r w:rsidRPr="008B2E6A">
        <w:t xml:space="preserve"> </w:t>
      </w:r>
      <w:r w:rsidR="00567849">
        <w:t>= 0,5 – эмпирический коэффициент</w:t>
      </w:r>
      <w:r w:rsidRPr="008B2E6A">
        <w:t xml:space="preserve"> </w:t>
      </w:r>
      <w:r w:rsidR="00983481">
        <w:t xml:space="preserve">согласно </w:t>
      </w:r>
      <w:r w:rsidR="005E2A2D">
        <w:t xml:space="preserve">методическим рекомендациям </w:t>
      </w:r>
      <w:r w:rsidR="008E1A42">
        <w:t>Минтранса России</w:t>
      </w:r>
      <w:r w:rsidR="005E2A2D">
        <w:t>;</w:t>
      </w:r>
    </w:p>
    <w:p w:rsidR="00B27EAF" w:rsidRDefault="00024330" w:rsidP="004C204D">
      <w:pPr>
        <w:ind w:firstLine="709"/>
        <w:contextualSpacing/>
        <w:jc w:val="both"/>
      </w:pPr>
      <w:r>
        <w:t>Д</w:t>
      </w:r>
      <w:r>
        <w:rPr>
          <w:vertAlign w:val="subscript"/>
        </w:rPr>
        <w:t>СР</w:t>
      </w:r>
      <w:r>
        <w:t xml:space="preserve"> – </w:t>
      </w:r>
      <w:r w:rsidR="00B27EAF">
        <w:t xml:space="preserve">величина среднедушевого денежного дохода населения в Нижегородской области за </w:t>
      </w:r>
      <w:r w:rsidR="008E1A42">
        <w:t>предыдущий</w:t>
      </w:r>
      <w:r w:rsidR="00B27EAF">
        <w:t xml:space="preserve"> год (по </w:t>
      </w:r>
      <w:r w:rsidR="008E1A42">
        <w:t>информации</w:t>
      </w:r>
      <w:r w:rsidR="00B27EAF">
        <w:t xml:space="preserve"> Росстата</w:t>
      </w:r>
      <w:r w:rsidR="008E1A42">
        <w:t>, размещенной на официальном сайте Росстата в информационно-коммуникационной сети Интернет</w:t>
      </w:r>
      <w:r w:rsidR="00B27EAF">
        <w:t xml:space="preserve">), </w:t>
      </w:r>
    </w:p>
    <w:p w:rsidR="00ED7131" w:rsidRDefault="00ED7131" w:rsidP="004C204D">
      <w:pPr>
        <w:ind w:firstLine="709"/>
        <w:contextualSpacing/>
        <w:jc w:val="both"/>
      </w:pPr>
      <w:r w:rsidRPr="008B2E6A">
        <w:t>К</w:t>
      </w:r>
      <w:r w:rsidRPr="008B2E6A">
        <w:rPr>
          <w:vertAlign w:val="subscript"/>
        </w:rPr>
        <w:t>2</w:t>
      </w:r>
      <w:r w:rsidRPr="008B2E6A">
        <w:t xml:space="preserve"> </w:t>
      </w:r>
      <w:r w:rsidR="00567849">
        <w:t xml:space="preserve">= 0,0015 </w:t>
      </w:r>
      <w:r w:rsidRPr="008B2E6A">
        <w:t>– эмпирический коэффици</w:t>
      </w:r>
      <w:r w:rsidR="005E2A2D">
        <w:t>ент</w:t>
      </w:r>
      <w:r w:rsidR="00567849">
        <w:t xml:space="preserve"> </w:t>
      </w:r>
      <w:r w:rsidR="006A6001">
        <w:t xml:space="preserve">в соответствии с </w:t>
      </w:r>
      <w:r w:rsidR="005E2A2D">
        <w:t>методически</w:t>
      </w:r>
      <w:r w:rsidR="006A6001">
        <w:t>ми</w:t>
      </w:r>
      <w:r w:rsidR="005E2A2D">
        <w:t xml:space="preserve"> рекомендаци</w:t>
      </w:r>
      <w:r w:rsidR="006A6001">
        <w:t>ями</w:t>
      </w:r>
      <w:r w:rsidR="00C820FE">
        <w:t xml:space="preserve"> Минтранса России.</w:t>
      </w:r>
    </w:p>
    <w:p w:rsidR="00C820FE" w:rsidRDefault="00E252A2" w:rsidP="004C204D">
      <w:pPr>
        <w:ind w:firstLine="709"/>
        <w:contextualSpacing/>
        <w:jc w:val="both"/>
      </w:pPr>
      <w:r>
        <w:t>11</w:t>
      </w:r>
      <w:r w:rsidR="00C820FE">
        <w:t xml:space="preserve">. Расчет размера платы за </w:t>
      </w:r>
      <w:r w:rsidR="00C53A2B">
        <w:t xml:space="preserve">один час </w:t>
      </w:r>
      <w:r w:rsidR="00C820FE">
        <w:t>пользовани</w:t>
      </w:r>
      <w:r w:rsidR="00C53A2B">
        <w:t>я</w:t>
      </w:r>
      <w:r w:rsidR="00C820FE">
        <w:t xml:space="preserve"> парковочным местом платной парковки на одно транспортное средство осуществляется по формуле:</w:t>
      </w:r>
    </w:p>
    <w:p w:rsidR="00C820FE" w:rsidRDefault="00C820FE" w:rsidP="004C204D">
      <w:pPr>
        <w:ind w:firstLine="709"/>
        <w:contextualSpacing/>
        <w:jc w:val="both"/>
      </w:pPr>
    </w:p>
    <w:p w:rsidR="00C820FE" w:rsidRPr="00C820FE" w:rsidRDefault="00C820FE" w:rsidP="00C820FE">
      <w:pPr>
        <w:contextualSpacing/>
        <w:jc w:val="center"/>
      </w:pPr>
      <w:r>
        <w:t>С</w:t>
      </w:r>
      <w:r w:rsidR="00146A34">
        <w:t xml:space="preserve"> </w:t>
      </w:r>
      <w:r>
        <w:t>=</w:t>
      </w:r>
      <w:r w:rsidR="00146A34">
        <w:t xml:space="preserve"> </w:t>
      </w:r>
      <w:proofErr w:type="spellStart"/>
      <w:r>
        <w:t>С</w:t>
      </w:r>
      <w:r w:rsidR="00142900">
        <w:rPr>
          <w:vertAlign w:val="subscript"/>
        </w:rPr>
        <w:t>н</w:t>
      </w:r>
      <w:r>
        <w:rPr>
          <w:vertAlign w:val="subscript"/>
        </w:rPr>
        <w:t>а</w:t>
      </w:r>
      <w:r w:rsidR="00142900">
        <w:rPr>
          <w:vertAlign w:val="subscript"/>
        </w:rPr>
        <w:t>ч</w:t>
      </w:r>
      <w:proofErr w:type="spellEnd"/>
      <w:r w:rsidRPr="00C820FE">
        <w:t xml:space="preserve">* </w:t>
      </w:r>
      <w:proofErr w:type="spellStart"/>
      <w:r>
        <w:t>К</w:t>
      </w:r>
      <w:r w:rsidR="003363C1" w:rsidRPr="003363C1">
        <w:rPr>
          <w:vertAlign w:val="subscript"/>
        </w:rPr>
        <w:t>т</w:t>
      </w:r>
      <w:proofErr w:type="spellEnd"/>
      <w:r w:rsidRPr="00C820FE">
        <w:t xml:space="preserve">* </w:t>
      </w:r>
      <w:r>
        <w:t>К</w:t>
      </w:r>
      <w:r w:rsidR="003363C1" w:rsidRPr="003363C1">
        <w:rPr>
          <w:vertAlign w:val="subscript"/>
        </w:rPr>
        <w:t>м</w:t>
      </w:r>
      <w:r w:rsidRPr="00C820FE">
        <w:t xml:space="preserve">* </w:t>
      </w:r>
      <w:proofErr w:type="spellStart"/>
      <w:r w:rsidR="003363C1">
        <w:t>К</w:t>
      </w:r>
      <w:r w:rsidR="003363C1" w:rsidRPr="003363C1">
        <w:rPr>
          <w:vertAlign w:val="subscript"/>
        </w:rPr>
        <w:t>з</w:t>
      </w:r>
      <w:proofErr w:type="spellEnd"/>
      <w:r w:rsidR="003363C1">
        <w:t xml:space="preserve"> *</w:t>
      </w:r>
      <w:proofErr w:type="spellStart"/>
      <w:r>
        <w:t>К</w:t>
      </w:r>
      <w:r w:rsidRPr="004A4E69">
        <w:rPr>
          <w:vertAlign w:val="subscript"/>
        </w:rPr>
        <w:t>a</w:t>
      </w:r>
      <w:proofErr w:type="spellEnd"/>
      <w:r w:rsidRPr="00C820FE">
        <w:t>,</w:t>
      </w:r>
    </w:p>
    <w:p w:rsidR="00C820FE" w:rsidRDefault="00C820FE" w:rsidP="004C204D">
      <w:pPr>
        <w:ind w:firstLine="709"/>
        <w:contextualSpacing/>
        <w:jc w:val="both"/>
      </w:pPr>
    </w:p>
    <w:p w:rsidR="00C820FE" w:rsidRDefault="00C820FE" w:rsidP="004C204D">
      <w:pPr>
        <w:ind w:firstLine="709"/>
        <w:contextualSpacing/>
        <w:jc w:val="both"/>
      </w:pPr>
      <w:r>
        <w:lastRenderedPageBreak/>
        <w:t>где:</w:t>
      </w:r>
    </w:p>
    <w:p w:rsidR="003363C1" w:rsidRDefault="003363C1" w:rsidP="004C204D">
      <w:pPr>
        <w:ind w:firstLine="709"/>
        <w:contextualSpacing/>
        <w:jc w:val="both"/>
      </w:pPr>
      <w:r>
        <w:t xml:space="preserve">С – </w:t>
      </w:r>
      <w:r w:rsidRPr="003363C1">
        <w:t>размер платы за пользование парковочным местом платной парковки на одно транспортное средство</w:t>
      </w:r>
      <w:r w:rsidR="00C53A2B">
        <w:t xml:space="preserve"> в час</w:t>
      </w:r>
      <w:r>
        <w:t>, рублей;</w:t>
      </w:r>
    </w:p>
    <w:p w:rsidR="003363C1" w:rsidRDefault="003363C1" w:rsidP="004C204D">
      <w:pPr>
        <w:ind w:firstLine="709"/>
        <w:contextualSpacing/>
        <w:jc w:val="both"/>
      </w:pPr>
      <w:proofErr w:type="spellStart"/>
      <w:r>
        <w:t>С</w:t>
      </w:r>
      <w:r w:rsidR="00142900">
        <w:rPr>
          <w:vertAlign w:val="subscript"/>
        </w:rPr>
        <w:t>н</w:t>
      </w:r>
      <w:r>
        <w:rPr>
          <w:vertAlign w:val="subscript"/>
        </w:rPr>
        <w:t>а</w:t>
      </w:r>
      <w:r w:rsidR="00142900">
        <w:rPr>
          <w:vertAlign w:val="subscript"/>
        </w:rPr>
        <w:t>ч</w:t>
      </w:r>
      <w:proofErr w:type="spellEnd"/>
      <w:r>
        <w:t xml:space="preserve"> – начальный размер платы за один час пользования парковкой, рублей;</w:t>
      </w:r>
    </w:p>
    <w:p w:rsidR="005E2A2D" w:rsidRDefault="005E2A2D" w:rsidP="004C204D">
      <w:pPr>
        <w:ind w:firstLine="709"/>
        <w:contextualSpacing/>
        <w:jc w:val="both"/>
      </w:pPr>
      <w:proofErr w:type="spellStart"/>
      <w:r>
        <w:t>К</w:t>
      </w:r>
      <w:r w:rsidR="003363C1" w:rsidRPr="003363C1">
        <w:rPr>
          <w:vertAlign w:val="subscript"/>
        </w:rPr>
        <w:t>т</w:t>
      </w:r>
      <w:proofErr w:type="spellEnd"/>
      <w:r>
        <w:t xml:space="preserve"> – коэффициент, учитыва</w:t>
      </w:r>
      <w:r w:rsidR="00997813">
        <w:t xml:space="preserve">ющий тип транспортного средства, определяется в соответствии с </w:t>
      </w:r>
      <w:r w:rsidR="00C13028">
        <w:t>Приложением 1</w:t>
      </w:r>
      <w:r w:rsidR="00997813">
        <w:t>;</w:t>
      </w:r>
    </w:p>
    <w:p w:rsidR="003363C1" w:rsidRDefault="00997813" w:rsidP="004C204D">
      <w:pPr>
        <w:ind w:firstLine="709"/>
        <w:contextualSpacing/>
        <w:jc w:val="both"/>
      </w:pPr>
      <w:r>
        <w:t>К</w:t>
      </w:r>
      <w:r w:rsidR="003363C1" w:rsidRPr="003363C1">
        <w:rPr>
          <w:vertAlign w:val="subscript"/>
        </w:rPr>
        <w:t>м</w:t>
      </w:r>
      <w:r>
        <w:t xml:space="preserve"> – </w:t>
      </w:r>
      <w:r w:rsidR="00146A34">
        <w:t xml:space="preserve">индивидуальный </w:t>
      </w:r>
      <w:r>
        <w:t xml:space="preserve">коэффициент местоположения парковки, принимающийся </w:t>
      </w:r>
      <w:r w:rsidR="008A0AD1">
        <w:t>владельцем парковки</w:t>
      </w:r>
      <w:r w:rsidR="00B26C67">
        <w:t>.</w:t>
      </w:r>
      <w:r w:rsidR="00C13028">
        <w:t xml:space="preserve"> </w:t>
      </w:r>
      <w:r w:rsidR="006A6001">
        <w:t>Данный коэффициент р</w:t>
      </w:r>
      <w:r>
        <w:t xml:space="preserve">екомендуется вводить </w:t>
      </w:r>
      <w:r w:rsidR="00B70912">
        <w:t xml:space="preserve">в целях организации парковок перехватывающего типа и </w:t>
      </w:r>
      <w:r w:rsidR="00B26C67">
        <w:t xml:space="preserve">стимулирования использования </w:t>
      </w:r>
      <w:r w:rsidR="00E06F19">
        <w:t xml:space="preserve">гражданами </w:t>
      </w:r>
      <w:r w:rsidR="00B26C67">
        <w:t>транспорта общего пользования</w:t>
      </w:r>
      <w:r w:rsidR="00C919E7">
        <w:t xml:space="preserve"> для разгрузки улично-дорожной сети</w:t>
      </w:r>
      <w:r w:rsidR="00B70912">
        <w:t xml:space="preserve">, </w:t>
      </w:r>
      <w:r w:rsidR="00C919E7">
        <w:t>в целях повышения привлекательности</w:t>
      </w:r>
      <w:r w:rsidR="00B70912">
        <w:t xml:space="preserve"> культурно-исторических территори</w:t>
      </w:r>
      <w:r w:rsidR="00C919E7">
        <w:t>й и иных объектов</w:t>
      </w:r>
      <w:r w:rsidR="003363C1">
        <w:t>;</w:t>
      </w:r>
    </w:p>
    <w:p w:rsidR="005A6276" w:rsidRDefault="003363C1" w:rsidP="004C204D">
      <w:pPr>
        <w:ind w:firstLine="709"/>
        <w:contextualSpacing/>
        <w:jc w:val="both"/>
      </w:pPr>
      <w:proofErr w:type="spellStart"/>
      <w:r>
        <w:t>К</w:t>
      </w:r>
      <w:r w:rsidRPr="003363C1">
        <w:rPr>
          <w:vertAlign w:val="subscript"/>
        </w:rPr>
        <w:t>з</w:t>
      </w:r>
      <w:proofErr w:type="spellEnd"/>
      <w:r>
        <w:t xml:space="preserve"> – коэффициент заполняемости парковки. Принимается владельцем парковки самостоятельно </w:t>
      </w:r>
      <w:r w:rsidR="004C204D">
        <w:t>в целях обеспечения заполняемости парковки</w:t>
      </w:r>
      <w:r>
        <w:t xml:space="preserve">. При заполняемости парковки на 70-85% </w:t>
      </w:r>
      <w:proofErr w:type="spellStart"/>
      <w:r>
        <w:t>К</w:t>
      </w:r>
      <w:r w:rsidRPr="003363C1">
        <w:rPr>
          <w:vertAlign w:val="subscript"/>
        </w:rPr>
        <w:t>з</w:t>
      </w:r>
      <w:proofErr w:type="spellEnd"/>
      <w:r>
        <w:t>=1</w:t>
      </w:r>
      <w:r w:rsidR="005A6276">
        <w:t>;</w:t>
      </w:r>
    </w:p>
    <w:p w:rsidR="00997813" w:rsidRDefault="004A4E69" w:rsidP="004C204D">
      <w:pPr>
        <w:ind w:firstLine="709"/>
        <w:contextualSpacing/>
        <w:jc w:val="both"/>
      </w:pPr>
      <w:proofErr w:type="spellStart"/>
      <w:r>
        <w:t>К</w:t>
      </w:r>
      <w:r w:rsidRPr="004A4E69">
        <w:rPr>
          <w:vertAlign w:val="subscript"/>
        </w:rPr>
        <w:t>a</w:t>
      </w:r>
      <w:proofErr w:type="spellEnd"/>
      <w:r>
        <w:t xml:space="preserve"> </w:t>
      </w:r>
      <w:r w:rsidRPr="004A4E69">
        <w:t xml:space="preserve">- </w:t>
      </w:r>
      <w:r w:rsidR="005A6276" w:rsidRPr="005A6276">
        <w:t>понижающи</w:t>
      </w:r>
      <w:r w:rsidR="005A6276">
        <w:t>й</w:t>
      </w:r>
      <w:r w:rsidR="005A6276" w:rsidRPr="005A6276">
        <w:t xml:space="preserve"> коэффициент для единовременного авансового платежа за пользование 1 </w:t>
      </w:r>
      <w:proofErr w:type="spellStart"/>
      <w:r w:rsidR="005A6276" w:rsidRPr="005A6276">
        <w:t>машино</w:t>
      </w:r>
      <w:proofErr w:type="spellEnd"/>
      <w:r w:rsidR="005A6276" w:rsidRPr="005A6276">
        <w:t>-местом платной</w:t>
      </w:r>
      <w:r w:rsidR="004436CF">
        <w:t xml:space="preserve"> парковки (парковочным местом)</w:t>
      </w:r>
      <w:r w:rsidR="005A6276" w:rsidRPr="005A6276">
        <w:t xml:space="preserve"> в течение </w:t>
      </w:r>
      <w:r w:rsidR="005A6276">
        <w:t xml:space="preserve">1 </w:t>
      </w:r>
      <w:r w:rsidR="00C90BD2">
        <w:t>суток</w:t>
      </w:r>
      <w:r w:rsidR="005A6276" w:rsidRPr="005A6276">
        <w:t>/</w:t>
      </w:r>
      <w:r w:rsidR="00B3155D">
        <w:t xml:space="preserve">1 </w:t>
      </w:r>
      <w:r w:rsidR="00C90BD2">
        <w:t>ме</w:t>
      </w:r>
      <w:r w:rsidR="005A6276" w:rsidRPr="005A6276">
        <w:t>сяц</w:t>
      </w:r>
      <w:r w:rsidR="00C90BD2">
        <w:t>а</w:t>
      </w:r>
      <w:r w:rsidR="005A6276" w:rsidRPr="005A6276">
        <w:t>/</w:t>
      </w:r>
      <w:r w:rsidR="00C90BD2">
        <w:t>3</w:t>
      </w:r>
      <w:r w:rsidR="005A6276">
        <w:t xml:space="preserve"> </w:t>
      </w:r>
      <w:r w:rsidR="005A6276" w:rsidRPr="005A6276">
        <w:t>месяц</w:t>
      </w:r>
      <w:r w:rsidR="00C90BD2">
        <w:t>ев</w:t>
      </w:r>
      <w:r w:rsidR="005A6276" w:rsidRPr="005A6276">
        <w:t>/</w:t>
      </w:r>
      <w:r w:rsidR="005A6276">
        <w:t xml:space="preserve">1 </w:t>
      </w:r>
      <w:r w:rsidR="00C90BD2">
        <w:t>года</w:t>
      </w:r>
      <w:r w:rsidRPr="004A4E69">
        <w:t xml:space="preserve"> (</w:t>
      </w:r>
      <w:r>
        <w:t>К</w:t>
      </w:r>
      <w:r w:rsidRPr="004A4E69">
        <w:rPr>
          <w:vertAlign w:val="subscript"/>
        </w:rPr>
        <w:t>с</w:t>
      </w:r>
      <w:r>
        <w:t>, К</w:t>
      </w:r>
      <w:r w:rsidRPr="004A4E69">
        <w:rPr>
          <w:vertAlign w:val="subscript"/>
        </w:rPr>
        <w:t>1</w:t>
      </w:r>
      <w:r>
        <w:t>, К</w:t>
      </w:r>
      <w:r w:rsidRPr="004A4E69">
        <w:rPr>
          <w:vertAlign w:val="subscript"/>
        </w:rPr>
        <w:t>3</w:t>
      </w:r>
      <w:r>
        <w:t>, К</w:t>
      </w:r>
      <w:r w:rsidRPr="004A4E69">
        <w:rPr>
          <w:vertAlign w:val="subscript"/>
        </w:rPr>
        <w:t>12</w:t>
      </w:r>
      <w:r w:rsidR="00B27EAF">
        <w:rPr>
          <w:vertAlign w:val="subscript"/>
        </w:rPr>
        <w:t xml:space="preserve"> </w:t>
      </w:r>
      <w:r w:rsidR="00B27EAF" w:rsidRPr="00B27EAF">
        <w:t>соответственно</w:t>
      </w:r>
      <w:r w:rsidRPr="004A4E69">
        <w:t>)</w:t>
      </w:r>
      <w:r w:rsidR="005A6276">
        <w:t>,</w:t>
      </w:r>
      <w:r w:rsidR="005A6276" w:rsidRPr="005A6276">
        <w:t xml:space="preserve"> </w:t>
      </w:r>
      <w:r w:rsidR="00D02165">
        <w:t>принимается</w:t>
      </w:r>
      <w:r w:rsidR="005A6276">
        <w:t xml:space="preserve"> </w:t>
      </w:r>
      <w:r w:rsidR="008A0AD1">
        <w:t xml:space="preserve">владельцем парковки </w:t>
      </w:r>
      <w:r w:rsidR="00AF4973">
        <w:t xml:space="preserve">самостоятельно </w:t>
      </w:r>
      <w:r w:rsidR="005A6276">
        <w:t xml:space="preserve">в соответствии с Приложением </w:t>
      </w:r>
      <w:r w:rsidR="00C90BD2">
        <w:t>2</w:t>
      </w:r>
      <w:r w:rsidR="00B26C67">
        <w:t>.</w:t>
      </w:r>
    </w:p>
    <w:p w:rsidR="00024330" w:rsidRDefault="005A6276" w:rsidP="004C204D">
      <w:pPr>
        <w:ind w:firstLine="709"/>
        <w:contextualSpacing/>
        <w:jc w:val="both"/>
      </w:pPr>
      <w:r>
        <w:t>1</w:t>
      </w:r>
      <w:r w:rsidR="00E252A2">
        <w:t>2</w:t>
      </w:r>
      <w:r>
        <w:t xml:space="preserve">. Политику использования абонементов и авансовых платежей при оплате парковок определяет </w:t>
      </w:r>
      <w:r w:rsidR="00146A34">
        <w:t>владелец парковки</w:t>
      </w:r>
      <w:r>
        <w:t xml:space="preserve"> самостоятельно.</w:t>
      </w:r>
      <w:r w:rsidR="00024330">
        <w:t xml:space="preserve"> Стоимость абонементов на пользование парковками рекомендуется рассчитывать исходя из баланса спроса и предложения, обеспечивающего долю пользователей, предпо</w:t>
      </w:r>
      <w:r w:rsidR="004436CF">
        <w:t xml:space="preserve">читающих абонементы, на уровне, </w:t>
      </w:r>
      <w:r w:rsidR="00024330">
        <w:t>не превышающем 20% от общего числа парковочных сессий на каждой</w:t>
      </w:r>
      <w:r w:rsidR="004436CF">
        <w:t xml:space="preserve"> </w:t>
      </w:r>
      <w:r w:rsidR="00024330">
        <w:t>из парковок (зон).</w:t>
      </w:r>
    </w:p>
    <w:p w:rsidR="00567849" w:rsidRDefault="005A6276" w:rsidP="004C204D">
      <w:pPr>
        <w:ind w:firstLine="709"/>
        <w:contextualSpacing/>
        <w:jc w:val="both"/>
      </w:pPr>
      <w:r>
        <w:t>1</w:t>
      </w:r>
      <w:r w:rsidR="00FF13B5">
        <w:t>3</w:t>
      </w:r>
      <w:r>
        <w:t xml:space="preserve">. </w:t>
      </w:r>
      <w:r w:rsidR="00837C19">
        <w:t>К</w:t>
      </w:r>
      <w:r>
        <w:t xml:space="preserve">орректировку размера платы </w:t>
      </w:r>
      <w:r w:rsidR="00837C19">
        <w:t xml:space="preserve">за </w:t>
      </w:r>
      <w:r>
        <w:t>пользовани</w:t>
      </w:r>
      <w:r w:rsidR="00837C19">
        <w:t>е</w:t>
      </w:r>
      <w:r>
        <w:t xml:space="preserve"> парковкой рекомендуется проводить </w:t>
      </w:r>
      <w:r w:rsidR="00B911E1">
        <w:t xml:space="preserve">на усмотрение владельца парковки </w:t>
      </w:r>
      <w:r w:rsidR="00567849">
        <w:t>в случаях:</w:t>
      </w:r>
    </w:p>
    <w:p w:rsidR="00567849" w:rsidRDefault="00567849" w:rsidP="004C204D">
      <w:pPr>
        <w:ind w:firstLine="709"/>
        <w:contextualSpacing/>
        <w:jc w:val="both"/>
      </w:pPr>
      <w:r>
        <w:t xml:space="preserve">- изменения </w:t>
      </w:r>
      <w:r w:rsidRPr="00567849">
        <w:t>тариф</w:t>
      </w:r>
      <w:r>
        <w:t>а</w:t>
      </w:r>
      <w:r w:rsidRPr="00567849">
        <w:t xml:space="preserve"> за проезд на общественном транспорте в муниципальном образовании</w:t>
      </w:r>
      <w:r w:rsidR="0098616D">
        <w:t>, но не чаще одного раз</w:t>
      </w:r>
      <w:r w:rsidR="00C820FE">
        <w:t>а в год</w:t>
      </w:r>
      <w:r>
        <w:t>;</w:t>
      </w:r>
    </w:p>
    <w:p w:rsidR="00567849" w:rsidRDefault="00567849" w:rsidP="004C204D">
      <w:pPr>
        <w:ind w:firstLine="709"/>
        <w:contextualSpacing/>
        <w:jc w:val="both"/>
      </w:pPr>
      <w:r>
        <w:t xml:space="preserve">- изменения </w:t>
      </w:r>
      <w:r w:rsidRPr="00567849">
        <w:t>величин</w:t>
      </w:r>
      <w:r>
        <w:t>ы</w:t>
      </w:r>
      <w:r w:rsidRPr="00567849">
        <w:t xml:space="preserve"> </w:t>
      </w:r>
      <w:r w:rsidR="00C820FE" w:rsidRPr="00C820FE">
        <w:t>среднедушевого денежного дохода населения в Нижегородской области за прошедший год (по данным Росстата)</w:t>
      </w:r>
      <w:r>
        <w:t>;</w:t>
      </w:r>
    </w:p>
    <w:p w:rsidR="004C204D" w:rsidRDefault="00567849" w:rsidP="004C204D">
      <w:pPr>
        <w:ind w:firstLine="709"/>
        <w:contextualSpacing/>
        <w:jc w:val="both"/>
      </w:pPr>
      <w:r>
        <w:t xml:space="preserve">- на основе мониторинга заполняемости в соответствии с пунктом 7 настоящей Методики. </w:t>
      </w:r>
    </w:p>
    <w:p w:rsidR="00567849" w:rsidRDefault="00567849" w:rsidP="004C204D">
      <w:pPr>
        <w:ind w:firstLine="709"/>
        <w:contextualSpacing/>
        <w:jc w:val="both"/>
      </w:pPr>
      <w:r>
        <w:t>Изменение размера платы за пользование парковкой рекомендуется проводить с шагом, кратным 5 рублям.</w:t>
      </w:r>
    </w:p>
    <w:p w:rsidR="00024330" w:rsidRDefault="00AE2508" w:rsidP="004C204D">
      <w:pPr>
        <w:ind w:firstLine="709"/>
        <w:contextualSpacing/>
        <w:jc w:val="both"/>
      </w:pPr>
      <w:r>
        <w:t>1</w:t>
      </w:r>
      <w:r w:rsidR="00FF13B5">
        <w:t>4</w:t>
      </w:r>
      <w:r w:rsidR="00024330">
        <w:t>. При наличии технической возможности рекомендуется вводить динамическое ценообразование в зависимости от уровня текущего спроса, в автоматическом режиме обеспечивающее заполняемость парковки на уровне 90 - 95%.</w:t>
      </w:r>
    </w:p>
    <w:p w:rsidR="005A6276" w:rsidRDefault="00FF13B5" w:rsidP="004C204D">
      <w:pPr>
        <w:ind w:firstLine="709"/>
        <w:contextualSpacing/>
        <w:jc w:val="both"/>
      </w:pPr>
      <w:r>
        <w:t>15</w:t>
      </w:r>
      <w:r w:rsidR="00837C19">
        <w:t xml:space="preserve">. </w:t>
      </w:r>
      <w:r w:rsidR="005A6276" w:rsidRPr="005A6276">
        <w:t>В случае проведения в муниципальном образовании социологических исследований о готовности населения платить за пользование парковочными местами, допускается учитывать их результаты при определении начального размера платы за пользование парковкой</w:t>
      </w:r>
      <w:r w:rsidR="004C204D">
        <w:t xml:space="preserve"> путем введения дополнительного коэффициента</w:t>
      </w:r>
      <w:r w:rsidR="005A6276" w:rsidRPr="005A6276">
        <w:t>.</w:t>
      </w:r>
    </w:p>
    <w:p w:rsidR="00D90597" w:rsidRDefault="00FF13B5" w:rsidP="004C204D">
      <w:pPr>
        <w:ind w:firstLine="709"/>
        <w:contextualSpacing/>
        <w:jc w:val="both"/>
      </w:pPr>
      <w:r>
        <w:lastRenderedPageBreak/>
        <w:t>16</w:t>
      </w:r>
      <w:r w:rsidR="00837C19">
        <w:t xml:space="preserve">. </w:t>
      </w:r>
      <w:r w:rsidR="00D90597" w:rsidRPr="00D90597">
        <w:t>Плата за пользование платными парковками (парковочными местами), расположенными на автомобильных дорогах</w:t>
      </w:r>
      <w:r w:rsidR="00837C19">
        <w:t xml:space="preserve"> общего пользования </w:t>
      </w:r>
      <w:r w:rsidR="00837C19" w:rsidRPr="00837C19">
        <w:t>регионального или межмуниципального значения</w:t>
      </w:r>
      <w:r w:rsidR="00837C19">
        <w:t xml:space="preserve"> Нижегородской области</w:t>
      </w:r>
      <w:r w:rsidR="008E1A42">
        <w:t>,</w:t>
      </w:r>
      <w:r w:rsidR="00837C19">
        <w:t xml:space="preserve"> </w:t>
      </w:r>
      <w:r w:rsidR="004F5381" w:rsidRPr="00D90597">
        <w:t>зачисляется в бюджет</w:t>
      </w:r>
      <w:r w:rsidR="004F5381">
        <w:t xml:space="preserve"> Нижегородской области. Плата </w:t>
      </w:r>
      <w:r w:rsidR="004F5381" w:rsidRPr="00D90597">
        <w:t>за пользование платными парковками (парковочными местами), расположенными на автомобильных дорогах</w:t>
      </w:r>
      <w:r w:rsidR="004F5381">
        <w:t xml:space="preserve"> общего пользования </w:t>
      </w:r>
      <w:r w:rsidR="00837C19">
        <w:t>местного значения</w:t>
      </w:r>
      <w:r w:rsidR="00D90597" w:rsidRPr="00D90597">
        <w:t xml:space="preserve">, зачисляется в бюджет </w:t>
      </w:r>
      <w:r w:rsidR="00D90597">
        <w:t>соответствующего муниципального образования</w:t>
      </w:r>
      <w:r w:rsidR="00837C19">
        <w:t>.</w:t>
      </w:r>
    </w:p>
    <w:p w:rsidR="008A0AD1" w:rsidRDefault="00FF13B5" w:rsidP="004C204D">
      <w:pPr>
        <w:ind w:firstLine="709"/>
        <w:contextualSpacing/>
        <w:jc w:val="both"/>
      </w:pPr>
      <w:r>
        <w:t>17</w:t>
      </w:r>
      <w:r w:rsidR="00C457D4">
        <w:t xml:space="preserve">. </w:t>
      </w:r>
      <w:r w:rsidR="008A0AD1">
        <w:t>Размер п</w:t>
      </w:r>
      <w:r w:rsidR="00B27EAF" w:rsidRPr="00B27EAF">
        <w:t>лат</w:t>
      </w:r>
      <w:r w:rsidR="008A0AD1">
        <w:t>ы</w:t>
      </w:r>
      <w:r w:rsidR="00B27EAF" w:rsidRPr="00B27EAF">
        <w:t xml:space="preserve"> за пользование платными парковками (парковочными местами)</w:t>
      </w:r>
      <w:r w:rsidR="00B27EAF">
        <w:t xml:space="preserve"> </w:t>
      </w:r>
      <w:r w:rsidR="008A0AD1">
        <w:t>не может превышать максимальный размер, установленный Правительством Нижегородской области.</w:t>
      </w:r>
    </w:p>
    <w:p w:rsidR="00A263C6" w:rsidRDefault="00A263C6" w:rsidP="004C204D">
      <w:pPr>
        <w:ind w:firstLine="709"/>
        <w:contextualSpacing/>
        <w:jc w:val="both"/>
      </w:pPr>
      <w:r>
        <w:t xml:space="preserve">18. </w:t>
      </w:r>
      <w:r w:rsidR="00F102BA">
        <w:t>График</w:t>
      </w:r>
      <w:r w:rsidR="004A249B">
        <w:t xml:space="preserve"> </w:t>
      </w:r>
      <w:r>
        <w:t>работы парковки в платном режиме</w:t>
      </w:r>
      <w:r w:rsidR="004A249B">
        <w:t xml:space="preserve"> (будни, выходные, праздничные дни, время) </w:t>
      </w:r>
      <w:r>
        <w:t>устанавливается владельцем парковки.</w:t>
      </w:r>
    </w:p>
    <w:p w:rsidR="004F5381" w:rsidRDefault="004F5381" w:rsidP="004C204D">
      <w:pPr>
        <w:ind w:firstLine="709"/>
        <w:contextualSpacing/>
        <w:jc w:val="both"/>
      </w:pPr>
    </w:p>
    <w:p w:rsidR="00B26C67" w:rsidRDefault="00B26C67" w:rsidP="004C204D">
      <w:pPr>
        <w:ind w:firstLine="709"/>
        <w:contextualSpacing/>
        <w:jc w:val="both"/>
      </w:pPr>
    </w:p>
    <w:p w:rsidR="004C204D" w:rsidRDefault="004C204D">
      <w:pPr>
        <w:spacing w:after="160" w:line="259" w:lineRule="auto"/>
      </w:pPr>
      <w:r>
        <w:br w:type="page"/>
      </w:r>
    </w:p>
    <w:p w:rsidR="00B26C67" w:rsidRDefault="00B26C67" w:rsidP="004C204D">
      <w:pPr>
        <w:ind w:firstLine="709"/>
        <w:contextualSpacing/>
        <w:jc w:val="right"/>
      </w:pPr>
      <w:r>
        <w:lastRenderedPageBreak/>
        <w:t>Приложение</w:t>
      </w:r>
      <w:r w:rsidR="00D90597">
        <w:t xml:space="preserve"> 1</w:t>
      </w:r>
    </w:p>
    <w:p w:rsidR="00B26C67" w:rsidRDefault="00B26C67" w:rsidP="004C204D">
      <w:pPr>
        <w:ind w:firstLine="709"/>
        <w:contextualSpacing/>
        <w:jc w:val="right"/>
      </w:pPr>
      <w:r>
        <w:t xml:space="preserve">к </w:t>
      </w:r>
      <w:r w:rsidR="00C13028">
        <w:t>Методике</w:t>
      </w:r>
      <w:r w:rsidRPr="00B26C67">
        <w:t xml:space="preserve">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Нижегородской области</w:t>
      </w:r>
    </w:p>
    <w:p w:rsidR="00B26C67" w:rsidRDefault="00B26C67" w:rsidP="004C204D">
      <w:pPr>
        <w:ind w:firstLine="709"/>
        <w:contextualSpacing/>
        <w:jc w:val="right"/>
      </w:pPr>
    </w:p>
    <w:p w:rsidR="00AC5C13" w:rsidRPr="00AC5C13" w:rsidRDefault="00AC5C13" w:rsidP="004C204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5"/>
        <w:gridCol w:w="3655"/>
        <w:gridCol w:w="2430"/>
        <w:gridCol w:w="1165"/>
      </w:tblGrid>
      <w:tr w:rsidR="0039019B" w:rsidRPr="00AC5C13" w:rsidTr="0039019B">
        <w:tc>
          <w:tcPr>
            <w:tcW w:w="1398" w:type="pct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</w:t>
            </w: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ы автотранспортных средств</w:t>
            </w:r>
          </w:p>
        </w:tc>
        <w:tc>
          <w:tcPr>
            <w:tcW w:w="1820" w:type="pct"/>
          </w:tcPr>
          <w:p w:rsidR="0039019B" w:rsidRDefault="0039019B" w:rsidP="0039019B">
            <w:pPr>
              <w:pStyle w:val="ConsPlusNormal"/>
              <w:ind w:left="716" w:firstLine="13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Типы транспортных средств</w:t>
            </w:r>
          </w:p>
        </w:tc>
        <w:tc>
          <w:tcPr>
            <w:tcW w:w="1200" w:type="pct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Грузоподъемность</w:t>
            </w: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, тонн</w:t>
            </w:r>
          </w:p>
        </w:tc>
        <w:tc>
          <w:tcPr>
            <w:tcW w:w="582" w:type="pct"/>
          </w:tcPr>
          <w:p w:rsidR="0039019B" w:rsidRPr="00A44F8E" w:rsidRDefault="0039019B" w:rsidP="008E1A42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т</w:t>
            </w:r>
            <w:proofErr w:type="spellEnd"/>
          </w:p>
        </w:tc>
      </w:tr>
      <w:tr w:rsidR="0039019B" w:rsidRPr="00AC5C13" w:rsidTr="0039019B">
        <w:tc>
          <w:tcPr>
            <w:tcW w:w="1398" w:type="pct"/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I группа</w:t>
            </w:r>
          </w:p>
          <w:p w:rsidR="0039019B" w:rsidRPr="00AC5C13" w:rsidRDefault="0039019B" w:rsidP="004C204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pct"/>
          </w:tcPr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мотоциклы с прицепом (коляской) и без них;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легковые автомобили с прицепом и без них;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фургоны;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автобусы - с числом мест для сидения до 11;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грузовые автомобили;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внедорожники, авто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мобили на базе или типа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00" w:type="pct"/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до 3,5</w:t>
            </w:r>
          </w:p>
        </w:tc>
        <w:tc>
          <w:tcPr>
            <w:tcW w:w="582" w:type="pct"/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39019B" w:rsidRPr="00AC5C13" w:rsidTr="0039019B">
        <w:tc>
          <w:tcPr>
            <w:tcW w:w="1398" w:type="pct"/>
            <w:tcBorders>
              <w:bottom w:val="single" w:sz="4" w:space="0" w:color="auto"/>
            </w:tcBorders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II группа</w:t>
            </w:r>
          </w:p>
          <w:p w:rsidR="0039019B" w:rsidRPr="00AC5C13" w:rsidRDefault="0039019B" w:rsidP="004C204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pct"/>
            <w:tcBorders>
              <w:bottom w:val="single" w:sz="4" w:space="0" w:color="auto"/>
            </w:tcBorders>
          </w:tcPr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автобусы - с числом мест для сидения свыше 11;</w:t>
            </w:r>
          </w:p>
          <w:p w:rsidR="0039019B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грузовые автомобили;</w:t>
            </w:r>
          </w:p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трейлеры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Свыше 3,5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39019B" w:rsidRPr="00AC5C13" w:rsidTr="0039019B">
        <w:tblPrEx>
          <w:tblBorders>
            <w:insideH w:val="nil"/>
          </w:tblBorders>
        </w:tblPrEx>
        <w:tc>
          <w:tcPr>
            <w:tcW w:w="1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19B" w:rsidRPr="00AC5C13" w:rsidRDefault="0039019B" w:rsidP="0039019B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III группа</w:t>
            </w:r>
          </w:p>
          <w:p w:rsidR="0039019B" w:rsidRPr="00AC5C13" w:rsidRDefault="0039019B" w:rsidP="004C204D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pct"/>
            <w:tcBorders>
              <w:top w:val="single" w:sz="4" w:space="0" w:color="auto"/>
              <w:bottom w:val="single" w:sz="4" w:space="0" w:color="auto"/>
            </w:tcBorders>
          </w:tcPr>
          <w:p w:rsidR="0039019B" w:rsidRPr="00AC5C13" w:rsidRDefault="0039019B" w:rsidP="00F102BA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средства, предоставляемые в краткосрочную (до 24 часов) аренду на основе поминутной тарификации физическим лицам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для целей, не связанных с осуществлением такими физическими лицами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редпринимательской деятельности </w:t>
            </w:r>
            <w:r w:rsidRPr="00D34966">
              <w:rPr>
                <w:rFonts w:ascii="Times New Roman" w:hAnsi="Times New Roman" w:cs="Times New Roman"/>
                <w:sz w:val="28"/>
                <w:szCs w:val="28"/>
              </w:rPr>
              <w:t xml:space="preserve">(далее - </w:t>
            </w:r>
            <w:proofErr w:type="spellStart"/>
            <w:r w:rsidRPr="00D34966">
              <w:rPr>
                <w:rFonts w:ascii="Times New Roman" w:hAnsi="Times New Roman" w:cs="Times New Roman"/>
                <w:sz w:val="28"/>
                <w:szCs w:val="28"/>
              </w:rPr>
              <w:t>каршеринговые</w:t>
            </w:r>
            <w:proofErr w:type="spellEnd"/>
            <w:r w:rsidRPr="00D349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966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средства)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19B" w:rsidRPr="00AC5C13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до 3,5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019B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19B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C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39019B" w:rsidRPr="00CC5CE9" w:rsidRDefault="0039019B" w:rsidP="004C204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</w:tbl>
    <w:p w:rsidR="00B26C67" w:rsidRPr="00CC5CE9" w:rsidRDefault="00CC5CE9" w:rsidP="004C204D">
      <w:pPr>
        <w:ind w:firstLine="709"/>
        <w:contextualSpacing/>
        <w:jc w:val="both"/>
      </w:pPr>
      <w:r w:rsidRPr="00CC5CE9">
        <w:t>&lt;</w:t>
      </w:r>
      <w:r>
        <w:t>*</w:t>
      </w:r>
      <w:r w:rsidRPr="00CC5CE9">
        <w:t>&gt;</w:t>
      </w:r>
      <w:r>
        <w:t xml:space="preserve"> - </w:t>
      </w:r>
      <w:r w:rsidRPr="00CC5CE9">
        <w:t>рекоменд</w:t>
      </w:r>
      <w:r w:rsidR="00C90BD2">
        <w:t>ованн</w:t>
      </w:r>
      <w:r w:rsidRPr="00CC5CE9">
        <w:t xml:space="preserve">ое значение. </w:t>
      </w:r>
      <w:r>
        <w:t xml:space="preserve">Определяется </w:t>
      </w:r>
      <w:r w:rsidR="00F102BA">
        <w:t>владельцем парковки.</w:t>
      </w:r>
    </w:p>
    <w:p w:rsidR="00D90597" w:rsidRDefault="00D90597" w:rsidP="004C204D">
      <w:pPr>
        <w:contextualSpacing/>
      </w:pPr>
      <w:r>
        <w:br w:type="page"/>
      </w:r>
    </w:p>
    <w:p w:rsidR="00D34966" w:rsidRDefault="00D34966" w:rsidP="004C204D">
      <w:pPr>
        <w:ind w:firstLine="709"/>
        <w:contextualSpacing/>
        <w:jc w:val="right"/>
      </w:pPr>
      <w:r>
        <w:lastRenderedPageBreak/>
        <w:t xml:space="preserve">Приложение </w:t>
      </w:r>
      <w:r w:rsidR="00B70912">
        <w:t>2</w:t>
      </w:r>
    </w:p>
    <w:p w:rsidR="00D34966" w:rsidRDefault="00D34966" w:rsidP="004C204D">
      <w:pPr>
        <w:ind w:firstLine="709"/>
        <w:contextualSpacing/>
        <w:jc w:val="right"/>
      </w:pPr>
      <w:r>
        <w:t>к Методике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Нижегородской области</w:t>
      </w:r>
    </w:p>
    <w:p w:rsidR="00D34966" w:rsidRDefault="00D34966" w:rsidP="004C204D">
      <w:pPr>
        <w:ind w:firstLine="709"/>
        <w:contextualSpacing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4"/>
        <w:gridCol w:w="2236"/>
      </w:tblGrid>
      <w:tr w:rsidR="00D90597" w:rsidRPr="00D90597" w:rsidTr="00D34966">
        <w:tc>
          <w:tcPr>
            <w:tcW w:w="7824" w:type="dxa"/>
          </w:tcPr>
          <w:p w:rsidR="00D90597" w:rsidRPr="00D90597" w:rsidRDefault="00D90597" w:rsidP="00F102BA">
            <w:pPr>
              <w:ind w:firstLine="709"/>
              <w:contextualSpacing/>
              <w:jc w:val="both"/>
            </w:pPr>
            <w:r w:rsidRPr="00D90597">
              <w:t xml:space="preserve">Коэффициент </w:t>
            </w:r>
            <w:r w:rsidR="00F102BA">
              <w:t>К</w:t>
            </w:r>
            <w:r w:rsidR="00F102BA" w:rsidRPr="00F102BA">
              <w:rPr>
                <w:vertAlign w:val="subscript"/>
              </w:rPr>
              <w:t>а</w:t>
            </w:r>
            <w:r w:rsidR="00F102BA">
              <w:t xml:space="preserve"> </w:t>
            </w:r>
            <w:r w:rsidRPr="00D90597">
              <w:t xml:space="preserve">для единовременного авансового платежа за пользование 1 </w:t>
            </w:r>
            <w:proofErr w:type="spellStart"/>
            <w:r w:rsidRPr="00D90597">
              <w:t>машино</w:t>
            </w:r>
            <w:proofErr w:type="spellEnd"/>
            <w:r w:rsidRPr="00D90597">
              <w:t>-местом платной парковки (парковочным местом)</w:t>
            </w:r>
          </w:p>
        </w:tc>
        <w:tc>
          <w:tcPr>
            <w:tcW w:w="2236" w:type="dxa"/>
          </w:tcPr>
          <w:p w:rsidR="00D90597" w:rsidRDefault="00D90597" w:rsidP="004C204D">
            <w:pPr>
              <w:contextualSpacing/>
              <w:jc w:val="center"/>
            </w:pPr>
            <w:r w:rsidRPr="00D90597">
              <w:t>Значение</w:t>
            </w:r>
          </w:p>
          <w:p w:rsidR="00E476DF" w:rsidRDefault="00E476DF" w:rsidP="004C204D">
            <w:pPr>
              <w:contextualSpacing/>
              <w:jc w:val="center"/>
            </w:pPr>
            <w:r>
              <w:t>коэффициента</w:t>
            </w:r>
          </w:p>
          <w:p w:rsidR="00C90BD2" w:rsidRPr="00D90597" w:rsidRDefault="00C90BD2" w:rsidP="004C204D">
            <w:pPr>
              <w:contextualSpacing/>
              <w:jc w:val="center"/>
            </w:pPr>
            <w:r w:rsidRPr="00D90597">
              <w:t>&lt;*&gt;</w:t>
            </w:r>
          </w:p>
        </w:tc>
      </w:tr>
      <w:tr w:rsidR="00D90597" w:rsidRPr="00D90597" w:rsidTr="00D34966">
        <w:tc>
          <w:tcPr>
            <w:tcW w:w="7824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К</w:t>
            </w:r>
            <w:r w:rsidRPr="008E1A42">
              <w:rPr>
                <w:vertAlign w:val="subscript"/>
              </w:rPr>
              <w:t>1</w:t>
            </w:r>
          </w:p>
        </w:tc>
        <w:tc>
          <w:tcPr>
            <w:tcW w:w="2236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0,75</w:t>
            </w:r>
          </w:p>
        </w:tc>
      </w:tr>
      <w:tr w:rsidR="00D90597" w:rsidRPr="00D90597" w:rsidTr="00D34966">
        <w:tc>
          <w:tcPr>
            <w:tcW w:w="7824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К</w:t>
            </w:r>
            <w:r w:rsidRPr="008E1A42">
              <w:rPr>
                <w:vertAlign w:val="subscript"/>
              </w:rPr>
              <w:t>3</w:t>
            </w:r>
          </w:p>
        </w:tc>
        <w:tc>
          <w:tcPr>
            <w:tcW w:w="2236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0,65</w:t>
            </w:r>
          </w:p>
        </w:tc>
      </w:tr>
      <w:tr w:rsidR="00D90597" w:rsidRPr="00D90597" w:rsidTr="00D34966">
        <w:tc>
          <w:tcPr>
            <w:tcW w:w="7824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К</w:t>
            </w:r>
            <w:r w:rsidRPr="008E1A42">
              <w:rPr>
                <w:vertAlign w:val="subscript"/>
              </w:rPr>
              <w:t>12</w:t>
            </w:r>
          </w:p>
        </w:tc>
        <w:tc>
          <w:tcPr>
            <w:tcW w:w="2236" w:type="dxa"/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0,5</w:t>
            </w:r>
          </w:p>
        </w:tc>
      </w:tr>
      <w:tr w:rsidR="00D90597" w:rsidRPr="00D90597" w:rsidTr="00D34966">
        <w:tc>
          <w:tcPr>
            <w:tcW w:w="7824" w:type="dxa"/>
            <w:tcBorders>
              <w:bottom w:val="single" w:sz="4" w:space="0" w:color="auto"/>
            </w:tcBorders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К</w:t>
            </w:r>
            <w:r w:rsidRPr="008E1A42">
              <w:rPr>
                <w:vertAlign w:val="subscript"/>
              </w:rPr>
              <w:t>с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90597" w:rsidRPr="00D90597" w:rsidRDefault="00D90597" w:rsidP="004C204D">
            <w:pPr>
              <w:ind w:firstLine="709"/>
              <w:contextualSpacing/>
              <w:jc w:val="both"/>
            </w:pPr>
            <w:r w:rsidRPr="00D90597">
              <w:t>0,85</w:t>
            </w:r>
          </w:p>
        </w:tc>
      </w:tr>
    </w:tbl>
    <w:p w:rsidR="00D90597" w:rsidRPr="00D90597" w:rsidRDefault="00D90597" w:rsidP="004C204D">
      <w:pPr>
        <w:ind w:firstLine="709"/>
        <w:contextualSpacing/>
        <w:jc w:val="both"/>
      </w:pPr>
    </w:p>
    <w:p w:rsidR="00D90597" w:rsidRPr="00D90597" w:rsidRDefault="00D90597" w:rsidP="004C204D">
      <w:pPr>
        <w:ind w:firstLine="709"/>
        <w:contextualSpacing/>
        <w:jc w:val="both"/>
      </w:pPr>
      <w:r w:rsidRPr="00D90597">
        <w:t xml:space="preserve">&lt;*&gt; </w:t>
      </w:r>
      <w:r w:rsidR="00C90BD2" w:rsidRPr="00C90BD2">
        <w:t>- рекоменд</w:t>
      </w:r>
      <w:r w:rsidR="00C90BD2">
        <w:t>ованн</w:t>
      </w:r>
      <w:r w:rsidR="00AF4973">
        <w:t>ы</w:t>
      </w:r>
      <w:r w:rsidR="00C90BD2">
        <w:t>е</w:t>
      </w:r>
      <w:r w:rsidR="00C90BD2" w:rsidRPr="00C90BD2">
        <w:t xml:space="preserve"> значени</w:t>
      </w:r>
      <w:r w:rsidR="00AF4973">
        <w:t>я</w:t>
      </w:r>
      <w:r w:rsidR="00C90BD2" w:rsidRPr="00C90BD2">
        <w:t>. Определя</w:t>
      </w:r>
      <w:r w:rsidR="00AF4973">
        <w:t>ю</w:t>
      </w:r>
      <w:r w:rsidR="00C90BD2" w:rsidRPr="00C90BD2">
        <w:t xml:space="preserve">тся </w:t>
      </w:r>
      <w:r w:rsidR="00F102BA">
        <w:t>владельцем парковки</w:t>
      </w:r>
      <w:r w:rsidRPr="00D90597">
        <w:t>.</w:t>
      </w:r>
    </w:p>
    <w:p w:rsidR="00D90597" w:rsidRDefault="00D90597" w:rsidP="004C204D">
      <w:pPr>
        <w:ind w:firstLine="709"/>
        <w:contextualSpacing/>
        <w:jc w:val="both"/>
      </w:pPr>
    </w:p>
    <w:sectPr w:rsidR="00D90597" w:rsidSect="00076A5E">
      <w:headerReference w:type="default" r:id="rId8"/>
      <w:pgSz w:w="11906" w:h="16838"/>
      <w:pgMar w:top="1134" w:right="70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E7F" w:rsidRDefault="006E1E7F" w:rsidP="00747175">
      <w:r>
        <w:separator/>
      </w:r>
    </w:p>
  </w:endnote>
  <w:endnote w:type="continuationSeparator" w:id="0">
    <w:p w:rsidR="006E1E7F" w:rsidRDefault="006E1E7F" w:rsidP="0074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E7F" w:rsidRDefault="006E1E7F" w:rsidP="00747175">
      <w:r>
        <w:separator/>
      </w:r>
    </w:p>
  </w:footnote>
  <w:footnote w:type="continuationSeparator" w:id="0">
    <w:p w:rsidR="006E1E7F" w:rsidRDefault="006E1E7F" w:rsidP="00747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457936"/>
      <w:docPartObj>
        <w:docPartGallery w:val="Page Numbers (Top of Page)"/>
        <w:docPartUnique/>
      </w:docPartObj>
    </w:sdtPr>
    <w:sdtEndPr/>
    <w:sdtContent>
      <w:p w:rsidR="00FF7DEB" w:rsidRDefault="00FF7D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AB2">
          <w:rPr>
            <w:noProof/>
          </w:rPr>
          <w:t>2</w:t>
        </w:r>
        <w:r>
          <w:fldChar w:fldCharType="end"/>
        </w:r>
      </w:p>
    </w:sdtContent>
  </w:sdt>
  <w:p w:rsidR="00747175" w:rsidRDefault="00747175" w:rsidP="0074717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26C27"/>
    <w:multiLevelType w:val="hybridMultilevel"/>
    <w:tmpl w:val="86F85F46"/>
    <w:lvl w:ilvl="0" w:tplc="11729BA4">
      <w:start w:val="1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8B85807"/>
    <w:multiLevelType w:val="hybridMultilevel"/>
    <w:tmpl w:val="F1D2951A"/>
    <w:lvl w:ilvl="0" w:tplc="EF0EAA6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73"/>
    <w:rsid w:val="00014EAC"/>
    <w:rsid w:val="00020CD7"/>
    <w:rsid w:val="000212EE"/>
    <w:rsid w:val="00024330"/>
    <w:rsid w:val="000363E1"/>
    <w:rsid w:val="0007216F"/>
    <w:rsid w:val="00076A5E"/>
    <w:rsid w:val="0009398D"/>
    <w:rsid w:val="000A2773"/>
    <w:rsid w:val="000C7C35"/>
    <w:rsid w:val="000D223C"/>
    <w:rsid w:val="00101C2E"/>
    <w:rsid w:val="00124D84"/>
    <w:rsid w:val="00142900"/>
    <w:rsid w:val="00144A6F"/>
    <w:rsid w:val="00146A34"/>
    <w:rsid w:val="00184F3B"/>
    <w:rsid w:val="001A57C2"/>
    <w:rsid w:val="00206179"/>
    <w:rsid w:val="00247071"/>
    <w:rsid w:val="00286832"/>
    <w:rsid w:val="002F6355"/>
    <w:rsid w:val="002F7D05"/>
    <w:rsid w:val="003235D4"/>
    <w:rsid w:val="0032606B"/>
    <w:rsid w:val="003363C1"/>
    <w:rsid w:val="00337F22"/>
    <w:rsid w:val="003626C3"/>
    <w:rsid w:val="00362BC0"/>
    <w:rsid w:val="0039019B"/>
    <w:rsid w:val="003E38D7"/>
    <w:rsid w:val="003F2215"/>
    <w:rsid w:val="004025AF"/>
    <w:rsid w:val="004436CF"/>
    <w:rsid w:val="0048064D"/>
    <w:rsid w:val="004A249B"/>
    <w:rsid w:val="004A4E69"/>
    <w:rsid w:val="004C204D"/>
    <w:rsid w:val="004C4BAF"/>
    <w:rsid w:val="004F5381"/>
    <w:rsid w:val="00504019"/>
    <w:rsid w:val="00526228"/>
    <w:rsid w:val="00531D9E"/>
    <w:rsid w:val="00532B62"/>
    <w:rsid w:val="00567849"/>
    <w:rsid w:val="0057016A"/>
    <w:rsid w:val="00574482"/>
    <w:rsid w:val="005A6276"/>
    <w:rsid w:val="005E2A2D"/>
    <w:rsid w:val="005F2E53"/>
    <w:rsid w:val="005F637A"/>
    <w:rsid w:val="005F6C36"/>
    <w:rsid w:val="00635A86"/>
    <w:rsid w:val="00641FFB"/>
    <w:rsid w:val="00676894"/>
    <w:rsid w:val="006A58A4"/>
    <w:rsid w:val="006A6001"/>
    <w:rsid w:val="006E1E7F"/>
    <w:rsid w:val="00713F52"/>
    <w:rsid w:val="00747175"/>
    <w:rsid w:val="00757E4D"/>
    <w:rsid w:val="007653E1"/>
    <w:rsid w:val="007B1574"/>
    <w:rsid w:val="007C5D40"/>
    <w:rsid w:val="007F6257"/>
    <w:rsid w:val="007F763B"/>
    <w:rsid w:val="00811631"/>
    <w:rsid w:val="00820CE1"/>
    <w:rsid w:val="00832667"/>
    <w:rsid w:val="00837C19"/>
    <w:rsid w:val="00840AD3"/>
    <w:rsid w:val="008639F8"/>
    <w:rsid w:val="00886120"/>
    <w:rsid w:val="00887B5F"/>
    <w:rsid w:val="008A0AD1"/>
    <w:rsid w:val="008B2E6A"/>
    <w:rsid w:val="008D4876"/>
    <w:rsid w:val="008E1A42"/>
    <w:rsid w:val="00925BFB"/>
    <w:rsid w:val="00983481"/>
    <w:rsid w:val="0098616D"/>
    <w:rsid w:val="00997813"/>
    <w:rsid w:val="009A7897"/>
    <w:rsid w:val="009B7AB2"/>
    <w:rsid w:val="009F16F2"/>
    <w:rsid w:val="009F5F69"/>
    <w:rsid w:val="00A02337"/>
    <w:rsid w:val="00A263C6"/>
    <w:rsid w:val="00A44F8E"/>
    <w:rsid w:val="00A778A3"/>
    <w:rsid w:val="00A80EA6"/>
    <w:rsid w:val="00A87CD3"/>
    <w:rsid w:val="00AC5C13"/>
    <w:rsid w:val="00AD4CFD"/>
    <w:rsid w:val="00AE2508"/>
    <w:rsid w:val="00AF4973"/>
    <w:rsid w:val="00B01C52"/>
    <w:rsid w:val="00B26C67"/>
    <w:rsid w:val="00B27EAF"/>
    <w:rsid w:val="00B3155D"/>
    <w:rsid w:val="00B34131"/>
    <w:rsid w:val="00B70912"/>
    <w:rsid w:val="00B72410"/>
    <w:rsid w:val="00B911E1"/>
    <w:rsid w:val="00B9579B"/>
    <w:rsid w:val="00BA2BDA"/>
    <w:rsid w:val="00BE76EF"/>
    <w:rsid w:val="00BF1DBA"/>
    <w:rsid w:val="00BF3634"/>
    <w:rsid w:val="00C0143C"/>
    <w:rsid w:val="00C11A9F"/>
    <w:rsid w:val="00C13028"/>
    <w:rsid w:val="00C457D4"/>
    <w:rsid w:val="00C5161B"/>
    <w:rsid w:val="00C53A2B"/>
    <w:rsid w:val="00C72EED"/>
    <w:rsid w:val="00C820FE"/>
    <w:rsid w:val="00C90BD2"/>
    <w:rsid w:val="00C919E7"/>
    <w:rsid w:val="00CA298D"/>
    <w:rsid w:val="00CA5F52"/>
    <w:rsid w:val="00CB4DDE"/>
    <w:rsid w:val="00CC5CE9"/>
    <w:rsid w:val="00D02165"/>
    <w:rsid w:val="00D02AFE"/>
    <w:rsid w:val="00D34966"/>
    <w:rsid w:val="00D569F5"/>
    <w:rsid w:val="00D731DA"/>
    <w:rsid w:val="00D83F85"/>
    <w:rsid w:val="00D90597"/>
    <w:rsid w:val="00D906F6"/>
    <w:rsid w:val="00DA7F25"/>
    <w:rsid w:val="00E06F19"/>
    <w:rsid w:val="00E110C0"/>
    <w:rsid w:val="00E24C10"/>
    <w:rsid w:val="00E252A2"/>
    <w:rsid w:val="00E258A7"/>
    <w:rsid w:val="00E41DC0"/>
    <w:rsid w:val="00E476DF"/>
    <w:rsid w:val="00E52ADF"/>
    <w:rsid w:val="00E764AD"/>
    <w:rsid w:val="00E95D36"/>
    <w:rsid w:val="00E97016"/>
    <w:rsid w:val="00EB140F"/>
    <w:rsid w:val="00ED7131"/>
    <w:rsid w:val="00F02846"/>
    <w:rsid w:val="00F102BA"/>
    <w:rsid w:val="00F12971"/>
    <w:rsid w:val="00F13194"/>
    <w:rsid w:val="00F16618"/>
    <w:rsid w:val="00F2031F"/>
    <w:rsid w:val="00F443B8"/>
    <w:rsid w:val="00F70343"/>
    <w:rsid w:val="00FA3BCC"/>
    <w:rsid w:val="00FC72F8"/>
    <w:rsid w:val="00FD5C6B"/>
    <w:rsid w:val="00FE7EC4"/>
    <w:rsid w:val="00FF13B5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0D1A9-8815-4219-9FCB-3D7CB8FE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17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71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47175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471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71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71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71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2E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2E5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Placeholder Text"/>
    <w:basedOn w:val="a0"/>
    <w:uiPriority w:val="99"/>
    <w:semiHidden/>
    <w:rsid w:val="00024330"/>
    <w:rPr>
      <w:color w:val="808080"/>
    </w:rPr>
  </w:style>
  <w:style w:type="paragraph" w:styleId="aa">
    <w:name w:val="List Paragraph"/>
    <w:basedOn w:val="a"/>
    <w:uiPriority w:val="34"/>
    <w:qFormat/>
    <w:rsid w:val="0098348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905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80F2B-2237-4DD0-A319-69BB1C4A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11308</TotalTime>
  <Pages>7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DorHoz</dc:creator>
  <cp:keywords/>
  <dc:description/>
  <cp:lastModifiedBy>PchelinIU</cp:lastModifiedBy>
  <cp:revision>74</cp:revision>
  <cp:lastPrinted>2026-09-21T11:50:00Z</cp:lastPrinted>
  <dcterms:created xsi:type="dcterms:W3CDTF">2025-04-08T16:11:00Z</dcterms:created>
  <dcterms:modified xsi:type="dcterms:W3CDTF">2026-09-21T12:53:00Z</dcterms:modified>
</cp:coreProperties>
</file>