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E" w:rsidRPr="00A573CE" w:rsidRDefault="00A573CE" w:rsidP="00A573CE">
      <w:pPr>
        <w:pStyle w:val="3"/>
        <w:shd w:val="clear" w:color="auto" w:fill="auto"/>
        <w:spacing w:before="0" w:after="0" w:line="26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573CE" w:rsidRPr="00A573CE" w:rsidRDefault="00A573CE" w:rsidP="00A573CE">
      <w:pPr>
        <w:pStyle w:val="3"/>
        <w:shd w:val="clear" w:color="auto" w:fill="auto"/>
        <w:tabs>
          <w:tab w:val="left" w:pos="7738"/>
        </w:tabs>
        <w:spacing w:before="0" w:after="0" w:line="322" w:lineRule="exact"/>
        <w:ind w:left="4680" w:right="2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A573CE" w:rsidRPr="00A573CE" w:rsidRDefault="00A573CE" w:rsidP="00A573CE">
      <w:pPr>
        <w:pStyle w:val="20"/>
        <w:shd w:val="clear" w:color="auto" w:fill="auto"/>
        <w:spacing w:before="0" w:after="349"/>
        <w:ind w:left="3200" w:right="34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8"/>
    </w:p>
    <w:p w:rsid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347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929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B07AC3" w:rsidRDefault="00A573CE" w:rsidP="00CE0F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A573CE">
        <w:rPr>
          <w:rFonts w:ascii="Times New Roman" w:hAnsi="Times New Roman"/>
          <w:sz w:val="28"/>
          <w:szCs w:val="28"/>
        </w:rPr>
        <w:t>Наимено</w:t>
      </w:r>
      <w:r>
        <w:rPr>
          <w:rFonts w:ascii="Times New Roman" w:hAnsi="Times New Roman"/>
          <w:sz w:val="28"/>
          <w:szCs w:val="28"/>
        </w:rPr>
        <w:t xml:space="preserve">вание проекта акта: </w:t>
      </w:r>
      <w:r w:rsidR="00BA4EE2">
        <w:rPr>
          <w:rFonts w:ascii="Times New Roman" w:hAnsi="Times New Roman"/>
          <w:sz w:val="28"/>
          <w:szCs w:val="28"/>
          <w:u w:val="single"/>
        </w:rPr>
        <w:t>постановление администрации</w:t>
      </w:r>
      <w:r w:rsidRPr="008A78C9">
        <w:rPr>
          <w:rFonts w:ascii="Times New Roman" w:hAnsi="Times New Roman"/>
          <w:sz w:val="28"/>
          <w:szCs w:val="28"/>
          <w:u w:val="single"/>
        </w:rPr>
        <w:t xml:space="preserve"> Вадского муниципального округа Нижегородской области </w:t>
      </w:r>
    </w:p>
    <w:p w:rsidR="00E245BE" w:rsidRPr="00E245BE" w:rsidRDefault="00E522E8" w:rsidP="00E24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45BE">
        <w:rPr>
          <w:sz w:val="28"/>
          <w:szCs w:val="28"/>
        </w:rPr>
        <w:t>«</w:t>
      </w:r>
      <w:bookmarkStart w:id="2" w:name="_Hlk158127611"/>
      <w:bookmarkStart w:id="3" w:name="_Hlk158127773"/>
      <w:bookmarkStart w:id="4" w:name="_Hlk159408970"/>
      <w:bookmarkStart w:id="5" w:name="_Hlk158126973"/>
      <w:r w:rsidR="00E245BE" w:rsidRPr="00E245BE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E245BE" w:rsidRPr="00E245BE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E245BE" w:rsidRPr="00E245BE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от 13 марта 2024 г. № 305</w:t>
      </w:r>
    </w:p>
    <w:p w:rsidR="00AB1AA6" w:rsidRPr="005F0BEB" w:rsidRDefault="00206B5F" w:rsidP="005F0B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206B5F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Pr="00206B5F">
        <w:rPr>
          <w:rFonts w:ascii="Times New Roman" w:hAnsi="Times New Roman"/>
          <w:noProof/>
          <w:sz w:val="28"/>
          <w:szCs w:val="28"/>
          <w:lang w:eastAsia="ru-RU"/>
        </w:rPr>
        <w:t>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почв, источником финансового обеспечения которых являются субвенции местным бюджетам 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 качества почв за счет средств федерального бюджета и областного бюджета</w:t>
      </w:r>
      <w:bookmarkEnd w:id="2"/>
      <w:bookmarkEnd w:id="4"/>
      <w:bookmarkEnd w:id="3"/>
      <w:bookmarkEnd w:id="5"/>
      <w:r w:rsidR="00AB1AA6" w:rsidRPr="005F0BEB">
        <w:rPr>
          <w:rFonts w:eastAsia="Calibri"/>
          <w:sz w:val="28"/>
          <w:szCs w:val="28"/>
        </w:rPr>
        <w:t>»</w:t>
      </w:r>
      <w:proofErr w:type="gramEnd"/>
    </w:p>
    <w:p w:rsidR="00A573CE" w:rsidRPr="00A573CE" w:rsidRDefault="00A573CE" w:rsidP="00AB1AA6">
      <w:pPr>
        <w:jc w:val="both"/>
        <w:rPr>
          <w:rFonts w:ascii="Times New Roman" w:hAnsi="Times New Roman"/>
          <w:sz w:val="28"/>
          <w:szCs w:val="28"/>
        </w:rPr>
      </w:pPr>
    </w:p>
    <w:p w:rsidR="00A573CE" w:rsidRPr="00A573CE" w:rsidRDefault="00BA0A5C" w:rsidP="00BA0A5C">
      <w:pPr>
        <w:pStyle w:val="3"/>
        <w:shd w:val="clear" w:color="auto" w:fill="auto"/>
        <w:tabs>
          <w:tab w:val="left" w:pos="9086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304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8246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Причины регулирующего воздействия (На решение какой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направлено рассматриваемое регулирующее воздействие?):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proofErr w:type="spellStart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>сельхозтоваропроизводителям</w:t>
      </w:r>
      <w:proofErr w:type="spellEnd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</w:p>
    <w:p w:rsidR="00A573CE" w:rsidRPr="005F0BEB" w:rsidRDefault="00A573CE" w:rsidP="005F0B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A573CE">
        <w:rPr>
          <w:sz w:val="28"/>
          <w:szCs w:val="28"/>
        </w:rPr>
        <w:t>Цель введения проекта акта:</w:t>
      </w:r>
      <w:r w:rsidRPr="00A573CE">
        <w:rPr>
          <w:sz w:val="28"/>
          <w:szCs w:val="28"/>
          <w:u w:val="single"/>
        </w:rPr>
        <w:t xml:space="preserve"> </w:t>
      </w:r>
      <w:r w:rsidR="00BA4EE2">
        <w:rPr>
          <w:sz w:val="28"/>
          <w:szCs w:val="28"/>
          <w:u w:val="single"/>
        </w:rPr>
        <w:t xml:space="preserve">определение </w:t>
      </w:r>
      <w:r w:rsidR="005F0BEB" w:rsidRPr="005F0BEB">
        <w:rPr>
          <w:rFonts w:ascii="Times New Roman" w:hAnsi="Times New Roman"/>
          <w:bCs/>
          <w:sz w:val="28"/>
          <w:szCs w:val="28"/>
          <w:lang w:eastAsia="ru-RU"/>
        </w:rPr>
        <w:t xml:space="preserve">Порядка предоставления субсидии из бюджета </w:t>
      </w:r>
      <w:proofErr w:type="spellStart"/>
      <w:r w:rsidR="005F0BEB" w:rsidRPr="005F0BEB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5F0BEB" w:rsidRPr="005F0BEB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5F0BEB" w:rsidRPr="005F0BEB">
        <w:rPr>
          <w:rFonts w:ascii="Times New Roman" w:hAnsi="Times New Roman"/>
          <w:noProof/>
          <w:sz w:val="28"/>
          <w:szCs w:val="28"/>
          <w:lang w:eastAsia="ru-RU"/>
        </w:rPr>
        <w:t>поддержку проведения агротехнологических работ, повышение уровня экологической безопасности сельскохозяйственного производства, а также повышения плодородия и качества почв, источником финансового обеспечения которых являются субвенции местным бюджетам 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 качества почв</w:t>
      </w:r>
      <w:proofErr w:type="gramEnd"/>
      <w:r w:rsidR="005F0BEB" w:rsidRPr="005F0BEB">
        <w:rPr>
          <w:rFonts w:ascii="Times New Roman" w:hAnsi="Times New Roman"/>
          <w:noProof/>
          <w:sz w:val="28"/>
          <w:szCs w:val="28"/>
          <w:lang w:eastAsia="ru-RU"/>
        </w:rPr>
        <w:t xml:space="preserve"> за счет средств федерального бюджета и областного бюджета</w:t>
      </w:r>
      <w:r w:rsidR="008A1216" w:rsidRPr="008A1216">
        <w:rPr>
          <w:sz w:val="28"/>
          <w:szCs w:val="28"/>
        </w:rPr>
        <w:t>»</w:t>
      </w:r>
      <w:r w:rsidR="00E522E8" w:rsidRPr="008A1216">
        <w:rPr>
          <w:sz w:val="28"/>
          <w:szCs w:val="28"/>
          <w:u w:val="single"/>
        </w:rPr>
        <w:t xml:space="preserve"> </w:t>
      </w:r>
      <w:r w:rsidRPr="0000387F">
        <w:rPr>
          <w:sz w:val="28"/>
          <w:szCs w:val="28"/>
          <w:u w:val="single"/>
        </w:rPr>
        <w:t>(далее – перечень)</w:t>
      </w:r>
      <w:r>
        <w:rPr>
          <w:sz w:val="28"/>
          <w:szCs w:val="28"/>
          <w:u w:val="single"/>
        </w:rPr>
        <w:t>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lastRenderedPageBreak/>
        <w:t xml:space="preserve">Риски, связанные с текущей ситуацией: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4B1DE9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Последствия, если никаких действий не буд</w:t>
      </w:r>
      <w:r>
        <w:rPr>
          <w:rFonts w:ascii="Times New Roman" w:hAnsi="Times New Roman" w:cs="Times New Roman"/>
          <w:sz w:val="28"/>
          <w:szCs w:val="28"/>
        </w:rPr>
        <w:t>ет предпринято: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B07AC3">
        <w:rPr>
          <w:rFonts w:ascii="Times New Roman" w:hAnsi="Times New Roman"/>
          <w:sz w:val="28"/>
          <w:szCs w:val="28"/>
          <w:u w:val="single"/>
          <w:lang w:eastAsia="ru-RU"/>
        </w:rPr>
        <w:t xml:space="preserve">не оказание поддержки </w:t>
      </w:r>
      <w:r w:rsidR="00B07AC3" w:rsidRPr="00B07AC3">
        <w:rPr>
          <w:rFonts w:ascii="Times New Roman" w:hAnsi="Times New Roman" w:cs="Times New Roman"/>
          <w:sz w:val="28"/>
          <w:szCs w:val="28"/>
        </w:rPr>
        <w:t xml:space="preserve">зарегистрированным на территории </w:t>
      </w:r>
      <w:proofErr w:type="spellStart"/>
      <w:r w:rsidR="00B07AC3" w:rsidRPr="00B07AC3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B07AC3" w:rsidRPr="00B07AC3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</w:t>
      </w:r>
      <w:r w:rsidR="008F748B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сельскохозяйственным </w:t>
      </w:r>
      <w:proofErr w:type="spellStart"/>
      <w:r w:rsidR="008F748B">
        <w:rPr>
          <w:rFonts w:ascii="Times New Roman" w:hAnsi="Times New Roman"/>
          <w:sz w:val="28"/>
          <w:szCs w:val="28"/>
          <w:lang w:eastAsia="ru-RU"/>
        </w:rPr>
        <w:t>таваропроизводителям</w:t>
      </w:r>
      <w:proofErr w:type="spellEnd"/>
      <w:r w:rsidR="008F748B" w:rsidRPr="00CB5D45">
        <w:rPr>
          <w:rFonts w:ascii="Times New Roman" w:hAnsi="Times New Roman"/>
          <w:sz w:val="28"/>
          <w:szCs w:val="28"/>
          <w:lang w:eastAsia="ru-RU"/>
        </w:rPr>
        <w:t>, а так же организаций и индивидуальных предпринимателе</w:t>
      </w:r>
      <w:proofErr w:type="gramStart"/>
      <w:r w:rsidR="008F748B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>ся главами крестьянских (фермерских) хозяйств),</w:t>
      </w:r>
      <w:r w:rsidR="00B07AC3" w:rsidRPr="00B07AC3">
        <w:rPr>
          <w:rFonts w:ascii="Times New Roman" w:hAnsi="Times New Roman" w:cs="Times New Roman"/>
          <w:sz w:val="28"/>
          <w:szCs w:val="28"/>
        </w:rPr>
        <w:t>осуществляющие сельскохозяйственную деятельность</w:t>
      </w:r>
      <w:r w:rsidR="008F748B">
        <w:rPr>
          <w:sz w:val="28"/>
          <w:szCs w:val="28"/>
        </w:rPr>
        <w:t>.</w:t>
      </w:r>
    </w:p>
    <w:p w:rsidR="00EF7205" w:rsidRPr="008F748B" w:rsidRDefault="00A573CE" w:rsidP="008F748B">
      <w:pPr>
        <w:pStyle w:val="3"/>
        <w:shd w:val="clear" w:color="auto" w:fill="auto"/>
        <w:spacing w:before="0" w:after="0" w:line="240" w:lineRule="auto"/>
        <w:ind w:firstLine="491"/>
        <w:jc w:val="both"/>
        <w:rPr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Социальные группы, экономические сектора или территории, на которые </w:t>
      </w:r>
      <w:r w:rsidRPr="00CB5D45">
        <w:rPr>
          <w:rFonts w:ascii="Times New Roman" w:hAnsi="Times New Roman" w:cs="Times New Roman"/>
          <w:sz w:val="28"/>
          <w:szCs w:val="28"/>
        </w:rPr>
        <w:t xml:space="preserve">оказывается воздействие: </w:t>
      </w:r>
      <w:r w:rsidR="004145AD" w:rsidRPr="00CB5D45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сельскохозяйственные </w:t>
      </w:r>
      <w:proofErr w:type="spellStart"/>
      <w:r w:rsidR="004145AD" w:rsidRPr="00CB5D45">
        <w:rPr>
          <w:rFonts w:ascii="Times New Roman" w:hAnsi="Times New Roman"/>
          <w:sz w:val="28"/>
          <w:szCs w:val="28"/>
          <w:lang w:eastAsia="ru-RU"/>
        </w:rPr>
        <w:t>таваропроизводители</w:t>
      </w:r>
      <w:proofErr w:type="spellEnd"/>
      <w:r w:rsidR="00EF7205" w:rsidRPr="00CB5D45">
        <w:rPr>
          <w:rFonts w:ascii="Times New Roman" w:hAnsi="Times New Roman"/>
          <w:sz w:val="28"/>
          <w:szCs w:val="28"/>
          <w:lang w:eastAsia="ru-RU"/>
        </w:rPr>
        <w:t>, а так же организаций и индивидуальных предпринимателе</w:t>
      </w:r>
      <w:proofErr w:type="gramStart"/>
      <w:r w:rsidR="00EF7205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>ся главами крестьянских (фермерских) хозяйств), осуществляющие производство сельскохозяйственной продукции, ее первичную и последующую, (промышленную) переработку на территории Нижегородской области</w:t>
      </w:r>
      <w:r w:rsidR="008F748B">
        <w:rPr>
          <w:sz w:val="28"/>
          <w:szCs w:val="28"/>
        </w:rPr>
        <w:t>.</w:t>
      </w:r>
    </w:p>
    <w:p w:rsidR="00A573CE" w:rsidRPr="00B07AC3" w:rsidRDefault="00A573CE" w:rsidP="00EF7205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E245BE" w:rsidRPr="00E245BE" w:rsidRDefault="00A573CE" w:rsidP="00E24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73CE">
        <w:rPr>
          <w:sz w:val="28"/>
          <w:szCs w:val="28"/>
        </w:rPr>
        <w:t>Обоснование неэффективности действующего в рассматриваемой сфере регулир</w:t>
      </w:r>
      <w:r>
        <w:rPr>
          <w:sz w:val="28"/>
          <w:szCs w:val="28"/>
        </w:rPr>
        <w:t xml:space="preserve">ующего воздействия: </w:t>
      </w:r>
      <w:r w:rsidR="00BA4EE2">
        <w:rPr>
          <w:sz w:val="28"/>
          <w:szCs w:val="28"/>
          <w:u w:val="single"/>
        </w:rPr>
        <w:t xml:space="preserve">разработка отдельного нормативного правового акта, </w:t>
      </w:r>
      <w:r w:rsidR="00BA4EE2" w:rsidRPr="008A1216">
        <w:rPr>
          <w:sz w:val="28"/>
          <w:szCs w:val="28"/>
          <w:u w:val="single"/>
        </w:rPr>
        <w:t>подробно регламентирующего</w:t>
      </w:r>
      <w:r w:rsidR="00E245BE" w:rsidRPr="00E245B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245BE" w:rsidRPr="00E245BE">
        <w:rPr>
          <w:rFonts w:ascii="Times New Roman" w:hAnsi="Times New Roman"/>
          <w:bCs/>
          <w:sz w:val="28"/>
          <w:szCs w:val="28"/>
          <w:lang w:eastAsia="ru-RU"/>
        </w:rPr>
        <w:t xml:space="preserve">изменений в постановление администрации </w:t>
      </w:r>
      <w:proofErr w:type="spellStart"/>
      <w:r w:rsidR="00E245BE" w:rsidRPr="00E245BE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E245BE" w:rsidRPr="00E245BE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от 13 марта 2024 г. № 305</w:t>
      </w:r>
    </w:p>
    <w:p w:rsidR="005F0BEB" w:rsidRPr="005F0BEB" w:rsidRDefault="00BA4EE2" w:rsidP="005F0B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45BE">
        <w:rPr>
          <w:sz w:val="28"/>
          <w:szCs w:val="28"/>
        </w:rPr>
        <w:t xml:space="preserve"> </w:t>
      </w:r>
      <w:r w:rsidR="00E245BE" w:rsidRPr="00E245BE">
        <w:rPr>
          <w:sz w:val="28"/>
          <w:szCs w:val="28"/>
        </w:rPr>
        <w:t xml:space="preserve"> </w:t>
      </w:r>
      <w:proofErr w:type="gramStart"/>
      <w:r w:rsidR="00E245BE" w:rsidRPr="00E245BE">
        <w:rPr>
          <w:sz w:val="28"/>
          <w:szCs w:val="28"/>
        </w:rPr>
        <w:t>п</w:t>
      </w:r>
      <w:r w:rsidR="005F0BEB" w:rsidRPr="00E245BE">
        <w:rPr>
          <w:rFonts w:ascii="Times New Roman" w:hAnsi="Times New Roman"/>
          <w:bCs/>
          <w:sz w:val="28"/>
          <w:szCs w:val="28"/>
          <w:lang w:eastAsia="ru-RU"/>
        </w:rPr>
        <w:t>орядок</w:t>
      </w:r>
      <w:r w:rsidR="00E245BE">
        <w:rPr>
          <w:rFonts w:ascii="Times New Roman" w:hAnsi="Times New Roman"/>
          <w:bCs/>
          <w:sz w:val="28"/>
          <w:szCs w:val="28"/>
          <w:lang w:eastAsia="ru-RU"/>
        </w:rPr>
        <w:t>а</w:t>
      </w:r>
      <w:bookmarkStart w:id="6" w:name="_GoBack"/>
      <w:bookmarkEnd w:id="6"/>
      <w:r w:rsidR="005F0BEB" w:rsidRPr="005F0BEB"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предоставления субсидии из бюджета </w:t>
      </w:r>
      <w:proofErr w:type="spellStart"/>
      <w:r w:rsidR="005F0BEB" w:rsidRPr="005F0BEB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5F0BEB" w:rsidRPr="005F0BEB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5F0BEB" w:rsidRPr="005F0BEB">
        <w:rPr>
          <w:rFonts w:ascii="Times New Roman" w:hAnsi="Times New Roman"/>
          <w:noProof/>
          <w:sz w:val="28"/>
          <w:szCs w:val="28"/>
          <w:lang w:eastAsia="ru-RU"/>
        </w:rPr>
        <w:t>поддержку проведения агротехнологических работ, повышение уровня экологической безопасности сельскохозяйственного производства, а также повышения плодородия и качества почв, источником финансового обеспечения которых являются субвенции местным бюджетам 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 качества почв за счет средств федерального бюджета</w:t>
      </w:r>
      <w:proofErr w:type="gramEnd"/>
      <w:r w:rsidR="005F0BEB" w:rsidRPr="005F0BEB">
        <w:rPr>
          <w:rFonts w:ascii="Times New Roman" w:hAnsi="Times New Roman"/>
          <w:noProof/>
          <w:sz w:val="28"/>
          <w:szCs w:val="28"/>
          <w:lang w:eastAsia="ru-RU"/>
        </w:rPr>
        <w:t xml:space="preserve"> и областного бюджета</w:t>
      </w:r>
      <w:r w:rsidR="005F0BEB"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p w:rsidR="008A1216" w:rsidRDefault="008A1216" w:rsidP="005F0B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Совершенствование применения существующего регулирующего воздействия:</w:t>
      </w:r>
      <w:r w:rsidR="00815388">
        <w:rPr>
          <w:rFonts w:ascii="Times New Roman" w:hAnsi="Times New Roman" w:cs="Times New Roman"/>
          <w:sz w:val="28"/>
          <w:szCs w:val="28"/>
        </w:rPr>
        <w:t xml:space="preserve"> 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  <w:r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С</w:t>
      </w:r>
      <w:r w:rsidR="00815388"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Пря</w:t>
      </w:r>
      <w:r w:rsidR="00815388"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в настоящее время данный вариант является единственным и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lastRenderedPageBreak/>
        <w:t>верным для достижения поставленной цели.</w:t>
      </w:r>
    </w:p>
    <w:p w:rsid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Какие инструменты могут быть использованы для достижения поставленной цели: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Качественное описание и количественная оценка соответствующего воздействия (если возможно):</w:t>
      </w:r>
      <w:r w:rsidR="00815388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помощник уполномоченного по защите прав предпринимателей в Нижегородской области по </w:t>
      </w:r>
      <w:proofErr w:type="spellStart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 Нижегородской области Ширин Алексей Юрьевич.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Основные результаты публичных </w:t>
      </w:r>
      <w:r w:rsidR="00815388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з</w:t>
      </w:r>
      <w:r w:rsidR="00815388" w:rsidRPr="00432F25">
        <w:rPr>
          <w:rFonts w:ascii="Times New Roman" w:hAnsi="Times New Roman"/>
          <w:sz w:val="28"/>
          <w:szCs w:val="28"/>
          <w:u w:val="single"/>
          <w:lang w:eastAsia="ru-RU"/>
        </w:rPr>
        <w:t>амечаний и предложений нет.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воздействия:</w:t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Описание выбранного варианта (принятие новых нормативных правовых актов, признание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принятие новых нормативных правовых актов.</w:t>
      </w:r>
    </w:p>
    <w:p w:rsidR="001E3252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выгода –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сельхозтоваропроизводителям</w:t>
      </w:r>
      <w:proofErr w:type="spellEnd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  <w:r w:rsidR="001E32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73CE" w:rsidRPr="00815388" w:rsidRDefault="00815388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правовой акт не создает существенных затрат и издержек.  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ab/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долгосрочный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:rsidR="00A573CE" w:rsidRPr="00E11827" w:rsidRDefault="001E3252" w:rsidP="00A573CE">
      <w:pPr>
        <w:pStyle w:val="3"/>
        <w:spacing w:before="0" w:after="0"/>
        <w:ind w:left="23" w:right="23" w:firstLine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Архипова Наталья Александровна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, (83140)4-</w:t>
      </w:r>
      <w:r>
        <w:rPr>
          <w:rFonts w:ascii="Times New Roman" w:hAnsi="Times New Roman" w:cs="Times New Roman"/>
          <w:sz w:val="28"/>
          <w:szCs w:val="28"/>
          <w:u w:val="single"/>
        </w:rPr>
        <w:t>39-83</w:t>
      </w:r>
      <w:r w:rsidR="00E1182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:rsidR="001E3252" w:rsidRDefault="00BA4EE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1E3252" w:rsidRDefault="001E325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и продовольствия </w:t>
      </w:r>
      <w:r w:rsidR="00BA4EE2"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администрации </w:t>
      </w:r>
    </w:p>
    <w:p w:rsidR="001E325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spellStart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муниципального округа</w:t>
      </w:r>
    </w:p>
    <w:p w:rsidR="00E11827" w:rsidRPr="00BA4EE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Нижег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ородской </w:t>
      </w: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области   </w:t>
      </w:r>
      <w:r w:rsidRPr="00BA4EE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E11827" w:rsidRPr="008A78C9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E11827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A573CE" w:rsidRP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sz w:val="28"/>
          <w:szCs w:val="28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A573CE" w:rsidSect="00871E91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9"/>
    <w:rsid w:val="0000387F"/>
    <w:rsid w:val="000475EB"/>
    <w:rsid w:val="00071954"/>
    <w:rsid w:val="001205FE"/>
    <w:rsid w:val="00122C00"/>
    <w:rsid w:val="0018070F"/>
    <w:rsid w:val="001E3252"/>
    <w:rsid w:val="00206B5F"/>
    <w:rsid w:val="002554A1"/>
    <w:rsid w:val="00286785"/>
    <w:rsid w:val="00335071"/>
    <w:rsid w:val="003B53D4"/>
    <w:rsid w:val="003E3601"/>
    <w:rsid w:val="004145AD"/>
    <w:rsid w:val="00432F25"/>
    <w:rsid w:val="00447DB1"/>
    <w:rsid w:val="004B1DE9"/>
    <w:rsid w:val="004B24EF"/>
    <w:rsid w:val="005D755F"/>
    <w:rsid w:val="005F0BEB"/>
    <w:rsid w:val="00667571"/>
    <w:rsid w:val="006C2F28"/>
    <w:rsid w:val="00762A1D"/>
    <w:rsid w:val="00815388"/>
    <w:rsid w:val="00871E91"/>
    <w:rsid w:val="0089447A"/>
    <w:rsid w:val="008A1216"/>
    <w:rsid w:val="008F748B"/>
    <w:rsid w:val="00994E53"/>
    <w:rsid w:val="00A31BA3"/>
    <w:rsid w:val="00A573CE"/>
    <w:rsid w:val="00A607DA"/>
    <w:rsid w:val="00A82718"/>
    <w:rsid w:val="00AB1AA6"/>
    <w:rsid w:val="00B07AC3"/>
    <w:rsid w:val="00B90DAD"/>
    <w:rsid w:val="00BA0A5C"/>
    <w:rsid w:val="00BA4EE2"/>
    <w:rsid w:val="00BC3A29"/>
    <w:rsid w:val="00C57918"/>
    <w:rsid w:val="00CA1BC0"/>
    <w:rsid w:val="00CA7229"/>
    <w:rsid w:val="00CB5D45"/>
    <w:rsid w:val="00CE0F31"/>
    <w:rsid w:val="00D47C64"/>
    <w:rsid w:val="00D65D9E"/>
    <w:rsid w:val="00DF2746"/>
    <w:rsid w:val="00E11827"/>
    <w:rsid w:val="00E245BE"/>
    <w:rsid w:val="00E40A4F"/>
    <w:rsid w:val="00E522E8"/>
    <w:rsid w:val="00EB2401"/>
    <w:rsid w:val="00EF7205"/>
    <w:rsid w:val="00F44269"/>
    <w:rsid w:val="00FD2C3C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A121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8A12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A121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8A12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2</cp:revision>
  <cp:lastPrinted>2024-03-11T10:10:00Z</cp:lastPrinted>
  <dcterms:created xsi:type="dcterms:W3CDTF">2024-07-01T06:18:00Z</dcterms:created>
  <dcterms:modified xsi:type="dcterms:W3CDTF">2024-07-01T06:18:00Z</dcterms:modified>
</cp:coreProperties>
</file>