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703D4D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 w:rsidR="00F17434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703D4D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D75D27"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1B6619" w:rsidRDefault="00703D4D" w:rsidP="001B6619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B450D0"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1B6619" w:rsidRPr="001B6619">
              <w:rPr>
                <w:b/>
                <w:noProof/>
              </w:rPr>
              <w:t xml:space="preserve">О внесении изменений в Порядок предоставления из областного бюджета субсидии на проведение работ по замене лифтов в многоквартирных домах, расположенных на территории Нижегородской области, утвержденный постановлением Правительства Нижегородской области </w:t>
            </w:r>
          </w:p>
          <w:p w:rsidR="00B450D0" w:rsidRPr="00F17434" w:rsidRDefault="001B6619" w:rsidP="001B6619">
            <w:pPr>
              <w:pStyle w:val="a3"/>
              <w:jc w:val="center"/>
              <w:rPr>
                <w:b/>
                <w:noProof/>
              </w:rPr>
            </w:pPr>
            <w:r w:rsidRPr="001B6619">
              <w:rPr>
                <w:b/>
                <w:noProof/>
              </w:rPr>
              <w:t xml:space="preserve">от 17 мая 2023 г. </w:t>
            </w:r>
            <w:r>
              <w:rPr>
                <w:b/>
                <w:noProof/>
              </w:rPr>
              <w:t>№</w:t>
            </w:r>
            <w:r w:rsidRPr="001B6619">
              <w:rPr>
                <w:b/>
                <w:noProof/>
              </w:rPr>
              <w:t xml:space="preserve"> 419</w:t>
            </w:r>
            <w:r w:rsidR="00703D4D"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936798">
      <w:pPr>
        <w:spacing w:line="360" w:lineRule="auto"/>
        <w:ind w:firstLine="720"/>
        <w:jc w:val="both"/>
      </w:pPr>
    </w:p>
    <w:p w:rsidR="005D47DE" w:rsidRDefault="005D47DE" w:rsidP="00936798">
      <w:pPr>
        <w:spacing w:line="360" w:lineRule="auto"/>
        <w:ind w:firstLine="720"/>
        <w:jc w:val="both"/>
      </w:pPr>
    </w:p>
    <w:p w:rsidR="00A56381" w:rsidRDefault="00A56381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Правительство Нижегородской области </w:t>
      </w:r>
      <w:proofErr w:type="spellStart"/>
      <w:proofErr w:type="gramStart"/>
      <w:r w:rsidRPr="00FF109C">
        <w:rPr>
          <w:b/>
          <w:szCs w:val="28"/>
        </w:rPr>
        <w:t>п</w:t>
      </w:r>
      <w:proofErr w:type="spellEnd"/>
      <w:proofErr w:type="gramEnd"/>
      <w:r w:rsidRPr="00FF109C">
        <w:rPr>
          <w:b/>
          <w:szCs w:val="28"/>
        </w:rPr>
        <w:t xml:space="preserve"> о с т а </w:t>
      </w:r>
      <w:proofErr w:type="spellStart"/>
      <w:r w:rsidRPr="00FF109C">
        <w:rPr>
          <w:b/>
          <w:szCs w:val="28"/>
        </w:rPr>
        <w:t>н</w:t>
      </w:r>
      <w:proofErr w:type="spellEnd"/>
      <w:r w:rsidRPr="00FF109C">
        <w:rPr>
          <w:b/>
          <w:szCs w:val="28"/>
        </w:rPr>
        <w:t xml:space="preserve"> о в л я е т:</w:t>
      </w:r>
    </w:p>
    <w:p w:rsidR="00DB439C" w:rsidRDefault="00DB439C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DB439C">
        <w:rPr>
          <w:szCs w:val="28"/>
        </w:rPr>
        <w:t xml:space="preserve">1. Внести в Порядок предоставления из областного бюджета субсидии на проведение работ по замене лифтов в многоквартирных домах, расположенных на территории Нижегородской области, утвержденный постановлением Правительства Нижегородской области </w:t>
      </w:r>
      <w:r w:rsidR="00FC5D8A">
        <w:rPr>
          <w:szCs w:val="28"/>
        </w:rPr>
        <w:br/>
      </w:r>
      <w:r w:rsidRPr="00DB439C">
        <w:rPr>
          <w:szCs w:val="28"/>
        </w:rPr>
        <w:t xml:space="preserve">от 17 мая 2023 г. </w:t>
      </w:r>
      <w:r>
        <w:rPr>
          <w:szCs w:val="28"/>
        </w:rPr>
        <w:t>№</w:t>
      </w:r>
      <w:r w:rsidRPr="00DB439C">
        <w:rPr>
          <w:szCs w:val="28"/>
        </w:rPr>
        <w:t xml:space="preserve"> 419, следующие изменения:</w:t>
      </w:r>
    </w:p>
    <w:p w:rsidR="00DB439C" w:rsidRDefault="002C30E3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30E3">
        <w:rPr>
          <w:szCs w:val="28"/>
        </w:rPr>
        <w:t>1</w:t>
      </w:r>
      <w:r>
        <w:rPr>
          <w:szCs w:val="28"/>
        </w:rPr>
        <w:t>.1.</w:t>
      </w:r>
      <w:r w:rsidRPr="002C30E3">
        <w:rPr>
          <w:szCs w:val="28"/>
        </w:rPr>
        <w:t xml:space="preserve"> </w:t>
      </w:r>
      <w:r>
        <w:rPr>
          <w:szCs w:val="28"/>
        </w:rPr>
        <w:t>В</w:t>
      </w:r>
      <w:r w:rsidRPr="002C30E3">
        <w:rPr>
          <w:szCs w:val="28"/>
        </w:rPr>
        <w:t xml:space="preserve"> пункт</w:t>
      </w:r>
      <w:r>
        <w:rPr>
          <w:szCs w:val="28"/>
        </w:rPr>
        <w:t>е</w:t>
      </w:r>
      <w:r w:rsidRPr="002C30E3">
        <w:rPr>
          <w:szCs w:val="28"/>
        </w:rPr>
        <w:t xml:space="preserve"> 1</w:t>
      </w:r>
      <w:r>
        <w:rPr>
          <w:szCs w:val="28"/>
        </w:rPr>
        <w:t>.1</w:t>
      </w:r>
      <w:r w:rsidRPr="002C30E3">
        <w:rPr>
          <w:szCs w:val="28"/>
        </w:rPr>
        <w:t xml:space="preserve"> слова </w:t>
      </w:r>
      <w:r>
        <w:rPr>
          <w:szCs w:val="28"/>
        </w:rPr>
        <w:t>«</w:t>
      </w:r>
      <w:r w:rsidRPr="002C30E3">
        <w:rPr>
          <w:szCs w:val="28"/>
        </w:rPr>
        <w:t>а также физическим лицам - производителям товаров, работ, услуг</w:t>
      </w:r>
      <w:r>
        <w:rPr>
          <w:szCs w:val="28"/>
        </w:rPr>
        <w:t>»</w:t>
      </w:r>
      <w:r w:rsidRPr="002C30E3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2C30E3">
        <w:rPr>
          <w:szCs w:val="28"/>
        </w:rPr>
        <w:t>физическим лицам</w:t>
      </w:r>
      <w:r>
        <w:rPr>
          <w:szCs w:val="28"/>
        </w:rPr>
        <w:t>».</w:t>
      </w:r>
    </w:p>
    <w:p w:rsidR="00143EC4" w:rsidRDefault="00143EC4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143EC4">
        <w:rPr>
          <w:szCs w:val="28"/>
        </w:rPr>
        <w:t>Пункт 1.</w:t>
      </w:r>
      <w:r>
        <w:rPr>
          <w:szCs w:val="28"/>
        </w:rPr>
        <w:t>6</w:t>
      </w:r>
      <w:r w:rsidRPr="00143EC4">
        <w:rPr>
          <w:szCs w:val="28"/>
        </w:rPr>
        <w:t xml:space="preserve"> изложить в следующей редакции:</w:t>
      </w:r>
    </w:p>
    <w:p w:rsidR="00DB439C" w:rsidRDefault="00143EC4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143EC4">
        <w:rPr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szCs w:val="28"/>
        </w:rPr>
        <w:t>«</w:t>
      </w:r>
      <w:r w:rsidRPr="00143EC4">
        <w:rPr>
          <w:szCs w:val="28"/>
        </w:rPr>
        <w:t>Интернет</w:t>
      </w:r>
      <w:r>
        <w:rPr>
          <w:szCs w:val="28"/>
        </w:rPr>
        <w:t>»</w:t>
      </w:r>
      <w:r w:rsidRPr="00143EC4">
        <w:rPr>
          <w:szCs w:val="28"/>
        </w:rPr>
        <w:t xml:space="preserve"> (в разделе единого портала) в порядке, установленном Министерством финансов Российской Федерации</w:t>
      </w:r>
      <w:r>
        <w:rPr>
          <w:szCs w:val="28"/>
        </w:rPr>
        <w:t xml:space="preserve">, </w:t>
      </w:r>
      <w:r w:rsidRPr="00143EC4">
        <w:rPr>
          <w:szCs w:val="28"/>
        </w:rPr>
        <w:t>в течение 10 рабочих дней со дня, следующего за днем доведения бюджетных ассигнований на предоставление субсиди</w:t>
      </w:r>
      <w:r>
        <w:rPr>
          <w:szCs w:val="28"/>
        </w:rPr>
        <w:t>и</w:t>
      </w:r>
      <w:r w:rsidRPr="00143EC4">
        <w:rPr>
          <w:szCs w:val="28"/>
        </w:rPr>
        <w:t xml:space="preserve"> до Министерств</w:t>
      </w:r>
      <w:r>
        <w:rPr>
          <w:szCs w:val="28"/>
        </w:rPr>
        <w:t>а</w:t>
      </w:r>
      <w:proofErr w:type="gramStart"/>
      <w:r w:rsidRPr="00143EC4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41625E" w:rsidRDefault="0097692F" w:rsidP="009769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41625E" w:rsidRPr="0041625E">
        <w:rPr>
          <w:szCs w:val="28"/>
        </w:rPr>
        <w:t>Абзац шестой пункта 2.</w:t>
      </w:r>
      <w:r w:rsidR="0041625E">
        <w:rPr>
          <w:szCs w:val="28"/>
        </w:rPr>
        <w:t>3</w:t>
      </w:r>
      <w:r w:rsidR="0041625E" w:rsidRPr="0041625E">
        <w:rPr>
          <w:szCs w:val="28"/>
        </w:rPr>
        <w:t xml:space="preserve"> изложить в следующей редакции:</w:t>
      </w:r>
    </w:p>
    <w:p w:rsidR="0041625E" w:rsidRDefault="0041625E" w:rsidP="009769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1625E">
        <w:rPr>
          <w:szCs w:val="28"/>
        </w:rPr>
        <w:t>- копи</w:t>
      </w:r>
      <w:r>
        <w:rPr>
          <w:szCs w:val="28"/>
        </w:rPr>
        <w:t>и</w:t>
      </w:r>
      <w:r w:rsidRPr="0041625E">
        <w:rPr>
          <w:szCs w:val="28"/>
        </w:rPr>
        <w:t xml:space="preserve"> договор</w:t>
      </w:r>
      <w:r>
        <w:rPr>
          <w:szCs w:val="28"/>
        </w:rPr>
        <w:t>ов</w:t>
      </w:r>
      <w:r w:rsidRPr="0041625E">
        <w:rPr>
          <w:szCs w:val="28"/>
        </w:rPr>
        <w:t xml:space="preserve"> по оценке технического состояния конструктивных элементов лифтовой шахты, разработке проектной документации на ремонт (замену, модернизацию) лифтов, выполнению </w:t>
      </w:r>
      <w:r w:rsidRPr="0041625E">
        <w:rPr>
          <w:szCs w:val="28"/>
        </w:rPr>
        <w:lastRenderedPageBreak/>
        <w:t>работ по ремонту (замене, модернизации) лифтов, заключенн</w:t>
      </w:r>
      <w:r>
        <w:rPr>
          <w:szCs w:val="28"/>
        </w:rPr>
        <w:t>ых</w:t>
      </w:r>
      <w:r w:rsidRPr="0041625E">
        <w:rPr>
          <w:szCs w:val="28"/>
        </w:rPr>
        <w:t xml:space="preserve"> между региональным оператором и подрядной организацией (далее - Договор</w:t>
      </w:r>
      <w:r>
        <w:rPr>
          <w:szCs w:val="28"/>
        </w:rPr>
        <w:t>ы</w:t>
      </w:r>
      <w:r w:rsidRPr="0041625E">
        <w:rPr>
          <w:szCs w:val="28"/>
        </w:rPr>
        <w:t>), и дополнительных соглашений к н</w:t>
      </w:r>
      <w:r>
        <w:rPr>
          <w:szCs w:val="28"/>
        </w:rPr>
        <w:t>и</w:t>
      </w:r>
      <w:r w:rsidRPr="0041625E">
        <w:rPr>
          <w:szCs w:val="28"/>
        </w:rPr>
        <w:t>м (при наличии)</w:t>
      </w:r>
      <w:proofErr w:type="gramStart"/>
      <w:r w:rsidRPr="0041625E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97692F" w:rsidRDefault="002129D0" w:rsidP="0097692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="0097692F">
        <w:rPr>
          <w:szCs w:val="28"/>
        </w:rPr>
        <w:t>П</w:t>
      </w:r>
      <w:r w:rsidR="0097692F" w:rsidRPr="0097692F">
        <w:rPr>
          <w:szCs w:val="28"/>
        </w:rPr>
        <w:t>ункт 2.</w:t>
      </w:r>
      <w:r w:rsidR="0097692F">
        <w:rPr>
          <w:szCs w:val="28"/>
        </w:rPr>
        <w:t>11</w:t>
      </w:r>
      <w:r w:rsidR="0097692F" w:rsidRPr="0097692F">
        <w:rPr>
          <w:szCs w:val="28"/>
        </w:rPr>
        <w:t xml:space="preserve"> </w:t>
      </w:r>
      <w:r w:rsidR="0097692F" w:rsidRPr="00143EC4">
        <w:rPr>
          <w:szCs w:val="28"/>
        </w:rPr>
        <w:t>изложить в следующей редакции:</w:t>
      </w:r>
    </w:p>
    <w:p w:rsidR="0097692F" w:rsidRDefault="0097692F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7692F">
        <w:rPr>
          <w:szCs w:val="28"/>
        </w:rPr>
        <w:t>2.11. Результат</w:t>
      </w:r>
      <w:r>
        <w:rPr>
          <w:szCs w:val="28"/>
        </w:rPr>
        <w:t>а</w:t>
      </w:r>
      <w:r w:rsidRPr="0097692F">
        <w:rPr>
          <w:szCs w:val="28"/>
        </w:rPr>
        <w:t>м</w:t>
      </w:r>
      <w:r>
        <w:rPr>
          <w:szCs w:val="28"/>
        </w:rPr>
        <w:t>и</w:t>
      </w:r>
      <w:r w:rsidRPr="0097692F">
        <w:rPr>
          <w:szCs w:val="28"/>
        </w:rPr>
        <w:t xml:space="preserve"> предоставления субсидии явля</w:t>
      </w:r>
      <w:r>
        <w:rPr>
          <w:szCs w:val="28"/>
        </w:rPr>
        <w:t>ю</w:t>
      </w:r>
      <w:r w:rsidRPr="0097692F">
        <w:rPr>
          <w:szCs w:val="28"/>
        </w:rPr>
        <w:t>тся</w:t>
      </w:r>
      <w:r>
        <w:rPr>
          <w:szCs w:val="28"/>
        </w:rPr>
        <w:t>:</w:t>
      </w:r>
    </w:p>
    <w:p w:rsidR="0097692F" w:rsidRDefault="00D033D6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</w:t>
      </w:r>
      <w:r w:rsidR="0097692F" w:rsidRPr="0097692F">
        <w:rPr>
          <w:szCs w:val="28"/>
        </w:rPr>
        <w:t xml:space="preserve"> </w:t>
      </w:r>
      <w:r>
        <w:rPr>
          <w:szCs w:val="28"/>
        </w:rPr>
        <w:t xml:space="preserve">с 2023 года по 2025 год - </w:t>
      </w:r>
      <w:r w:rsidR="0097692F" w:rsidRPr="0097692F">
        <w:rPr>
          <w:szCs w:val="28"/>
        </w:rPr>
        <w:t>количество замененных лифтов (ед.)</w:t>
      </w:r>
      <w:r>
        <w:rPr>
          <w:szCs w:val="28"/>
        </w:rPr>
        <w:t>;</w:t>
      </w:r>
    </w:p>
    <w:p w:rsidR="00D033D6" w:rsidRDefault="00D033D6" w:rsidP="00D033D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б)</w:t>
      </w:r>
      <w:r w:rsidRPr="0097692F">
        <w:rPr>
          <w:szCs w:val="28"/>
        </w:rPr>
        <w:t xml:space="preserve"> </w:t>
      </w:r>
      <w:r>
        <w:rPr>
          <w:szCs w:val="28"/>
        </w:rPr>
        <w:t xml:space="preserve">с 2026 года по 2030 год - </w:t>
      </w:r>
      <w:r w:rsidRPr="00D033D6">
        <w:rPr>
          <w:szCs w:val="28"/>
        </w:rPr>
        <w:t xml:space="preserve">доля средств, оплаченных по </w:t>
      </w:r>
      <w:r w:rsidR="002129D0" w:rsidRPr="0041625E">
        <w:rPr>
          <w:szCs w:val="28"/>
        </w:rPr>
        <w:t>Договор</w:t>
      </w:r>
      <w:r w:rsidR="002129D0">
        <w:rPr>
          <w:szCs w:val="28"/>
        </w:rPr>
        <w:t>ам</w:t>
      </w:r>
      <w:r w:rsidRPr="00D033D6">
        <w:rPr>
          <w:szCs w:val="28"/>
        </w:rPr>
        <w:t xml:space="preserve">, нарастающим итогом с года заключения </w:t>
      </w:r>
      <w:r w:rsidR="002129D0" w:rsidRPr="0041625E">
        <w:rPr>
          <w:szCs w:val="28"/>
        </w:rPr>
        <w:t>Договор</w:t>
      </w:r>
      <w:r w:rsidR="002129D0">
        <w:rPr>
          <w:szCs w:val="28"/>
        </w:rPr>
        <w:t>ов</w:t>
      </w:r>
      <w:proofErr w:type="gramStart"/>
      <w:r w:rsidRPr="00D033D6">
        <w:rPr>
          <w:szCs w:val="28"/>
        </w:rPr>
        <w:t xml:space="preserve"> (%)</w:t>
      </w:r>
      <w:r>
        <w:rPr>
          <w:szCs w:val="28"/>
        </w:rPr>
        <w:t>.</w:t>
      </w:r>
      <w:proofErr w:type="gramEnd"/>
    </w:p>
    <w:p w:rsidR="00DB439C" w:rsidRDefault="0097692F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7692F">
        <w:rPr>
          <w:szCs w:val="28"/>
        </w:rPr>
        <w:t>Результат</w:t>
      </w:r>
      <w:r w:rsidR="00B27617">
        <w:rPr>
          <w:szCs w:val="28"/>
        </w:rPr>
        <w:t>ы</w:t>
      </w:r>
      <w:r w:rsidRPr="0097692F">
        <w:rPr>
          <w:szCs w:val="28"/>
        </w:rPr>
        <w:t xml:space="preserve"> предоставления субсидии соответству</w:t>
      </w:r>
      <w:r w:rsidR="00B27617">
        <w:rPr>
          <w:szCs w:val="28"/>
        </w:rPr>
        <w:t>ю</w:t>
      </w:r>
      <w:r w:rsidRPr="0097692F">
        <w:rPr>
          <w:szCs w:val="28"/>
        </w:rPr>
        <w:t xml:space="preserve">т цели предоставления субсидии, установленной в пункте 1.2 настоящего Порядка, паспорту ведомственного проекта и типу результатов предоставления субсидии </w:t>
      </w:r>
      <w:r w:rsidR="00B27617">
        <w:rPr>
          <w:szCs w:val="28"/>
        </w:rPr>
        <w:t>«</w:t>
      </w:r>
      <w:r w:rsidRPr="0097692F">
        <w:rPr>
          <w:szCs w:val="28"/>
        </w:rPr>
        <w:t>Приобретение товаров, работ, услуг</w:t>
      </w:r>
      <w:r w:rsidR="00B27617">
        <w:rPr>
          <w:szCs w:val="28"/>
        </w:rPr>
        <w:t>»</w:t>
      </w:r>
      <w:r w:rsidRPr="0097692F">
        <w:rPr>
          <w:szCs w:val="28"/>
        </w:rPr>
        <w:t>,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достижения результатов)</w:t>
      </w:r>
      <w:proofErr w:type="gramStart"/>
      <w:r w:rsidRPr="0097692F">
        <w:rPr>
          <w:szCs w:val="28"/>
        </w:rPr>
        <w:t>.</w:t>
      </w:r>
      <w:r w:rsidR="00B27617">
        <w:rPr>
          <w:szCs w:val="28"/>
        </w:rPr>
        <w:t>»</w:t>
      </w:r>
      <w:proofErr w:type="gramEnd"/>
      <w:r w:rsidR="00B27617">
        <w:rPr>
          <w:szCs w:val="28"/>
        </w:rPr>
        <w:t>.</w:t>
      </w:r>
    </w:p>
    <w:p w:rsidR="00B27617" w:rsidRDefault="00B27617" w:rsidP="00B2761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C30E3">
        <w:rPr>
          <w:szCs w:val="28"/>
        </w:rPr>
        <w:t>1</w:t>
      </w:r>
      <w:r>
        <w:rPr>
          <w:szCs w:val="28"/>
        </w:rPr>
        <w:t>.5.</w:t>
      </w:r>
      <w:r w:rsidRPr="002C30E3">
        <w:rPr>
          <w:szCs w:val="28"/>
        </w:rPr>
        <w:t xml:space="preserve"> </w:t>
      </w:r>
      <w:r>
        <w:rPr>
          <w:szCs w:val="28"/>
        </w:rPr>
        <w:t>В</w:t>
      </w:r>
      <w:r w:rsidRPr="002C30E3">
        <w:rPr>
          <w:szCs w:val="28"/>
        </w:rPr>
        <w:t xml:space="preserve"> пункт</w:t>
      </w:r>
      <w:r>
        <w:rPr>
          <w:szCs w:val="28"/>
        </w:rPr>
        <w:t>е</w:t>
      </w:r>
      <w:r w:rsidRPr="002C30E3">
        <w:rPr>
          <w:szCs w:val="28"/>
        </w:rPr>
        <w:t xml:space="preserve"> </w:t>
      </w:r>
      <w:r>
        <w:rPr>
          <w:szCs w:val="28"/>
        </w:rPr>
        <w:t>3.6</w:t>
      </w:r>
      <w:r w:rsidRPr="002C30E3">
        <w:rPr>
          <w:szCs w:val="28"/>
        </w:rPr>
        <w:t xml:space="preserve"> слова </w:t>
      </w:r>
      <w:r>
        <w:rPr>
          <w:szCs w:val="28"/>
        </w:rPr>
        <w:t>«</w:t>
      </w:r>
      <w:r w:rsidRPr="00B27617">
        <w:rPr>
          <w:szCs w:val="28"/>
        </w:rPr>
        <w:t>в областной бюджет субсидии</w:t>
      </w:r>
      <w:r>
        <w:rPr>
          <w:szCs w:val="28"/>
        </w:rPr>
        <w:t>»</w:t>
      </w:r>
      <w:r w:rsidRPr="002C30E3">
        <w:rPr>
          <w:szCs w:val="28"/>
        </w:rPr>
        <w:t xml:space="preserve"> заменить словами </w:t>
      </w:r>
      <w:r>
        <w:rPr>
          <w:szCs w:val="28"/>
        </w:rPr>
        <w:t>«</w:t>
      </w:r>
      <w:r w:rsidRPr="00B27617">
        <w:rPr>
          <w:szCs w:val="28"/>
        </w:rPr>
        <w:t>в областной бюджет средств</w:t>
      </w:r>
      <w:r>
        <w:rPr>
          <w:szCs w:val="28"/>
        </w:rPr>
        <w:t xml:space="preserve"> </w:t>
      </w:r>
      <w:r w:rsidRPr="00B27617">
        <w:rPr>
          <w:szCs w:val="28"/>
        </w:rPr>
        <w:t>субсидии</w:t>
      </w:r>
      <w:r>
        <w:rPr>
          <w:szCs w:val="28"/>
        </w:rPr>
        <w:t>».</w:t>
      </w:r>
    </w:p>
    <w:p w:rsidR="00A56381" w:rsidRPr="005D47DE" w:rsidRDefault="00A56381" w:rsidP="00A5638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6955DC">
        <w:rPr>
          <w:szCs w:val="28"/>
        </w:rPr>
        <w:t xml:space="preserve">2. </w:t>
      </w:r>
      <w:r w:rsidR="00FE507A">
        <w:rPr>
          <w:szCs w:val="28"/>
        </w:rPr>
        <w:t xml:space="preserve">Настоящее постановление </w:t>
      </w:r>
      <w:proofErr w:type="gramStart"/>
      <w:r w:rsidR="00FE507A">
        <w:rPr>
          <w:szCs w:val="28"/>
        </w:rPr>
        <w:t>подлежит официальному опубликованию и распространяется</w:t>
      </w:r>
      <w:proofErr w:type="gramEnd"/>
      <w:r w:rsidR="00FE507A">
        <w:rPr>
          <w:szCs w:val="28"/>
        </w:rPr>
        <w:t xml:space="preserve"> на правоотношения, возникшие </w:t>
      </w:r>
      <w:r w:rsidR="00FE507A">
        <w:rPr>
          <w:szCs w:val="28"/>
        </w:rPr>
        <w:br/>
        <w:t>с 1 января 2026 г.</w:t>
      </w:r>
    </w:p>
    <w:p w:rsidR="00FB6C5E" w:rsidRDefault="00FB6C5E" w:rsidP="00936798">
      <w:pPr>
        <w:spacing w:line="360" w:lineRule="auto"/>
        <w:ind w:firstLine="720"/>
        <w:jc w:val="both"/>
      </w:pPr>
    </w:p>
    <w:p w:rsidR="00FB6C5E" w:rsidRDefault="00FB6C5E" w:rsidP="00936798">
      <w:pPr>
        <w:spacing w:line="360" w:lineRule="auto"/>
        <w:ind w:firstLine="720"/>
        <w:jc w:val="both"/>
      </w:pPr>
    </w:p>
    <w:p w:rsidR="00F22AEF" w:rsidRDefault="00EA1B74" w:rsidP="00936798">
      <w:pPr>
        <w:spacing w:line="360" w:lineRule="auto"/>
        <w:jc w:val="both"/>
      </w:pPr>
      <w:r>
        <w:t xml:space="preserve">Губернатор                              </w:t>
      </w:r>
      <w:r w:rsidR="0078086C">
        <w:t xml:space="preserve"> </w:t>
      </w:r>
      <w:r>
        <w:t xml:space="preserve">                                             </w:t>
      </w:r>
      <w:r w:rsidR="001D4EEA">
        <w:t xml:space="preserve"> </w:t>
      </w:r>
      <w:r w:rsidR="00FA274A">
        <w:t xml:space="preserve"> </w:t>
      </w:r>
      <w:r>
        <w:t xml:space="preserve">         Г.С.Никитин</w:t>
      </w:r>
    </w:p>
    <w:sectPr w:rsidR="00F22AEF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92F" w:rsidRDefault="0097692F">
      <w:r>
        <w:separator/>
      </w:r>
    </w:p>
  </w:endnote>
  <w:endnote w:type="continuationSeparator" w:id="0">
    <w:p w:rsidR="0097692F" w:rsidRDefault="0097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92F" w:rsidRDefault="0097692F">
      <w:r>
        <w:separator/>
      </w:r>
    </w:p>
  </w:footnote>
  <w:footnote w:type="continuationSeparator" w:id="0">
    <w:p w:rsidR="0097692F" w:rsidRDefault="00976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2F" w:rsidRDefault="00703D4D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692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92F" w:rsidRDefault="0097692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2F" w:rsidRDefault="00703D4D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692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274A">
      <w:rPr>
        <w:rStyle w:val="a6"/>
        <w:noProof/>
      </w:rPr>
      <w:t>2</w:t>
    </w:r>
    <w:r>
      <w:rPr>
        <w:rStyle w:val="a6"/>
      </w:rPr>
      <w:fldChar w:fldCharType="end"/>
    </w:r>
  </w:p>
  <w:p w:rsidR="0097692F" w:rsidRDefault="0097692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2F" w:rsidRDefault="00703D4D">
    <w:pPr>
      <w:pStyle w:val="a3"/>
    </w:pPr>
    <w:r>
      <w:rPr>
        <w:noProof/>
      </w:rPr>
      <w:pict>
        <v:group id="_x0000_s2049" style="position:absolute;margin-left:0;margin-top:-14.75pt;width:453.55pt;height:148.8pt;z-index:-251657216" coordorigin="1701,425" coordsize="9071,297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701;top:1701;width:9071;height:576;mso-wrap-edited:f;mso-position-horizontal-relative:margin" wrapcoords="-70 0 -70 21600 21670 21600 21670 0 -70 0" filled="f" strokecolor="white" strokeweight="0">
            <v:imagedata grayscale="t"/>
            <v:textbox style="mso-next-textbox:#_x0000_s2050" inset="0,0,0,0">
              <w:txbxContent>
                <w:p w:rsidR="0097692F" w:rsidRPr="00F21EE8" w:rsidRDefault="0097692F">
                  <w:pPr>
                    <w:jc w:val="center"/>
                    <w:rPr>
                      <w:color w:val="800000"/>
                      <w:sz w:val="40"/>
                    </w:rPr>
                  </w:pPr>
                  <w:r w:rsidRPr="00F21EE8">
                    <w:rPr>
                      <w:b/>
                      <w:color w:val="800000"/>
                      <w:sz w:val="40"/>
                    </w:rPr>
                    <w:t>Правительство Нижегородской области</w:t>
                  </w:r>
                </w:p>
              </w:txbxContent>
            </v:textbox>
          </v:shape>
          <v:shape id="_x0000_s2051" type="#_x0000_t202" style="position:absolute;left:1701;top:2279;width:9071;height:536;mso-wrap-edited:f;mso-position-horizontal-relative:margin" wrapcoords="-70 0 -70 21600 21670 21600 21670 0 -70 0" filled="f" strokecolor="white">
            <v:imagedata grayscale="t"/>
            <v:textbox style="mso-next-textbox:#_x0000_s2051" inset="0,0,0,0">
              <w:txbxContent>
                <w:p w:rsidR="0097692F" w:rsidRPr="00F21EE8" w:rsidRDefault="0097692F" w:rsidP="00F17434">
                  <w:pPr>
                    <w:jc w:val="center"/>
                    <w:rPr>
                      <w:color w:val="800000"/>
                      <w:spacing w:val="40"/>
                      <w:sz w:val="40"/>
                      <w:lang w:val="en-US"/>
                    </w:rPr>
                  </w:pPr>
                  <w:r w:rsidRPr="00F21EE8">
                    <w:rPr>
                      <w:color w:val="800000"/>
                      <w:spacing w:val="40"/>
                      <w:sz w:val="40"/>
                    </w:rPr>
                    <w:t>ПОСТАНОВЛЕНИЕ</w:t>
                  </w:r>
                </w:p>
                <w:p w:rsidR="0097692F" w:rsidRPr="003313C2" w:rsidRDefault="0097692F" w:rsidP="003313C2"/>
              </w:txbxContent>
            </v:textbox>
          </v:shape>
          <v:line id="_x0000_s2052" style="position:absolute;mso-position-horizontal-relative:margin" from="2268,3299" to="4196,3299" strokecolor="maroon">
            <v:imagedata grayscale="t"/>
          </v:line>
          <v:line id="_x0000_s2053" style="position:absolute" from="8165,3299" to="10093,3300" strokecolor="maroon">
            <v:imagedata grayscale="t"/>
          </v:line>
          <v:shape id="_x0000_s2054" type="#_x0000_t202" style="position:absolute;left:7825;top:3118;width:426;height:283" strokecolor="white" strokeweight="0">
            <v:imagedata grayscale="t"/>
            <v:textbox style="mso-next-textbox:#_x0000_s2054" inset="1mm,0,1mm,0">
              <w:txbxContent>
                <w:p w:rsidR="0097692F" w:rsidRPr="00F21EE8" w:rsidRDefault="0097692F">
                  <w:pPr>
                    <w:jc w:val="center"/>
                    <w:rPr>
                      <w:rFonts w:ascii="Arial" w:hAnsi="Arial"/>
                      <w:color w:val="800000"/>
                      <w:sz w:val="18"/>
                    </w:rPr>
                  </w:pPr>
                  <w:r w:rsidRPr="00F21EE8">
                    <w:rPr>
                      <w:rFonts w:ascii="Arial" w:hAnsi="Arial"/>
                      <w:color w:val="800000"/>
                      <w:sz w:val="18"/>
                      <w:lang w:val="en-US"/>
                    </w:rPr>
                    <w:t>№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5709;top:425;width:1054;height:1020;mso-position-horizontal:center;mso-position-horizontal-relative:margin;mso-position-vertical-relative:page">
            <v:imagedata r:id="rId1" o:title="Растр в Губ_Прод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794"/>
    <w:multiLevelType w:val="hybridMultilevel"/>
    <w:tmpl w:val="0F8EFD7E"/>
    <w:lvl w:ilvl="0" w:tplc="6638C996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09F2"/>
    <w:multiLevelType w:val="hybridMultilevel"/>
    <w:tmpl w:val="BC04791E"/>
    <w:lvl w:ilvl="0" w:tplc="3022E466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1138"/>
    <w:rsid w:val="00064F7B"/>
    <w:rsid w:val="00072ACB"/>
    <w:rsid w:val="000F0F21"/>
    <w:rsid w:val="001156CD"/>
    <w:rsid w:val="00141AC8"/>
    <w:rsid w:val="00143EC4"/>
    <w:rsid w:val="00173790"/>
    <w:rsid w:val="00177F73"/>
    <w:rsid w:val="00196FD1"/>
    <w:rsid w:val="001B6619"/>
    <w:rsid w:val="001D4EEA"/>
    <w:rsid w:val="001E4DC6"/>
    <w:rsid w:val="00204D32"/>
    <w:rsid w:val="00206BA8"/>
    <w:rsid w:val="002129D0"/>
    <w:rsid w:val="00234ED7"/>
    <w:rsid w:val="00270CE4"/>
    <w:rsid w:val="002B312E"/>
    <w:rsid w:val="002C0C83"/>
    <w:rsid w:val="002C30E3"/>
    <w:rsid w:val="002C7AB3"/>
    <w:rsid w:val="002D1EA7"/>
    <w:rsid w:val="002E671A"/>
    <w:rsid w:val="003066BE"/>
    <w:rsid w:val="003069EA"/>
    <w:rsid w:val="00307C95"/>
    <w:rsid w:val="0031307B"/>
    <w:rsid w:val="0031777E"/>
    <w:rsid w:val="003313C2"/>
    <w:rsid w:val="003374F9"/>
    <w:rsid w:val="00355A21"/>
    <w:rsid w:val="00361262"/>
    <w:rsid w:val="003646F7"/>
    <w:rsid w:val="00366910"/>
    <w:rsid w:val="003923B9"/>
    <w:rsid w:val="003B1A63"/>
    <w:rsid w:val="0041625E"/>
    <w:rsid w:val="00423E9E"/>
    <w:rsid w:val="00424757"/>
    <w:rsid w:val="00434D5B"/>
    <w:rsid w:val="00435C70"/>
    <w:rsid w:val="00460DF3"/>
    <w:rsid w:val="00462910"/>
    <w:rsid w:val="004868FD"/>
    <w:rsid w:val="00495865"/>
    <w:rsid w:val="004F19FA"/>
    <w:rsid w:val="004F28F2"/>
    <w:rsid w:val="00515420"/>
    <w:rsid w:val="005215AA"/>
    <w:rsid w:val="00547DAB"/>
    <w:rsid w:val="00567C34"/>
    <w:rsid w:val="005735A8"/>
    <w:rsid w:val="005D47DE"/>
    <w:rsid w:val="005D7392"/>
    <w:rsid w:val="005F588B"/>
    <w:rsid w:val="00607ADA"/>
    <w:rsid w:val="006267D7"/>
    <w:rsid w:val="00663F41"/>
    <w:rsid w:val="00677FBB"/>
    <w:rsid w:val="00685998"/>
    <w:rsid w:val="006B1FC7"/>
    <w:rsid w:val="006C0E0A"/>
    <w:rsid w:val="006C3DC6"/>
    <w:rsid w:val="006C497B"/>
    <w:rsid w:val="006D183F"/>
    <w:rsid w:val="00700B83"/>
    <w:rsid w:val="00703D4D"/>
    <w:rsid w:val="00711AA5"/>
    <w:rsid w:val="00716A5D"/>
    <w:rsid w:val="00743455"/>
    <w:rsid w:val="00755893"/>
    <w:rsid w:val="0078086C"/>
    <w:rsid w:val="00784AEB"/>
    <w:rsid w:val="00790BEE"/>
    <w:rsid w:val="007A2F96"/>
    <w:rsid w:val="007C610C"/>
    <w:rsid w:val="007D38EF"/>
    <w:rsid w:val="007E14D3"/>
    <w:rsid w:val="00853638"/>
    <w:rsid w:val="008756A3"/>
    <w:rsid w:val="00886BAF"/>
    <w:rsid w:val="008C7FD0"/>
    <w:rsid w:val="008D6B28"/>
    <w:rsid w:val="008E0FC0"/>
    <w:rsid w:val="009100EE"/>
    <w:rsid w:val="00923C50"/>
    <w:rsid w:val="00936798"/>
    <w:rsid w:val="009714E4"/>
    <w:rsid w:val="0097692F"/>
    <w:rsid w:val="00984035"/>
    <w:rsid w:val="00A039C4"/>
    <w:rsid w:val="00A06BAD"/>
    <w:rsid w:val="00A4702D"/>
    <w:rsid w:val="00A56381"/>
    <w:rsid w:val="00A77418"/>
    <w:rsid w:val="00A82D80"/>
    <w:rsid w:val="00A97C91"/>
    <w:rsid w:val="00AA1138"/>
    <w:rsid w:val="00AD12BE"/>
    <w:rsid w:val="00AD58BE"/>
    <w:rsid w:val="00B04D4F"/>
    <w:rsid w:val="00B24680"/>
    <w:rsid w:val="00B27617"/>
    <w:rsid w:val="00B33B2D"/>
    <w:rsid w:val="00B403A4"/>
    <w:rsid w:val="00B41436"/>
    <w:rsid w:val="00B450D0"/>
    <w:rsid w:val="00B64416"/>
    <w:rsid w:val="00B957B7"/>
    <w:rsid w:val="00B970A8"/>
    <w:rsid w:val="00BA6843"/>
    <w:rsid w:val="00C22B67"/>
    <w:rsid w:val="00C4273B"/>
    <w:rsid w:val="00C5137F"/>
    <w:rsid w:val="00C5376E"/>
    <w:rsid w:val="00C6167F"/>
    <w:rsid w:val="00C76C08"/>
    <w:rsid w:val="00CE7928"/>
    <w:rsid w:val="00D033D6"/>
    <w:rsid w:val="00D23281"/>
    <w:rsid w:val="00D4201C"/>
    <w:rsid w:val="00D6050A"/>
    <w:rsid w:val="00D75D27"/>
    <w:rsid w:val="00D811CD"/>
    <w:rsid w:val="00D82E4B"/>
    <w:rsid w:val="00D8753E"/>
    <w:rsid w:val="00DB439C"/>
    <w:rsid w:val="00DC2963"/>
    <w:rsid w:val="00DD335D"/>
    <w:rsid w:val="00E018C8"/>
    <w:rsid w:val="00E12068"/>
    <w:rsid w:val="00E40426"/>
    <w:rsid w:val="00EA1B74"/>
    <w:rsid w:val="00EB2016"/>
    <w:rsid w:val="00EE08EA"/>
    <w:rsid w:val="00F17434"/>
    <w:rsid w:val="00F21EE8"/>
    <w:rsid w:val="00F22AEF"/>
    <w:rsid w:val="00F23E9F"/>
    <w:rsid w:val="00F45C6C"/>
    <w:rsid w:val="00F60F1E"/>
    <w:rsid w:val="00F85796"/>
    <w:rsid w:val="00FA274A"/>
    <w:rsid w:val="00FB6C5E"/>
    <w:rsid w:val="00FC5D8A"/>
    <w:rsid w:val="00FD0F68"/>
    <w:rsid w:val="00FE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56CD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F22AE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56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156CD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B312E"/>
  </w:style>
  <w:style w:type="paragraph" w:styleId="a7">
    <w:name w:val="List Paragraph"/>
    <w:basedOn w:val="a"/>
    <w:uiPriority w:val="34"/>
    <w:qFormat/>
    <w:rsid w:val="005D47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22AEF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F22AE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F22AE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a">
    <w:name w:val="Цветовое выделение"/>
    <w:uiPriority w:val="99"/>
    <w:rsid w:val="00F22AEF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1;&#1083;&#1072;&#1085;&#1082;&#1080;%20&#1043;&#1091;&#1073;&#1077;&#1088;&#1085;&#1072;&#1090;&#1086;&#1088;&#1072;\17%20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 Постановление  Правительства</Template>
  <TotalTime>52</TotalTime>
  <Pages>2</Pages>
  <Words>338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E.Gusheva</dc:creator>
  <cp:keywords>Бланки</cp:keywords>
  <cp:lastModifiedBy>p.mamonov</cp:lastModifiedBy>
  <cp:revision>20</cp:revision>
  <cp:lastPrinted>2022-12-28T14:20:00Z</cp:lastPrinted>
  <dcterms:created xsi:type="dcterms:W3CDTF">2024-07-16T13:39:00Z</dcterms:created>
  <dcterms:modified xsi:type="dcterms:W3CDTF">2026-02-18T08:04:00Z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