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5263">
      <w:pPr>
        <w:pStyle w:val="a4"/>
        <w:jc w:val="center"/>
      </w:pPr>
      <w:bookmarkStart w:id="0" w:name="_GoBack"/>
      <w:bookmarkEnd w:id="0"/>
    </w:p>
    <w:p w:rsidR="00000000" w:rsidRDefault="00105263">
      <w:pPr>
        <w:pStyle w:val="a4"/>
        <w:jc w:val="center"/>
      </w:pPr>
      <w:r>
        <w:t>УКАЗ</w:t>
      </w:r>
    </w:p>
    <w:p w:rsidR="00000000" w:rsidRDefault="00105263">
      <w:pPr>
        <w:pStyle w:val="a4"/>
        <w:jc w:val="center"/>
      </w:pPr>
      <w:r>
        <w:t>ГУБЕРНАТОРА НИЖЕГОРОДСКОЙ ОБЛАСТИ</w:t>
      </w:r>
    </w:p>
    <w:p w:rsidR="00000000" w:rsidRDefault="00105263">
      <w:pPr>
        <w:pStyle w:val="a4"/>
        <w:jc w:val="center"/>
      </w:pPr>
      <w:r>
        <w:t xml:space="preserve">от 23 декабря 2020 г. № 215 </w:t>
      </w:r>
    </w:p>
    <w:p w:rsidR="00000000" w:rsidRDefault="00105263">
      <w:pPr>
        <w:pStyle w:val="a4"/>
        <w:jc w:val="center"/>
      </w:pPr>
      <w:r>
        <w:t xml:space="preserve"> </w:t>
      </w:r>
    </w:p>
    <w:p w:rsidR="00000000" w:rsidRDefault="00105263">
      <w:pPr>
        <w:pStyle w:val="a4"/>
        <w:jc w:val="center"/>
      </w:pPr>
      <w:r>
        <w:t>Об утверждении Перечня приоритетных направлений</w:t>
      </w:r>
    </w:p>
    <w:p w:rsidR="00000000" w:rsidRDefault="00105263">
      <w:pPr>
        <w:pStyle w:val="a4"/>
        <w:jc w:val="center"/>
      </w:pPr>
      <w:r>
        <w:t>по реализации Стратегии государственной</w:t>
      </w:r>
    </w:p>
    <w:p w:rsidR="00000000" w:rsidRDefault="00105263">
      <w:pPr>
        <w:pStyle w:val="a4"/>
        <w:jc w:val="center"/>
      </w:pPr>
      <w:r>
        <w:t>антинаркотической политики Российской Федерации</w:t>
      </w:r>
    </w:p>
    <w:p w:rsidR="00000000" w:rsidRDefault="00105263">
      <w:pPr>
        <w:pStyle w:val="a4"/>
        <w:jc w:val="center"/>
      </w:pPr>
      <w:r>
        <w:t xml:space="preserve">до 2030 года на территории Нижегородской области </w:t>
      </w:r>
    </w:p>
    <w:p w:rsidR="00000000" w:rsidRDefault="00105263">
      <w:pPr>
        <w:pStyle w:val="a3"/>
        <w:jc w:val="both"/>
      </w:pPr>
    </w:p>
    <w:p w:rsidR="00000000" w:rsidRDefault="00105263">
      <w:pPr>
        <w:pStyle w:val="a3"/>
        <w:jc w:val="both"/>
      </w:pPr>
    </w:p>
    <w:p w:rsidR="00000000" w:rsidRDefault="00105263">
      <w:pPr>
        <w:pStyle w:val="a3"/>
        <w:ind w:firstLine="375"/>
        <w:jc w:val="both"/>
      </w:pPr>
      <w:r>
        <w:t>В соответствии с Указом Президента Российской Федерации от 23 ноября 2020 г. № 733 "Об утверждении Стратегии государственной антинаркотической политики Российской Федерации на период до 2030 года" и в целях дальнейшей реализации государственной политики</w:t>
      </w:r>
      <w:r>
        <w:t xml:space="preserve">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обеспечение государственной и общественной безопасности н</w:t>
      </w:r>
      <w:r>
        <w:t>а территории Нижегородской области:</w:t>
      </w:r>
    </w:p>
    <w:p w:rsidR="00000000" w:rsidRDefault="00105263">
      <w:pPr>
        <w:pStyle w:val="a3"/>
        <w:ind w:firstLine="375"/>
        <w:jc w:val="both"/>
      </w:pPr>
      <w:r>
        <w:t>1. Утвердить прилагаемый Перечень приоритетных направлений по реализации Стратегии государственной антинаркотической политики Российской Федерации на период до 2030 года на территории Нижегородской области.</w:t>
      </w:r>
    </w:p>
    <w:p w:rsidR="00000000" w:rsidRDefault="00105263">
      <w:pPr>
        <w:pStyle w:val="a3"/>
        <w:ind w:firstLine="375"/>
        <w:jc w:val="both"/>
      </w:pPr>
      <w:r>
        <w:t>2. Рекомендов</w:t>
      </w:r>
      <w:r>
        <w:t>ать главам местного самоуправления муниципальных районов, муниципальных и городских округов Нижегородской области привести муниципальные антинаркотические программы (подпрограммы) в соответствие с действующим законодательством Российской Федерации.</w:t>
      </w:r>
    </w:p>
    <w:p w:rsidR="00000000" w:rsidRDefault="00105263">
      <w:pPr>
        <w:pStyle w:val="a3"/>
        <w:ind w:firstLine="375"/>
        <w:jc w:val="both"/>
      </w:pPr>
      <w:r>
        <w:t>3. Наст</w:t>
      </w:r>
      <w:r>
        <w:t>оящий Указ подлежит официальному опубликованию.</w:t>
      </w:r>
    </w:p>
    <w:p w:rsidR="00000000" w:rsidRDefault="00105263">
      <w:pPr>
        <w:pStyle w:val="a3"/>
        <w:jc w:val="both"/>
      </w:pPr>
    </w:p>
    <w:p w:rsidR="00000000" w:rsidRDefault="00105263">
      <w:pPr>
        <w:pStyle w:val="a3"/>
        <w:jc w:val="both"/>
      </w:pPr>
    </w:p>
    <w:p w:rsidR="00000000" w:rsidRDefault="00105263">
      <w:pPr>
        <w:pStyle w:val="a3"/>
        <w:jc w:val="both"/>
      </w:pPr>
    </w:p>
    <w:p w:rsidR="00000000" w:rsidRDefault="00105263">
      <w:pPr>
        <w:pStyle w:val="a3"/>
        <w:jc w:val="both"/>
      </w:pPr>
      <w:r>
        <w:t xml:space="preserve">И.о.Губернатора                              А.Н.Гнеушев </w:t>
      </w:r>
    </w:p>
    <w:p w:rsidR="00000000" w:rsidRDefault="00105263">
      <w:pPr>
        <w:pStyle w:val="a3"/>
        <w:jc w:val="right"/>
      </w:pPr>
    </w:p>
    <w:p w:rsidR="00000000" w:rsidRDefault="00105263">
      <w:pPr>
        <w:pStyle w:val="a3"/>
        <w:jc w:val="right"/>
      </w:pPr>
    </w:p>
    <w:p w:rsidR="00000000" w:rsidRDefault="00105263">
      <w:pPr>
        <w:pStyle w:val="a3"/>
        <w:jc w:val="right"/>
      </w:pPr>
    </w:p>
    <w:p w:rsidR="00000000" w:rsidRDefault="00105263">
      <w:pPr>
        <w:pStyle w:val="a3"/>
        <w:jc w:val="right"/>
      </w:pPr>
      <w:r>
        <w:t>УТВЕРЖДЕН</w:t>
      </w:r>
    </w:p>
    <w:p w:rsidR="00000000" w:rsidRDefault="00105263">
      <w:pPr>
        <w:pStyle w:val="a3"/>
        <w:jc w:val="right"/>
      </w:pPr>
      <w:r>
        <w:t>Указом Губернатора</w:t>
      </w:r>
    </w:p>
    <w:p w:rsidR="00000000" w:rsidRDefault="00105263">
      <w:pPr>
        <w:pStyle w:val="a3"/>
        <w:jc w:val="right"/>
      </w:pPr>
      <w:r>
        <w:t>Нижегородской области</w:t>
      </w:r>
    </w:p>
    <w:p w:rsidR="00000000" w:rsidRDefault="00105263">
      <w:pPr>
        <w:pStyle w:val="a3"/>
        <w:jc w:val="right"/>
      </w:pPr>
      <w:r>
        <w:t xml:space="preserve">от 23 декабря 2020 г. № 215 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ПРИОРИТЕТНЫХ НАПРАВЛЕНИЙ ПО РЕАЛИЗАЦИИ</w:t>
      </w: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СТРАТЕГИИ ГОСУ</w:t>
      </w:r>
      <w:r>
        <w:rPr>
          <w:b/>
          <w:bCs/>
        </w:rPr>
        <w:t>ДАРСТВЕННОЙ АНТИНАРКОТИЧЕСКОЙ</w:t>
      </w: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ПОЛИТИКИ РОССИЙСКОЙ ФЕДЕРАЦИИ НА ПЕРИОД</w:t>
      </w:r>
    </w:p>
    <w:p w:rsidR="00000000" w:rsidRDefault="00105263">
      <w:pPr>
        <w:pStyle w:val="a3"/>
        <w:jc w:val="center"/>
      </w:pPr>
      <w:r>
        <w:rPr>
          <w:b/>
          <w:bCs/>
        </w:rPr>
        <w:t>ДО 2030 ГОДА НА ТЕРРИТОРИИ НИЖЕГОРОДСКОЙ ОБЛАСТИ</w:t>
      </w:r>
      <w:r>
        <w:t xml:space="preserve"> 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</w:pPr>
      <w:r>
        <w:rPr>
          <w:b/>
          <w:bCs/>
        </w:rPr>
        <w:t>I. ОБЩИЕ ПОЛОЖЕНИЯ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ind w:firstLine="375"/>
        <w:jc w:val="both"/>
      </w:pPr>
      <w:r>
        <w:t>1.1. Перечень приоритетных направлений по реализации Стратегии государственной антинаркотической политики Российско</w:t>
      </w:r>
      <w:r>
        <w:t>й Федерации на период до 2030 года на территории Нижегородской области (далее - Перечень) разработан с целью реализации основных положений государственной антинаркотической политики Российской Федерации до 2030 года на территории Нижегородской области.</w:t>
      </w:r>
    </w:p>
    <w:p w:rsidR="00000000" w:rsidRDefault="00105263">
      <w:pPr>
        <w:pStyle w:val="a3"/>
        <w:ind w:firstLine="375"/>
        <w:jc w:val="both"/>
      </w:pPr>
      <w:r>
        <w:t>1.2</w:t>
      </w:r>
      <w:r>
        <w:t>. Правовую основу реализации антинаркотической политики в регионе составляют Конституция Российской Федерации, федеральные законы, нормативные правовые акты Президента Российской Федерации и Правительства Российской Федерации, законы Нижегородской области,</w:t>
      </w:r>
      <w:r>
        <w:t xml:space="preserve"> нормативные правовые акты Губернатора Нижегородской области и Правительства Нижегородской области.</w:t>
      </w:r>
    </w:p>
    <w:p w:rsidR="00000000" w:rsidRDefault="00105263">
      <w:pPr>
        <w:pStyle w:val="a3"/>
        <w:ind w:firstLine="375"/>
        <w:jc w:val="both"/>
      </w:pPr>
      <w:r>
        <w:t>1.3. На основе анализа наркоситуации в Российской Федерации в целом и в Нижегородской области в частности, тенденций ее развития, а также в соответствии с ц</w:t>
      </w:r>
      <w:r>
        <w:t>елями и задачами, установленными Указом Президента Российской Федерации от 23 ноября 2020 г. № 733 "Об утверждении Стратегии государственной антинаркотической политики Российской Федерации на период до 2030 года" (далее - Стратегия), определяются направлен</w:t>
      </w:r>
      <w:r>
        <w:t>ия и меры по реализации Стратегии в регионе, а также механизмы и ожидаемые результаты реализации настоящего Перечня.</w:t>
      </w:r>
    </w:p>
    <w:p w:rsidR="00000000" w:rsidRDefault="00105263">
      <w:pPr>
        <w:pStyle w:val="a3"/>
        <w:ind w:firstLine="375"/>
        <w:jc w:val="both"/>
      </w:pPr>
      <w:r>
        <w:t>1.4. Анализ основных показателей по результатам 2019 года показал, что наркоситуация в Нижегородской области достаточно стабильна.</w:t>
      </w:r>
    </w:p>
    <w:p w:rsidR="00000000" w:rsidRDefault="00105263">
      <w:pPr>
        <w:pStyle w:val="a3"/>
        <w:ind w:firstLine="375"/>
        <w:jc w:val="both"/>
      </w:pPr>
      <w:r>
        <w:t xml:space="preserve">За 2019 </w:t>
      </w:r>
      <w:r>
        <w:t>год сотрудниками правоохранительных органов выявлено 3588 наркопреступлений (2018 год - 3754, -4,4%). Из общего числа зарегистрированных наркопреступлений 2751 относится к категории тяжких и особо тяжких (2018 год - 2973, - 7,5%).</w:t>
      </w:r>
    </w:p>
    <w:p w:rsidR="00000000" w:rsidRDefault="00105263">
      <w:pPr>
        <w:pStyle w:val="a3"/>
        <w:ind w:firstLine="375"/>
        <w:jc w:val="both"/>
      </w:pPr>
      <w:r>
        <w:t>В Нижегородской области п</w:t>
      </w:r>
      <w:r>
        <w:t xml:space="preserve">о итогам 2019 года (статистические данные представлены с учетом ЗАТО город Саров) зарегистрировано 8307 лиц (2018 год - 8773, - 5,3%), допускающих немедицинское употребление наркотиков. </w:t>
      </w:r>
    </w:p>
    <w:p w:rsidR="00000000" w:rsidRDefault="00105263">
      <w:pPr>
        <w:pStyle w:val="a3"/>
        <w:ind w:firstLine="375"/>
        <w:jc w:val="both"/>
      </w:pPr>
      <w:r>
        <w:t>По количеству представленных экстренных извещений об острых отравлени</w:t>
      </w:r>
      <w:r>
        <w:t>ях химической этиологии в 2019 году зарегистрировано 313 случаев (в 2018 год - 377, - 17,0%). В разрезе возрастной структуры населения из 313 зарегистрированных случаев отравлений на взрослое население (18 лет и старше) приходится 291 случай, несовершеннол</w:t>
      </w:r>
      <w:r>
        <w:t>етних - 22 случая.</w:t>
      </w:r>
    </w:p>
    <w:p w:rsidR="00000000" w:rsidRDefault="00105263">
      <w:pPr>
        <w:pStyle w:val="a3"/>
        <w:ind w:firstLine="375"/>
        <w:jc w:val="both"/>
      </w:pPr>
      <w:r>
        <w:t xml:space="preserve">По данным государственного бюджетного учреждения здравоохранения </w:t>
      </w:r>
      <w:r>
        <w:lastRenderedPageBreak/>
        <w:t>Нижегородской области "Нижегородское областное бюро судебно-медицинской экспертизы" (далее - БСМЭ) в 2019 году в области зарегистрировано 65 летальных исходов от отравления</w:t>
      </w:r>
      <w:r>
        <w:t xml:space="preserve"> наркотиками и психотропными веществами (в 2018 году - 64, +1,6%).</w:t>
      </w:r>
    </w:p>
    <w:p w:rsidR="00000000" w:rsidRDefault="00105263">
      <w:pPr>
        <w:pStyle w:val="a3"/>
        <w:ind w:firstLine="375"/>
        <w:jc w:val="both"/>
      </w:pPr>
      <w:r>
        <w:t>В целом развитие динамики наркоситуации на территории Нижегородской области можно охарактеризовать как стабильное "напряженное" со среднеарифметическим значением 2,0 количества баллов крите</w:t>
      </w:r>
      <w:r>
        <w:t>риев состояния наркоситуации (2018 год - 2,2), в том числе по параметрам оценки наркоситуации:</w:t>
      </w:r>
    </w:p>
    <w:p w:rsidR="00000000" w:rsidRDefault="00105263">
      <w:pPr>
        <w:pStyle w:val="a3"/>
        <w:ind w:firstLine="375"/>
        <w:jc w:val="both"/>
      </w:pPr>
      <w:r>
        <w:t>-"масштабы незаконного оборота наркотиков" - "тяжелое" (2018 год - "тяжелое");</w:t>
      </w:r>
    </w:p>
    <w:p w:rsidR="00000000" w:rsidRDefault="00105263">
      <w:pPr>
        <w:pStyle w:val="a3"/>
        <w:ind w:firstLine="375"/>
        <w:jc w:val="both"/>
      </w:pPr>
      <w:r>
        <w:t>-"масштабы немедицинского потребления наркотиков" - "напряженное" (2018 год - "тяж</w:t>
      </w:r>
      <w:r>
        <w:t>елое");</w:t>
      </w:r>
    </w:p>
    <w:p w:rsidR="00000000" w:rsidRDefault="00105263">
      <w:pPr>
        <w:pStyle w:val="a3"/>
        <w:ind w:firstLine="375"/>
        <w:jc w:val="both"/>
      </w:pPr>
      <w:r>
        <w:t>-"обращаемость за наркологической медицинской помощью" - "напряженное" (2018 год - "напряженное");</w:t>
      </w:r>
    </w:p>
    <w:p w:rsidR="00000000" w:rsidRDefault="00105263">
      <w:pPr>
        <w:pStyle w:val="a3"/>
        <w:ind w:firstLine="375"/>
        <w:jc w:val="both"/>
      </w:pPr>
      <w:r>
        <w:t>-"смертность от употребления наркотиков" - "удовлетворительное" (2018 год - "удовлетворительное").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II. ПЕРЕЧЕНЬ ПРИОРИТЕТНЫХ НАПРАВЛЕНИЙ</w:t>
      </w:r>
    </w:p>
    <w:p w:rsidR="00000000" w:rsidRDefault="00105263">
      <w:pPr>
        <w:pStyle w:val="a3"/>
        <w:jc w:val="center"/>
      </w:pPr>
      <w:r>
        <w:rPr>
          <w:b/>
          <w:bCs/>
        </w:rPr>
        <w:t>И МЕРЫ ПО И</w:t>
      </w:r>
      <w:r>
        <w:rPr>
          <w:b/>
          <w:bCs/>
        </w:rPr>
        <w:t>Х РЕАЛИЗАЦИИ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ind w:firstLine="375"/>
        <w:jc w:val="both"/>
      </w:pPr>
      <w:r>
        <w:t>2.1. Приоритетные направления:</w:t>
      </w:r>
    </w:p>
    <w:p w:rsidR="00000000" w:rsidRDefault="00105263">
      <w:pPr>
        <w:pStyle w:val="a3"/>
        <w:ind w:firstLine="375"/>
        <w:jc w:val="both"/>
      </w:pPr>
      <w:r>
        <w:t>а) совершенствование антинаркотической деятельности и государственного контроля за оборотом наркотиков;</w:t>
      </w:r>
    </w:p>
    <w:p w:rsidR="00000000" w:rsidRDefault="00105263">
      <w:pPr>
        <w:pStyle w:val="a3"/>
        <w:ind w:firstLine="375"/>
        <w:jc w:val="both"/>
      </w:pPr>
      <w:r>
        <w:t>б) профилактика и раннее выявление незаконного потребления наркотиков;</w:t>
      </w:r>
    </w:p>
    <w:p w:rsidR="00000000" w:rsidRDefault="00105263">
      <w:pPr>
        <w:pStyle w:val="a3"/>
        <w:ind w:firstLine="375"/>
        <w:jc w:val="both"/>
      </w:pPr>
      <w:r>
        <w:t>в) сокращение числа лиц, у которых д</w:t>
      </w:r>
      <w:r>
        <w:t>иагностированы наркомания или пагубное (с негативными последствиями) потребление наркотиков;</w:t>
      </w:r>
    </w:p>
    <w:p w:rsidR="00000000" w:rsidRDefault="00105263">
      <w:pPr>
        <w:pStyle w:val="a3"/>
        <w:ind w:firstLine="375"/>
        <w:jc w:val="both"/>
      </w:pPr>
      <w:r>
        <w:t>г) сокращение количества преступлений и правонарушений, связанных с незаконным оборотом наркотиков.</w:t>
      </w:r>
    </w:p>
    <w:p w:rsidR="00000000" w:rsidRDefault="00105263">
      <w:pPr>
        <w:pStyle w:val="a3"/>
        <w:ind w:firstLine="375"/>
        <w:jc w:val="both"/>
      </w:pPr>
      <w:r>
        <w:t>2.2. Направление "Совершенствование антинаркотической деятельно</w:t>
      </w:r>
      <w:r>
        <w:t>сти и государственного контроля за оборотом наркотиков".</w:t>
      </w:r>
    </w:p>
    <w:p w:rsidR="00000000" w:rsidRDefault="00105263">
      <w:pPr>
        <w:pStyle w:val="a3"/>
        <w:ind w:firstLine="375"/>
        <w:jc w:val="both"/>
      </w:pPr>
      <w:r>
        <w:t>2.2.1. Обеспечивается решение следующих задач:</w:t>
      </w:r>
    </w:p>
    <w:p w:rsidR="00000000" w:rsidRDefault="00105263">
      <w:pPr>
        <w:pStyle w:val="a3"/>
        <w:ind w:firstLine="375"/>
        <w:jc w:val="both"/>
      </w:pPr>
      <w:r>
        <w:t>а) совершенствование нормативно-правового регулирования антинаркотической деятельности;</w:t>
      </w:r>
    </w:p>
    <w:p w:rsidR="00000000" w:rsidRDefault="00105263">
      <w:pPr>
        <w:pStyle w:val="a3"/>
        <w:ind w:firstLine="375"/>
        <w:jc w:val="both"/>
      </w:pPr>
      <w:r>
        <w:t>б) обеспечение эффективной координации антинаркотической деятель</w:t>
      </w:r>
      <w:r>
        <w:t>ности.</w:t>
      </w:r>
    </w:p>
    <w:p w:rsidR="00000000" w:rsidRDefault="00105263">
      <w:pPr>
        <w:pStyle w:val="a3"/>
        <w:ind w:firstLine="375"/>
        <w:jc w:val="both"/>
      </w:pPr>
      <w:r>
        <w:t>2.2.2. Меры, направленные на реализацию:</w:t>
      </w:r>
    </w:p>
    <w:p w:rsidR="00000000" w:rsidRDefault="00105263">
      <w:pPr>
        <w:pStyle w:val="a3"/>
        <w:ind w:firstLine="375"/>
        <w:jc w:val="both"/>
      </w:pPr>
      <w:r>
        <w:t>а) совершенствование организационного, нормативно-правового и ресурсного обеспечения антинаркотической деятельности;</w:t>
      </w:r>
    </w:p>
    <w:p w:rsidR="00000000" w:rsidRDefault="00105263">
      <w:pPr>
        <w:pStyle w:val="a3"/>
        <w:ind w:firstLine="375"/>
        <w:jc w:val="both"/>
      </w:pPr>
      <w:r>
        <w:t>б) осуществление контроля за деятельностью организаций, осуществляющих изготовление и реали</w:t>
      </w:r>
      <w:r>
        <w:t>зацию прекурсоров.</w:t>
      </w:r>
    </w:p>
    <w:p w:rsidR="00000000" w:rsidRDefault="00105263">
      <w:pPr>
        <w:pStyle w:val="a3"/>
        <w:ind w:firstLine="375"/>
        <w:jc w:val="both"/>
      </w:pPr>
      <w:r>
        <w:t xml:space="preserve">2.2.3. Мероприятия данного направления реализуются в рамках государственной программы "Комплексные меры противодействия </w:t>
      </w:r>
      <w:r>
        <w:lastRenderedPageBreak/>
        <w:t>злоупотреблению наркотиками и их незаконному обороту на территории Нижегородской области", утвержденной постановление</w:t>
      </w:r>
      <w:r>
        <w:t>м Правительства Нижегородской области от 22 мая 2015 г. № 320.</w:t>
      </w:r>
    </w:p>
    <w:p w:rsidR="00000000" w:rsidRDefault="00105263">
      <w:pPr>
        <w:pStyle w:val="a3"/>
        <w:ind w:firstLine="375"/>
        <w:jc w:val="both"/>
      </w:pPr>
      <w:r>
        <w:t>2.3. Направление "Профилактика и раннее выявление незаконного потребления наркотиков".</w:t>
      </w:r>
    </w:p>
    <w:p w:rsidR="00000000" w:rsidRDefault="00105263">
      <w:pPr>
        <w:pStyle w:val="a3"/>
        <w:ind w:firstLine="375"/>
        <w:jc w:val="both"/>
      </w:pPr>
      <w:r>
        <w:t>2.3.1. Обеспечивается решение следующих задач:</w:t>
      </w:r>
    </w:p>
    <w:p w:rsidR="00000000" w:rsidRDefault="00105263">
      <w:pPr>
        <w:pStyle w:val="a3"/>
        <w:ind w:firstLine="375"/>
        <w:jc w:val="both"/>
      </w:pPr>
      <w:r>
        <w:t>а) формирование на общих методологических основаниях систем</w:t>
      </w:r>
      <w:r>
        <w:t>ы комплексной антинаркотической профилактической деятельности;</w:t>
      </w:r>
    </w:p>
    <w:p w:rsidR="00000000" w:rsidRDefault="00105263">
      <w:pPr>
        <w:pStyle w:val="a3"/>
        <w:ind w:firstLine="375"/>
        <w:jc w:val="both"/>
      </w:pPr>
      <w:r>
        <w:t>б) 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</w:t>
      </w:r>
      <w:r>
        <w:t>ов.</w:t>
      </w:r>
    </w:p>
    <w:p w:rsidR="00000000" w:rsidRDefault="00105263">
      <w:pPr>
        <w:pStyle w:val="a3"/>
        <w:ind w:firstLine="375"/>
        <w:jc w:val="both"/>
      </w:pPr>
      <w:r>
        <w:t>2.3.2. Меры, направленные на реализацию:</w:t>
      </w:r>
    </w:p>
    <w:p w:rsidR="00000000" w:rsidRDefault="00105263">
      <w:pPr>
        <w:pStyle w:val="a3"/>
        <w:ind w:firstLine="375"/>
        <w:jc w:val="both"/>
      </w:pPr>
      <w:r>
        <w:t>а) развитие региональной системы профилактики немедицинского потребления наркотиков с приоритетом мероприятий первичной профилактики;</w:t>
      </w:r>
    </w:p>
    <w:p w:rsidR="00000000" w:rsidRDefault="00105263">
      <w:pPr>
        <w:pStyle w:val="a3"/>
        <w:ind w:firstLine="375"/>
        <w:jc w:val="both"/>
      </w:pPr>
      <w:r>
        <w:t>б) включение профилактических мероприятий во внеурочную и воспитательную рабо</w:t>
      </w:r>
      <w:r>
        <w:t>ту, проекты, практики гражданско-патриотического, духовно-нравственного воспитания граждан, в особенности детей и молодежи;</w:t>
      </w:r>
    </w:p>
    <w:p w:rsidR="00000000" w:rsidRDefault="00105263">
      <w:pPr>
        <w:pStyle w:val="a3"/>
        <w:ind w:firstLine="375"/>
        <w:jc w:val="both"/>
      </w:pPr>
      <w:r>
        <w:t>в) разработка и внедрение стандартов деятельности в сфере профилактики незаконного потребления наркотиков, а также единого подхода к</w:t>
      </w:r>
      <w:r>
        <w:t xml:space="preserve"> оценке ее эффективности;</w:t>
      </w:r>
    </w:p>
    <w:p w:rsidR="00000000" w:rsidRDefault="00105263">
      <w:pPr>
        <w:pStyle w:val="a3"/>
        <w:ind w:firstLine="375"/>
        <w:jc w:val="both"/>
      </w:pPr>
      <w:r>
        <w:t>г) развитие системы специальной подготовки кадров в сфере профилактики незаконного потребления наркотиков;</w:t>
      </w:r>
    </w:p>
    <w:p w:rsidR="00000000" w:rsidRDefault="00105263">
      <w:pPr>
        <w:pStyle w:val="a3"/>
        <w:ind w:firstLine="375"/>
        <w:jc w:val="both"/>
      </w:pPr>
      <w:r>
        <w:t>д) активное привлечение добровольцев (волонтеров) к участию в реализации антинаркотической политики;</w:t>
      </w:r>
    </w:p>
    <w:p w:rsidR="00000000" w:rsidRDefault="00105263">
      <w:pPr>
        <w:pStyle w:val="a3"/>
        <w:ind w:firstLine="375"/>
        <w:jc w:val="both"/>
      </w:pPr>
      <w:r>
        <w:t>е) совершенствование м</w:t>
      </w:r>
      <w:r>
        <w:t>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наркотиков;</w:t>
      </w:r>
    </w:p>
    <w:p w:rsidR="00000000" w:rsidRDefault="00105263">
      <w:pPr>
        <w:pStyle w:val="a3"/>
        <w:ind w:firstLine="375"/>
        <w:jc w:val="both"/>
      </w:pPr>
      <w:r>
        <w:t>ж) размещение цикла программ на телевид</w:t>
      </w:r>
      <w:r>
        <w:t>ении, в эфире FM-радиостанций, изготовление аудио- и видеороликов по вопросам здорового образа жизни и поведенческих факторов риска;</w:t>
      </w:r>
    </w:p>
    <w:p w:rsidR="00000000" w:rsidRDefault="00105263">
      <w:pPr>
        <w:pStyle w:val="a3"/>
        <w:ind w:firstLine="375"/>
        <w:jc w:val="both"/>
      </w:pPr>
      <w:r>
        <w:t>з) проведение групповых психологических тренингов с несовершеннолетними, учащимися образовательных организаций разных типов</w:t>
      </w:r>
      <w:r>
        <w:t>.</w:t>
      </w:r>
    </w:p>
    <w:p w:rsidR="00000000" w:rsidRDefault="00105263">
      <w:pPr>
        <w:pStyle w:val="a3"/>
        <w:ind w:firstLine="375"/>
        <w:jc w:val="both"/>
      </w:pPr>
      <w:r>
        <w:t>2.3.3. Мероприятия данного направления реализуются в рамках государственной программы "Комплексные меры противодействия злоупотреблению наркотиками и их незаконному обороту на территории Нижегородской области", утвержденной постановлением Правительства Н</w:t>
      </w:r>
      <w:r>
        <w:t>ижегородской области от 22 мая 2015 г. № 320, государственной программы "Развитие здравоохранения Нижегородской области", утвержденной постановлением Правительства Нижегородской области от 26 апреля 2013 г. № 274, государственной программы "Развитие образо</w:t>
      </w:r>
      <w:r>
        <w:t xml:space="preserve">вания Нижегородской области", утвержденной постановлением Правительства Нижегородской </w:t>
      </w:r>
      <w:r>
        <w:lastRenderedPageBreak/>
        <w:t>области от 30 апреля 2014 г. № 301.</w:t>
      </w:r>
    </w:p>
    <w:p w:rsidR="00000000" w:rsidRDefault="00105263">
      <w:pPr>
        <w:pStyle w:val="a3"/>
        <w:ind w:firstLine="375"/>
        <w:jc w:val="both"/>
      </w:pPr>
      <w:r>
        <w:t>2.4. Направление "Сокращение числа лиц, у которых диагностированы наркомания или пагубное (с негативными последствиями) потребление на</w:t>
      </w:r>
      <w:r>
        <w:t>ркотиков".</w:t>
      </w:r>
    </w:p>
    <w:p w:rsidR="00000000" w:rsidRDefault="00105263">
      <w:pPr>
        <w:pStyle w:val="a3"/>
        <w:ind w:firstLine="375"/>
        <w:jc w:val="both"/>
      </w:pPr>
      <w:r>
        <w:t>2.4.1. Обеспечивается решение следующих задач:</w:t>
      </w:r>
    </w:p>
    <w:p w:rsidR="00000000" w:rsidRDefault="00105263">
      <w:pPr>
        <w:pStyle w:val="a3"/>
        <w:ind w:firstLine="375"/>
        <w:jc w:val="both"/>
      </w:pPr>
      <w:r>
        <w:t>а) повышение эффективности функционирования наркологической службы, предупреждение случаев незаконного лечения больных наркоманией;</w:t>
      </w:r>
    </w:p>
    <w:p w:rsidR="00000000" w:rsidRDefault="00105263">
      <w:pPr>
        <w:pStyle w:val="a3"/>
        <w:ind w:firstLine="375"/>
        <w:jc w:val="both"/>
      </w:pPr>
      <w:r>
        <w:t>б) повышение доступности для наркопотребителей профилактики, диагн</w:t>
      </w:r>
      <w:r>
        <w:t>остики и лечения инфекционных заболеваний (ВИЧ-инфекции, вирусных гепатитов, туберкулеза, инфекций, передающихся половым путем);</w:t>
      </w:r>
    </w:p>
    <w:p w:rsidR="00000000" w:rsidRDefault="00105263">
      <w:pPr>
        <w:pStyle w:val="a3"/>
        <w:ind w:firstLine="375"/>
        <w:jc w:val="both"/>
      </w:pPr>
      <w:r>
        <w:t>в) повышение доступности социальной реабилитации и ресоциализации для наркопотребителей, включая лиц, освободившихся из мест ли</w:t>
      </w:r>
      <w:r>
        <w:t>шения свободы, и лиц без определенного места жительства;</w:t>
      </w:r>
    </w:p>
    <w:p w:rsidR="00000000" w:rsidRDefault="00105263">
      <w:pPr>
        <w:pStyle w:val="a3"/>
        <w:ind w:firstLine="375"/>
        <w:jc w:val="both"/>
      </w:pPr>
      <w:r>
        <w:t xml:space="preserve">г) совершенствование правового механизма побуждения наркопотребителей к прохождению по решению суда лечения наркотической зависимости, медицинской и социальной реабилитации. </w:t>
      </w:r>
    </w:p>
    <w:p w:rsidR="00000000" w:rsidRDefault="00105263">
      <w:pPr>
        <w:pStyle w:val="a3"/>
        <w:ind w:firstLine="375"/>
        <w:jc w:val="both"/>
      </w:pPr>
      <w:r>
        <w:t>2.4.2. Меры, направленны</w:t>
      </w:r>
      <w:r>
        <w:t>е на реализацию:</w:t>
      </w:r>
    </w:p>
    <w:p w:rsidR="00000000" w:rsidRDefault="00105263">
      <w:pPr>
        <w:pStyle w:val="a3"/>
        <w:ind w:firstLine="375"/>
        <w:jc w:val="both"/>
      </w:pPr>
      <w:r>
        <w:t>а) развитие системы подготовки специалистов в области профилактики наркомании, а также повышения квалификации специалистов в сфере реабилитации и ресоциализации лиц, потребляющих наркотические средства или психотропные вещества без назначе</w:t>
      </w:r>
      <w:r>
        <w:t>ния врача;</w:t>
      </w:r>
    </w:p>
    <w:p w:rsidR="00000000" w:rsidRDefault="00105263">
      <w:pPr>
        <w:pStyle w:val="a3"/>
        <w:ind w:firstLine="375"/>
        <w:jc w:val="both"/>
      </w:pPr>
      <w:r>
        <w:t>б) совершенствование системы комплексной реабилитации и ресоциализации лиц, потребляющих наркотические средства или психотропные вещества без назначения врача;</w:t>
      </w:r>
    </w:p>
    <w:p w:rsidR="00000000" w:rsidRDefault="00105263">
      <w:pPr>
        <w:pStyle w:val="a3"/>
        <w:ind w:firstLine="375"/>
        <w:jc w:val="both"/>
      </w:pPr>
      <w:r>
        <w:t>в) проведение грамотной информационной антинаркотической политики в средствах массово</w:t>
      </w:r>
      <w:r>
        <w:t>й информации, в том числе направленной на поддержку социально ориентированных негосударственных организаций, осуществляющих комплексную реабилитацию и ресоциализацию лиц, потребляющих наркотические средства или психотропные вещества без назначения врача;</w:t>
      </w:r>
    </w:p>
    <w:p w:rsidR="00000000" w:rsidRDefault="00105263">
      <w:pPr>
        <w:pStyle w:val="a3"/>
        <w:ind w:firstLine="375"/>
        <w:jc w:val="both"/>
      </w:pPr>
      <w:r>
        <w:t>г</w:t>
      </w:r>
      <w:r>
        <w:t>) реализация механизма распределения бюджетного финансирования оказания социальных услуг на конкурсной основе путем предоставления бюджетных субсидий;</w:t>
      </w:r>
    </w:p>
    <w:p w:rsidR="00000000" w:rsidRDefault="00105263">
      <w:pPr>
        <w:pStyle w:val="a3"/>
        <w:ind w:firstLine="375"/>
        <w:jc w:val="both"/>
      </w:pPr>
      <w:r>
        <w:t>д) оказание содействия в развитии кадрового потенциала социально ориентированных некоммерческих организац</w:t>
      </w:r>
      <w:r>
        <w:t>ий, включая оказание им поддержки в области подготовки, переподготовки и повышения квалификации работников и добровольцев;</w:t>
      </w:r>
    </w:p>
    <w:p w:rsidR="00000000" w:rsidRDefault="00105263">
      <w:pPr>
        <w:pStyle w:val="a3"/>
        <w:ind w:firstLine="375"/>
        <w:jc w:val="both"/>
      </w:pPr>
      <w:r>
        <w:t>е) сохранение наркологической службы, ее комплексное развитие, в том числе совершенствование материально-технической базы медицинских</w:t>
      </w:r>
      <w:r>
        <w:t xml:space="preserve"> организаций наркологического профиля и подразделений наркологического профиля в медицинских организациях общего профиля, поддержание деятельности медицинских реабилитационных центров и отделений.</w:t>
      </w:r>
    </w:p>
    <w:p w:rsidR="00000000" w:rsidRDefault="00105263">
      <w:pPr>
        <w:pStyle w:val="a3"/>
        <w:ind w:firstLine="375"/>
        <w:jc w:val="both"/>
      </w:pPr>
      <w:r>
        <w:t>2.4.3. Мероприятия данного направления реализуются в рамках</w:t>
      </w:r>
      <w:r>
        <w:t xml:space="preserve"> </w:t>
      </w:r>
      <w:r>
        <w:lastRenderedPageBreak/>
        <w:t>государственной программы "Комплексные меры противодействия злоупотреблению наркотиками и их незаконному обороту на территории Нижегородской области", утвержденной постановлением Правительства Нижегородской области от 22 мая 2015 г. № 320, государственной</w:t>
      </w:r>
      <w:r>
        <w:t xml:space="preserve"> программы "Развитие здравоохранения Нижегородской области", утвержденной постановлением Правительства Нижегородской области от 26 апреля 2013 г. № 274, государственной программы "Социальная поддержка граждан Нижегородской области", утвержденной постановле</w:t>
      </w:r>
      <w:r>
        <w:t>нием Правительства Нижегородской области от 30 апреля 2014 г. № 298.</w:t>
      </w:r>
    </w:p>
    <w:p w:rsidR="00000000" w:rsidRDefault="00105263">
      <w:pPr>
        <w:pStyle w:val="a3"/>
        <w:ind w:firstLine="375"/>
        <w:jc w:val="both"/>
      </w:pPr>
      <w:r>
        <w:t>2.5. Направление "Сокращение количества преступлений и правонарушений, связанных с незаконным оборотом наркотиков".</w:t>
      </w:r>
    </w:p>
    <w:p w:rsidR="00000000" w:rsidRDefault="00105263">
      <w:pPr>
        <w:pStyle w:val="a3"/>
        <w:ind w:firstLine="375"/>
        <w:jc w:val="both"/>
      </w:pPr>
      <w:r>
        <w:t>2.5.1. Обеспечивается решение следующих задач:</w:t>
      </w:r>
    </w:p>
    <w:p w:rsidR="00000000" w:rsidRDefault="00105263">
      <w:pPr>
        <w:pStyle w:val="a3"/>
        <w:ind w:firstLine="375"/>
        <w:jc w:val="both"/>
      </w:pPr>
      <w:r>
        <w:t>а) уничтожение инфрастру</w:t>
      </w:r>
      <w:r>
        <w:t>ктуры незаконных производства, транспортировки и распространения наркотиков;</w:t>
      </w:r>
    </w:p>
    <w:p w:rsidR="00000000" w:rsidRDefault="00105263">
      <w:pPr>
        <w:pStyle w:val="a3"/>
        <w:ind w:firstLine="375"/>
        <w:jc w:val="both"/>
      </w:pPr>
      <w:r>
        <w:t>б) существенное сокращение сырьевой базы незаконного производства наркотиков.</w:t>
      </w:r>
    </w:p>
    <w:p w:rsidR="00000000" w:rsidRDefault="00105263">
      <w:pPr>
        <w:pStyle w:val="a3"/>
        <w:ind w:firstLine="375"/>
        <w:jc w:val="both"/>
      </w:pPr>
      <w:r>
        <w:t>2.5.2. Меры, направленные на реализацию:</w:t>
      </w:r>
    </w:p>
    <w:p w:rsidR="00000000" w:rsidRDefault="00105263">
      <w:pPr>
        <w:pStyle w:val="a3"/>
        <w:ind w:firstLine="375"/>
        <w:jc w:val="both"/>
      </w:pPr>
      <w:r>
        <w:t>а) пресечение незаконного оборота наркотиков в местах провед</w:t>
      </w:r>
      <w:r>
        <w:t>ения культурно-досуговых мероприятий;</w:t>
      </w:r>
    </w:p>
    <w:p w:rsidR="00000000" w:rsidRDefault="00105263">
      <w:pPr>
        <w:pStyle w:val="a3"/>
        <w:ind w:firstLine="375"/>
        <w:jc w:val="both"/>
      </w:pPr>
      <w:r>
        <w:t>б) выявление и пресечение функционирования в информационно-телекоммуникационной сети "Интернет" ресурсов, используемых для пропаганды незаконных потребления и распространения наркотиков;</w:t>
      </w:r>
    </w:p>
    <w:p w:rsidR="00000000" w:rsidRDefault="00105263">
      <w:pPr>
        <w:pStyle w:val="a3"/>
        <w:ind w:firstLine="375"/>
        <w:jc w:val="both"/>
      </w:pPr>
      <w:r>
        <w:t>в) совершенствование механизмов</w:t>
      </w:r>
      <w:r>
        <w:t xml:space="preserve"> выявления незаконных посевов и очагов произрастания дикорастущих наркосодержащих растений, фактов их незаконного культивирования.</w:t>
      </w:r>
    </w:p>
    <w:p w:rsidR="00000000" w:rsidRDefault="00105263">
      <w:pPr>
        <w:pStyle w:val="a3"/>
        <w:ind w:firstLine="375"/>
        <w:jc w:val="both"/>
      </w:pPr>
      <w:r>
        <w:t>2.5.3. Мероприятия данного направления реализуются в рамках государственной программы "Комплексные меры противодействия злоуп</w:t>
      </w:r>
      <w:r>
        <w:t>отреблению наркотиками и их незаконному обороту на территории Нижегородской области", утвержденной постановлением Правительства Нижегородской области от 22 мая 2015 г. № 320, государственной программы "Обеспечение общественного порядка и противодействие пр</w:t>
      </w:r>
      <w:r>
        <w:t>еступности в Нижегородской области", утвержденной постановлением Правительства Нижегородской области от 31 декабря 2014 г. № 981.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III. СРОКИ И МЕХАНИЗМЫ КОНРОЛЯ РЕАЛИЗАЦИИ</w:t>
      </w:r>
    </w:p>
    <w:p w:rsidR="00000000" w:rsidRDefault="00105263">
      <w:pPr>
        <w:pStyle w:val="a3"/>
        <w:jc w:val="center"/>
      </w:pPr>
      <w:r>
        <w:rPr>
          <w:b/>
          <w:bCs/>
        </w:rPr>
        <w:t>ПЕРЕЧНЯ ПРИОРИТЕТНЫХ НАПРАВЛЕНИЙ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ind w:firstLine="375"/>
        <w:jc w:val="both"/>
      </w:pPr>
      <w:r>
        <w:t>3.1. Мероприятия, предусмотренные Перечнем, включ</w:t>
      </w:r>
      <w:r>
        <w:t xml:space="preserve">аются в государственные программы Нижегородской области. Значения показателей состояния наркоситуации в Нижегородской области, на основании которых осуществляется оценка результатов реализации Стратегии и приоритетных </w:t>
      </w:r>
      <w:r>
        <w:lastRenderedPageBreak/>
        <w:t>направлений, отражаются в ежегодных до</w:t>
      </w:r>
      <w:r>
        <w:t>кладах о наркоситуации в Нижегородской области.</w:t>
      </w:r>
    </w:p>
    <w:p w:rsidR="00000000" w:rsidRDefault="00105263">
      <w:pPr>
        <w:pStyle w:val="a3"/>
        <w:ind w:firstLine="375"/>
        <w:jc w:val="both"/>
      </w:pPr>
      <w:r>
        <w:t>3.2. Губернатор Нижегородской области (председатель антинаркотической комиссии Нижегородской области, образованной Указом Губернатора Нижегородской области от 7 марта 2008 г. № 7) обеспечивает реализацию Стра</w:t>
      </w:r>
      <w:r>
        <w:t xml:space="preserve">тегии и настоящего Перечня на территории Нижегородской области и несет ответственность за эффективность их реализации. </w:t>
      </w:r>
    </w:p>
    <w:p w:rsidR="00000000" w:rsidRDefault="00105263">
      <w:pPr>
        <w:pStyle w:val="a3"/>
        <w:ind w:firstLine="375"/>
        <w:jc w:val="both"/>
      </w:pPr>
      <w:r>
        <w:t>3.3. Антинаркотическая комиссия Нижегородской области заслушивает на своих заседаниях должностных лиц органов исполнительной власти и ор</w:t>
      </w:r>
      <w:r>
        <w:t>ганов местного самоуправления по вопросам выполнения Перечня.</w:t>
      </w:r>
    </w:p>
    <w:p w:rsidR="00000000" w:rsidRDefault="00105263">
      <w:pPr>
        <w:pStyle w:val="a3"/>
        <w:ind w:firstLine="375"/>
        <w:jc w:val="both"/>
      </w:pPr>
      <w:r>
        <w:t xml:space="preserve">3.4. Реализация Стратегии на уровне муниципальных образований осуществляется на основании планов мероприятий, утвержденных главами муниципальных образований. Мероприятия по реализации Стратегии </w:t>
      </w:r>
      <w:r>
        <w:t>включаются в соответствующие муниципальные программы.</w:t>
      </w:r>
    </w:p>
    <w:p w:rsidR="00000000" w:rsidRDefault="00105263">
      <w:pPr>
        <w:pStyle w:val="a3"/>
        <w:ind w:firstLine="375"/>
        <w:jc w:val="both"/>
      </w:pPr>
      <w:r>
        <w:t>3.5. Внесение изменений в настоящий Перечень, корректировка мер и мероприятий, направленных на его реализацию, осуществляется по решению антинаркотической комиссии Нижегородской области при изменении на</w:t>
      </w:r>
      <w:r>
        <w:t>ркоситуации в Российской Федерации и в Нижегородской области в частности, при внесении коррективов в планируемые показатели состояния наркоситуации в Российской Федерации, достижении планируемых показателей состояния наркоситуации в регионе, в иных, требую</w:t>
      </w:r>
      <w:r>
        <w:t xml:space="preserve">щих внесения изменений, случаях. </w:t>
      </w:r>
    </w:p>
    <w:p w:rsidR="00000000" w:rsidRDefault="00105263">
      <w:pPr>
        <w:pStyle w:val="a3"/>
        <w:ind w:firstLine="375"/>
        <w:jc w:val="both"/>
      </w:pPr>
      <w:r>
        <w:t>3.6. Организационное обеспечение внесения изменений осуществляется аппаратом антинаркотической комиссии Нижегородской области (департаментом региональной безопасности Нижегородской области).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jc w:val="center"/>
        <w:rPr>
          <w:b/>
          <w:bCs/>
        </w:rPr>
      </w:pPr>
      <w:r>
        <w:rPr>
          <w:b/>
          <w:bCs/>
        </w:rPr>
        <w:t>IV. ОЦЕНКА ЭФФЕКТИВНОСТИ РЕАЛИ</w:t>
      </w:r>
      <w:r>
        <w:rPr>
          <w:b/>
          <w:bCs/>
        </w:rPr>
        <w:t>ЗАЦИИ ПЕРЕЧНЯ</w:t>
      </w:r>
    </w:p>
    <w:p w:rsidR="00000000" w:rsidRDefault="00105263">
      <w:pPr>
        <w:pStyle w:val="a3"/>
        <w:jc w:val="center"/>
      </w:pPr>
      <w:r>
        <w:rPr>
          <w:b/>
          <w:bCs/>
        </w:rPr>
        <w:t>ПРИОРИТЕТНЫХ НАПРАВЛЕНИЙ</w:t>
      </w:r>
    </w:p>
    <w:p w:rsidR="00000000" w:rsidRDefault="00105263">
      <w:pPr>
        <w:pStyle w:val="a3"/>
        <w:jc w:val="center"/>
      </w:pPr>
    </w:p>
    <w:p w:rsidR="00000000" w:rsidRDefault="00105263">
      <w:pPr>
        <w:pStyle w:val="a3"/>
        <w:ind w:firstLine="375"/>
        <w:jc w:val="both"/>
      </w:pPr>
      <w:r>
        <w:t>4.1. Характеристика базовых значений показателей эффективности реализации Перечня (на 2019 год):</w:t>
      </w:r>
    </w:p>
    <w:p w:rsidR="00000000" w:rsidRDefault="00105263">
      <w:pPr>
        <w:pStyle w:val="a3"/>
        <w:ind w:firstLine="375"/>
        <w:jc w:val="both"/>
      </w:pPr>
      <w:r>
        <w:t>а) вовлеченность населения в незаконный оборот наркотиков - показатель 61,6;</w:t>
      </w:r>
    </w:p>
    <w:p w:rsidR="00000000" w:rsidRDefault="00105263">
      <w:pPr>
        <w:pStyle w:val="a3"/>
        <w:ind w:firstLine="375"/>
        <w:jc w:val="both"/>
      </w:pPr>
      <w:r>
        <w:t>б) криминогенность наркомании (влияние нар</w:t>
      </w:r>
      <w:r>
        <w:t>котизации на криминогенную обстановку) - показатель 28,7;</w:t>
      </w:r>
    </w:p>
    <w:p w:rsidR="00000000" w:rsidRDefault="00105263">
      <w:pPr>
        <w:pStyle w:val="a3"/>
        <w:ind w:firstLine="375"/>
        <w:jc w:val="both"/>
      </w:pPr>
      <w:r>
        <w:t>в) количество случаев отравления наркотиками, в том числе среди несовершеннолетних (на 100 тыс. человек) - показатель 9,7;</w:t>
      </w:r>
    </w:p>
    <w:p w:rsidR="00000000" w:rsidRDefault="00105263">
      <w:pPr>
        <w:pStyle w:val="a3"/>
        <w:ind w:firstLine="375"/>
        <w:jc w:val="both"/>
      </w:pPr>
      <w:r>
        <w:t>г) количество случаев смерти в результате потребления наркотиков (на 100 ты</w:t>
      </w:r>
      <w:r>
        <w:t>с. человек) - показатель 2,0;</w:t>
      </w:r>
    </w:p>
    <w:p w:rsidR="00000000" w:rsidRDefault="00105263">
      <w:pPr>
        <w:pStyle w:val="a3"/>
        <w:ind w:firstLine="375"/>
        <w:jc w:val="both"/>
      </w:pPr>
      <w:r>
        <w:t>д) общая оценка наркоситуации в Нижегородской области - "напряженная" со среднеарифметическим значением 2,0 количества баллов критериев состояния наркоситуации.</w:t>
      </w:r>
    </w:p>
    <w:p w:rsidR="00000000" w:rsidRDefault="00105263">
      <w:pPr>
        <w:pStyle w:val="a3"/>
        <w:ind w:firstLine="375"/>
        <w:jc w:val="both"/>
      </w:pPr>
      <w:r>
        <w:lastRenderedPageBreak/>
        <w:t>4.2. К 2025 году планируется достижение следующих значений показа</w:t>
      </w:r>
      <w:r>
        <w:t>телей состояния наркоситуации в Нижегородской области:</w:t>
      </w:r>
    </w:p>
    <w:p w:rsidR="00000000" w:rsidRDefault="00105263">
      <w:pPr>
        <w:pStyle w:val="a3"/>
        <w:ind w:firstLine="375"/>
        <w:jc w:val="both"/>
      </w:pPr>
      <w:r>
        <w:t>а) вовлеченность населения в незаконный оборот наркотиков - 58,2 случая;</w:t>
      </w:r>
    </w:p>
    <w:p w:rsidR="00000000" w:rsidRDefault="00105263">
      <w:pPr>
        <w:pStyle w:val="a3"/>
        <w:ind w:firstLine="375"/>
        <w:jc w:val="both"/>
      </w:pPr>
      <w:r>
        <w:t>б) криминогенность наркомании - 27,4 случая;</w:t>
      </w:r>
    </w:p>
    <w:p w:rsidR="00000000" w:rsidRDefault="00105263">
      <w:pPr>
        <w:pStyle w:val="a3"/>
        <w:ind w:firstLine="375"/>
        <w:jc w:val="both"/>
      </w:pPr>
      <w:r>
        <w:t>в) количество случаев отравления наркотиками - 9,1 случая;</w:t>
      </w:r>
    </w:p>
    <w:p w:rsidR="00000000" w:rsidRDefault="00105263">
      <w:pPr>
        <w:pStyle w:val="a3"/>
        <w:ind w:firstLine="375"/>
        <w:jc w:val="both"/>
      </w:pPr>
      <w:r>
        <w:t>г) количество случаев см</w:t>
      </w:r>
      <w:r>
        <w:t>ерти в результате потребления наркотиков - 1,7 случая;</w:t>
      </w:r>
    </w:p>
    <w:p w:rsidR="00000000" w:rsidRDefault="00105263">
      <w:pPr>
        <w:pStyle w:val="a3"/>
        <w:ind w:firstLine="375"/>
        <w:jc w:val="both"/>
      </w:pPr>
      <w:r>
        <w:t>д) общая оценка наркоситуации в Нижегородской области напряженная.</w:t>
      </w:r>
    </w:p>
    <w:p w:rsidR="00000000" w:rsidRDefault="00105263">
      <w:pPr>
        <w:pStyle w:val="a3"/>
        <w:ind w:firstLine="375"/>
        <w:jc w:val="both"/>
      </w:pPr>
      <w:r>
        <w:t>4.3. Ожидаемые результаты реализации приоритетных направлений к 2030 году (по сравнению с 2019 годом):</w:t>
      </w:r>
    </w:p>
    <w:p w:rsidR="00000000" w:rsidRDefault="00105263">
      <w:pPr>
        <w:pStyle w:val="a3"/>
        <w:ind w:firstLine="375"/>
        <w:jc w:val="both"/>
      </w:pPr>
      <w:r>
        <w:t>а) снижение уровня вовлеченност</w:t>
      </w:r>
      <w:r>
        <w:t>и населения в незаконный оборот наркотиков со 61,6 до 57,1 случая;</w:t>
      </w:r>
    </w:p>
    <w:p w:rsidR="00000000" w:rsidRDefault="00105263">
      <w:pPr>
        <w:pStyle w:val="a3"/>
        <w:ind w:firstLine="375"/>
        <w:jc w:val="both"/>
      </w:pPr>
      <w:r>
        <w:t>б) снижение уровня криминогенности наркомании с 28,7 до 26,3 случаев;</w:t>
      </w:r>
    </w:p>
    <w:p w:rsidR="00000000" w:rsidRDefault="00105263">
      <w:pPr>
        <w:pStyle w:val="a3"/>
        <w:ind w:firstLine="375"/>
        <w:jc w:val="both"/>
      </w:pPr>
      <w:r>
        <w:t>в) сокращение количества случаев отравления наркотиками с 9,7 до 9 случаев;</w:t>
      </w:r>
    </w:p>
    <w:p w:rsidR="00000000" w:rsidRDefault="00105263">
      <w:pPr>
        <w:pStyle w:val="a3"/>
        <w:ind w:firstLine="375"/>
        <w:jc w:val="both"/>
      </w:pPr>
      <w:r>
        <w:t>г) уменьшение количества случаев смерти в р</w:t>
      </w:r>
      <w:r>
        <w:t>езультате потребления наркотиков с 2 до 1,5 случаев;</w:t>
      </w:r>
    </w:p>
    <w:p w:rsidR="00000000" w:rsidRDefault="00105263">
      <w:pPr>
        <w:pStyle w:val="a3"/>
        <w:ind w:firstLine="375"/>
        <w:jc w:val="both"/>
      </w:pPr>
      <w:r>
        <w:t>д) общая оценка наркоситуации в Нижегородской области "удовлетворительная".</w:t>
      </w:r>
    </w:p>
    <w:p w:rsidR="00105263" w:rsidRDefault="00105263">
      <w:pPr>
        <w:pStyle w:val="a3"/>
      </w:pPr>
    </w:p>
    <w:sectPr w:rsidR="0010526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DD"/>
    <w:rsid w:val="00105263"/>
    <w:rsid w:val="00F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Акишина Юлия Олеговна</cp:lastModifiedBy>
  <cp:revision>2</cp:revision>
  <dcterms:created xsi:type="dcterms:W3CDTF">2020-12-25T12:27:00Z</dcterms:created>
  <dcterms:modified xsi:type="dcterms:W3CDTF">2020-12-25T12:27:00Z</dcterms:modified>
</cp:coreProperties>
</file>