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6457D" w:rsidRPr="00E855F0" w:rsidRDefault="00F6457D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C23" w:rsidRPr="00E855F0" w:rsidRDefault="00784C23" w:rsidP="00784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проекта решения городской Думы города Нижнего Новгорода «О</w:t>
      </w:r>
      <w:r w:rsidR="00DE5A1E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E855F0">
        <w:rPr>
          <w:rFonts w:ascii="Times New Roman" w:hAnsi="Times New Roman" w:cs="Times New Roman"/>
          <w:sz w:val="28"/>
          <w:szCs w:val="28"/>
        </w:rPr>
        <w:t xml:space="preserve"> </w:t>
      </w:r>
      <w:r w:rsidR="00DE5A1E" w:rsidRPr="00DE5A1E">
        <w:rPr>
          <w:rFonts w:ascii="Times New Roman" w:hAnsi="Times New Roman" w:cs="Times New Roman"/>
          <w:sz w:val="28"/>
          <w:szCs w:val="28"/>
        </w:rPr>
        <w:t>утверждении Правил установки и эксплуатации рекламных конструкций в муниципальном образовании городской округ город Нижний Новгород</w:t>
      </w:r>
      <w:r w:rsidRPr="00E855F0">
        <w:rPr>
          <w:rFonts w:ascii="Times New Roman" w:hAnsi="Times New Roman" w:cs="Times New Roman"/>
          <w:sz w:val="28"/>
          <w:szCs w:val="28"/>
        </w:rPr>
        <w:t>»</w:t>
      </w:r>
    </w:p>
    <w:p w:rsidR="00F6457D" w:rsidRPr="00E855F0" w:rsidRDefault="00F6457D" w:rsidP="0075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Наименование участника: __________________________________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_______________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</w:t>
      </w:r>
      <w:r w:rsidRPr="00E855F0">
        <w:rPr>
          <w:rFonts w:ascii="Times New Roman" w:hAnsi="Times New Roman" w:cs="Times New Roman"/>
          <w:sz w:val="28"/>
          <w:szCs w:val="28"/>
        </w:rPr>
        <w:t>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Ф.И.О. контактного лица: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_________________</w:t>
      </w:r>
    </w:p>
    <w:p w:rsidR="002B7C37" w:rsidRPr="00E855F0" w:rsidRDefault="002B7C37" w:rsidP="00F6457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Адрес электронной почты: 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="007909AD" w:rsidRPr="00E855F0">
        <w:rPr>
          <w:rFonts w:ascii="Times New Roman" w:hAnsi="Times New Roman" w:cs="Times New Roman"/>
          <w:sz w:val="28"/>
          <w:szCs w:val="28"/>
        </w:rPr>
        <w:t>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855F0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855F0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F6457D" w:rsidRPr="00E855F0" w:rsidRDefault="00F6457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11. </w:t>
      </w:r>
      <w:r w:rsidR="002B7C37" w:rsidRPr="00E855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Pr="00E855F0" w:rsidRDefault="00B51473" w:rsidP="00F645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62ED" w:rsidRPr="00E855F0" w:rsidRDefault="007562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562ED" w:rsidRPr="00E855F0" w:rsidSect="0011385F">
      <w:headerReference w:type="default" r:id="rId6"/>
      <w:footerReference w:type="default" r:id="rId7"/>
      <w:headerReference w:type="first" r:id="rId8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69" w:rsidRDefault="001E3F69" w:rsidP="0011385F">
      <w:pPr>
        <w:spacing w:after="0" w:line="240" w:lineRule="auto"/>
      </w:pPr>
      <w:r>
        <w:separator/>
      </w:r>
    </w:p>
  </w:endnote>
  <w:endnote w:type="continuationSeparator" w:id="0">
    <w:p w:rsidR="001E3F69" w:rsidRDefault="001E3F69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5F" w:rsidRPr="0011385F" w:rsidRDefault="0011385F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69" w:rsidRDefault="001E3F69" w:rsidP="0011385F">
      <w:pPr>
        <w:spacing w:after="0" w:line="240" w:lineRule="auto"/>
      </w:pPr>
      <w:r>
        <w:separator/>
      </w:r>
    </w:p>
  </w:footnote>
  <w:footnote w:type="continuationSeparator" w:id="0">
    <w:p w:rsidR="001E3F69" w:rsidRDefault="001E3F69" w:rsidP="0011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497"/>
      <w:docPartObj>
        <w:docPartGallery w:val="Page Numbers (Top of Page)"/>
        <w:docPartUnique/>
      </w:docPartObj>
    </w:sdtPr>
    <w:sdtEndPr/>
    <w:sdtContent>
      <w:p w:rsidR="007562ED" w:rsidRDefault="005116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A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62ED" w:rsidRDefault="00756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1B" w:rsidRDefault="00486B1B">
    <w:pPr>
      <w:pStyle w:val="a3"/>
      <w:jc w:val="center"/>
    </w:pPr>
  </w:p>
  <w:p w:rsidR="00486B1B" w:rsidRDefault="00486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027601"/>
    <w:rsid w:val="00060AD4"/>
    <w:rsid w:val="000C7337"/>
    <w:rsid w:val="0011385F"/>
    <w:rsid w:val="001E24C2"/>
    <w:rsid w:val="001E3F69"/>
    <w:rsid w:val="0020007C"/>
    <w:rsid w:val="00233401"/>
    <w:rsid w:val="00287021"/>
    <w:rsid w:val="00293DB1"/>
    <w:rsid w:val="002A064F"/>
    <w:rsid w:val="002B7C37"/>
    <w:rsid w:val="002F2DF7"/>
    <w:rsid w:val="00356588"/>
    <w:rsid w:val="003D0A39"/>
    <w:rsid w:val="00440EEB"/>
    <w:rsid w:val="00486B1B"/>
    <w:rsid w:val="004E2C95"/>
    <w:rsid w:val="004F4966"/>
    <w:rsid w:val="005116A1"/>
    <w:rsid w:val="00520884"/>
    <w:rsid w:val="0052569E"/>
    <w:rsid w:val="005263C5"/>
    <w:rsid w:val="00565B2B"/>
    <w:rsid w:val="00664A0C"/>
    <w:rsid w:val="006C6052"/>
    <w:rsid w:val="006E2EF3"/>
    <w:rsid w:val="00754610"/>
    <w:rsid w:val="007562ED"/>
    <w:rsid w:val="00784C23"/>
    <w:rsid w:val="007909AD"/>
    <w:rsid w:val="00826E7B"/>
    <w:rsid w:val="00837239"/>
    <w:rsid w:val="008436EE"/>
    <w:rsid w:val="00A24432"/>
    <w:rsid w:val="00A4077F"/>
    <w:rsid w:val="00A57E04"/>
    <w:rsid w:val="00A654CD"/>
    <w:rsid w:val="00AC01BE"/>
    <w:rsid w:val="00B51473"/>
    <w:rsid w:val="00BD6532"/>
    <w:rsid w:val="00C01300"/>
    <w:rsid w:val="00C222D8"/>
    <w:rsid w:val="00CB6D44"/>
    <w:rsid w:val="00CF16BA"/>
    <w:rsid w:val="00DE5A1E"/>
    <w:rsid w:val="00E17149"/>
    <w:rsid w:val="00E26ABA"/>
    <w:rsid w:val="00E855F0"/>
    <w:rsid w:val="00EC0567"/>
    <w:rsid w:val="00F37D6E"/>
    <w:rsid w:val="00F6457D"/>
    <w:rsid w:val="00F73BEF"/>
    <w:rsid w:val="00FF44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ADF6"/>
  <w15:docId w15:val="{AF5CB158-51E4-487D-A372-A261A42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Balloon Text"/>
    <w:basedOn w:val="a"/>
    <w:link w:val="a8"/>
    <w:uiPriority w:val="99"/>
    <w:semiHidden/>
    <w:unhideWhenUsed/>
    <w:rsid w:val="00F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Шайфлер</cp:lastModifiedBy>
  <cp:revision>5</cp:revision>
  <cp:lastPrinted>2023-06-21T11:03:00Z</cp:lastPrinted>
  <dcterms:created xsi:type="dcterms:W3CDTF">2024-11-29T07:55:00Z</dcterms:created>
  <dcterms:modified xsi:type="dcterms:W3CDTF">2025-10-09T07:07:00Z</dcterms:modified>
</cp:coreProperties>
</file>